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51D2" w:rsidRDefault="00944FF3" w:rsidP="00F4035F">
      <w:pPr>
        <w:pStyle w:val="Default"/>
        <w:jc w:val="both"/>
        <w:rPr>
          <w:b/>
          <w:bCs/>
          <w:u w:val="single"/>
          <w:lang w:val="en-GB"/>
        </w:rPr>
      </w:pPr>
      <w:r>
        <w:rPr>
          <w:noProof/>
          <w:lang w:val="en-GB" w:eastAsia="en-GB"/>
        </w:rPr>
        <w:drawing>
          <wp:inline distT="0" distB="0" distL="0" distR="0">
            <wp:extent cx="3086100" cy="1104900"/>
            <wp:effectExtent l="0" t="0" r="0" b="0"/>
            <wp:docPr id="3" name="Picture 3" descr="FA_logo_light_bg_(no_s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_logo_light_bg_(no_stra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6100" cy="1104900"/>
                    </a:xfrm>
                    <a:prstGeom prst="rect">
                      <a:avLst/>
                    </a:prstGeom>
                    <a:noFill/>
                    <a:ln>
                      <a:noFill/>
                    </a:ln>
                  </pic:spPr>
                </pic:pic>
              </a:graphicData>
            </a:graphic>
          </wp:inline>
        </w:drawing>
      </w:r>
    </w:p>
    <w:p w:rsidR="005251D2" w:rsidRDefault="005251D2" w:rsidP="00F4035F">
      <w:pPr>
        <w:pStyle w:val="Default"/>
        <w:jc w:val="both"/>
        <w:rPr>
          <w:b/>
          <w:bCs/>
          <w:u w:val="single"/>
          <w:lang w:val="en-GB"/>
        </w:rPr>
      </w:pPr>
    </w:p>
    <w:p w:rsidR="006B7241" w:rsidRPr="005251D2" w:rsidRDefault="00997F66" w:rsidP="00F4035F">
      <w:pPr>
        <w:pStyle w:val="Default"/>
        <w:jc w:val="both"/>
        <w:rPr>
          <w:b/>
          <w:bCs/>
          <w:u w:val="single"/>
          <w:lang w:val="en-GB"/>
        </w:rPr>
      </w:pPr>
      <w:r>
        <w:rPr>
          <w:b/>
          <w:bCs/>
          <w:u w:val="single"/>
          <w:lang w:val="en-GB"/>
        </w:rPr>
        <w:t>BUDGET BOOK 2020/21</w:t>
      </w:r>
    </w:p>
    <w:p w:rsidR="006B7241" w:rsidRPr="00A27156" w:rsidRDefault="006B7241" w:rsidP="00F4035F">
      <w:pPr>
        <w:pStyle w:val="Default"/>
        <w:jc w:val="both"/>
        <w:rPr>
          <w:sz w:val="22"/>
          <w:lang w:val="en-GB"/>
        </w:rPr>
      </w:pPr>
    </w:p>
    <w:p w:rsidR="006B7241" w:rsidRPr="00A27156" w:rsidRDefault="006B7241" w:rsidP="00F4035F">
      <w:pPr>
        <w:pStyle w:val="Default"/>
        <w:jc w:val="both"/>
        <w:rPr>
          <w:b/>
          <w:bCs/>
          <w:sz w:val="22"/>
          <w:lang w:val="en-GB"/>
        </w:rPr>
      </w:pPr>
    </w:p>
    <w:p w:rsidR="006B7241" w:rsidRPr="00A27156" w:rsidRDefault="006B7241" w:rsidP="00F4035F">
      <w:pPr>
        <w:pStyle w:val="Default"/>
        <w:jc w:val="both"/>
        <w:rPr>
          <w:b/>
          <w:bCs/>
          <w:sz w:val="22"/>
          <w:lang w:val="en-GB"/>
        </w:rPr>
      </w:pPr>
      <w:bookmarkStart w:id="0" w:name="Contents"/>
      <w:r w:rsidRPr="00A27156">
        <w:rPr>
          <w:b/>
          <w:bCs/>
          <w:sz w:val="22"/>
          <w:lang w:val="en-GB"/>
        </w:rPr>
        <w:t>CONTENTS</w:t>
      </w:r>
      <w:bookmarkEnd w:id="0"/>
    </w:p>
    <w:p w:rsidR="006B7241" w:rsidRPr="00A27156" w:rsidRDefault="006B7241" w:rsidP="00F4035F">
      <w:pPr>
        <w:pStyle w:val="Default"/>
        <w:jc w:val="both"/>
        <w:rPr>
          <w:sz w:val="22"/>
          <w:lang w:val="en-GB"/>
        </w:rPr>
      </w:pPr>
    </w:p>
    <w:p w:rsidR="006B7241" w:rsidRPr="00A27156" w:rsidRDefault="006D7A5F" w:rsidP="00F4035F">
      <w:pPr>
        <w:pStyle w:val="Default"/>
        <w:jc w:val="both"/>
        <w:rPr>
          <w:sz w:val="22"/>
          <w:lang w:val="en-GB"/>
        </w:rPr>
      </w:pPr>
      <w:hyperlink w:anchor="Overview" w:history="1">
        <w:r w:rsidR="006B7241" w:rsidRPr="00A27156">
          <w:rPr>
            <w:rStyle w:val="Hyperlink"/>
            <w:sz w:val="22"/>
            <w:lang w:val="en-GB"/>
          </w:rPr>
          <w:t>Budget Overview</w:t>
        </w:r>
      </w:hyperlink>
    </w:p>
    <w:p w:rsidR="006B7241" w:rsidRPr="00A27156" w:rsidRDefault="006B7241" w:rsidP="00F4035F">
      <w:pPr>
        <w:pStyle w:val="Default"/>
        <w:jc w:val="both"/>
        <w:rPr>
          <w:color w:val="0000FF"/>
          <w:sz w:val="22"/>
          <w:lang w:val="en-GB"/>
        </w:rPr>
      </w:pPr>
    </w:p>
    <w:p w:rsidR="006B7241" w:rsidRPr="00A27156" w:rsidRDefault="006B7241" w:rsidP="00F4035F">
      <w:pPr>
        <w:pStyle w:val="Default"/>
        <w:jc w:val="both"/>
        <w:rPr>
          <w:color w:val="0000FF"/>
          <w:sz w:val="22"/>
          <w:u w:val="single"/>
          <w:lang w:val="en-GB"/>
        </w:rPr>
      </w:pPr>
      <w:r w:rsidRPr="00A27156">
        <w:rPr>
          <w:color w:val="0000FF"/>
          <w:sz w:val="22"/>
          <w:u w:val="single"/>
          <w:lang w:val="en-GB"/>
        </w:rPr>
        <w:t xml:space="preserve">The Budgetary Context </w:t>
      </w:r>
      <w:r w:rsidR="00997F66">
        <w:rPr>
          <w:color w:val="0000FF"/>
          <w:sz w:val="22"/>
          <w:u w:val="single"/>
          <w:lang w:val="en-GB"/>
        </w:rPr>
        <w:t>2020</w:t>
      </w:r>
      <w:r>
        <w:rPr>
          <w:color w:val="0000FF"/>
          <w:sz w:val="22"/>
          <w:u w:val="single"/>
          <w:lang w:val="en-GB"/>
        </w:rPr>
        <w:t>/</w:t>
      </w:r>
      <w:r w:rsidR="00BB2269">
        <w:rPr>
          <w:color w:val="0000FF"/>
          <w:sz w:val="22"/>
          <w:u w:val="single"/>
          <w:lang w:val="en-GB"/>
        </w:rPr>
        <w:t>2</w:t>
      </w:r>
      <w:r w:rsidR="00997F66">
        <w:rPr>
          <w:color w:val="0000FF"/>
          <w:sz w:val="22"/>
          <w:u w:val="single"/>
          <w:lang w:val="en-GB"/>
        </w:rPr>
        <w:t>1</w:t>
      </w:r>
    </w:p>
    <w:p w:rsidR="006B7241" w:rsidRPr="00A27156" w:rsidRDefault="006B7241" w:rsidP="00F4035F">
      <w:pPr>
        <w:pStyle w:val="Default"/>
        <w:jc w:val="both"/>
        <w:rPr>
          <w:sz w:val="22"/>
          <w:lang w:val="en-GB"/>
        </w:rPr>
      </w:pPr>
    </w:p>
    <w:p w:rsidR="006B7241" w:rsidRPr="00A27156" w:rsidRDefault="006D7A5F" w:rsidP="00F4035F">
      <w:pPr>
        <w:pStyle w:val="Default"/>
        <w:jc w:val="both"/>
        <w:rPr>
          <w:sz w:val="22"/>
          <w:lang w:val="en-GB"/>
        </w:rPr>
      </w:pPr>
      <w:hyperlink w:anchor="Revenue" w:history="1">
        <w:r w:rsidR="006B7241" w:rsidRPr="00A27156">
          <w:rPr>
            <w:rStyle w:val="Hyperlink"/>
            <w:sz w:val="22"/>
            <w:lang w:val="en-GB"/>
          </w:rPr>
          <w:t>The Revenue Budget</w:t>
        </w:r>
      </w:hyperlink>
    </w:p>
    <w:p w:rsidR="006B7241" w:rsidRPr="00A27156" w:rsidRDefault="006B7241" w:rsidP="00F4035F">
      <w:pPr>
        <w:pStyle w:val="Default"/>
        <w:jc w:val="both"/>
        <w:rPr>
          <w:sz w:val="22"/>
          <w:lang w:val="en-GB"/>
        </w:rPr>
      </w:pPr>
    </w:p>
    <w:p w:rsidR="006B7241" w:rsidRPr="00D40F92" w:rsidRDefault="006D7A5F" w:rsidP="00F4035F">
      <w:pPr>
        <w:pStyle w:val="Default"/>
        <w:jc w:val="both"/>
        <w:rPr>
          <w:rStyle w:val="Hyperlink"/>
        </w:rPr>
      </w:pPr>
      <w:hyperlink w:anchor="Financing" w:history="1">
        <w:r w:rsidR="006B7241" w:rsidRPr="00A27156">
          <w:rPr>
            <w:rStyle w:val="Hyperlink"/>
            <w:sz w:val="22"/>
            <w:lang w:val="en-GB"/>
          </w:rPr>
          <w:t>Financing the Budget</w:t>
        </w:r>
      </w:hyperlink>
    </w:p>
    <w:p w:rsidR="003A40A0" w:rsidRDefault="003A40A0" w:rsidP="00F4035F">
      <w:pPr>
        <w:pStyle w:val="Default"/>
        <w:jc w:val="both"/>
        <w:rPr>
          <w:sz w:val="22"/>
          <w:lang w:val="en-GB"/>
        </w:rPr>
      </w:pPr>
    </w:p>
    <w:p w:rsidR="003A40A0" w:rsidRDefault="006D7A5F" w:rsidP="00F4035F">
      <w:pPr>
        <w:pStyle w:val="Default"/>
        <w:jc w:val="both"/>
        <w:rPr>
          <w:sz w:val="22"/>
          <w:lang w:val="en-GB"/>
        </w:rPr>
      </w:pPr>
      <w:hyperlink w:anchor="Appendix2" w:history="1">
        <w:r w:rsidR="003A40A0" w:rsidRPr="00A27156">
          <w:rPr>
            <w:rStyle w:val="Hyperlink"/>
            <w:sz w:val="22"/>
            <w:lang w:val="en-GB"/>
          </w:rPr>
          <w:t>Budget Inflation, Pressures and Savings</w:t>
        </w:r>
      </w:hyperlink>
    </w:p>
    <w:p w:rsidR="00677879" w:rsidRPr="00677879" w:rsidRDefault="00677879" w:rsidP="00F4035F">
      <w:pPr>
        <w:pStyle w:val="Default"/>
        <w:jc w:val="both"/>
        <w:rPr>
          <w:rStyle w:val="Hyperlink"/>
          <w:sz w:val="22"/>
          <w:lang w:val="en-GB"/>
        </w:rPr>
      </w:pPr>
    </w:p>
    <w:p w:rsidR="00677879" w:rsidRPr="00677879" w:rsidRDefault="00677879" w:rsidP="00F4035F">
      <w:pPr>
        <w:pStyle w:val="Default"/>
        <w:jc w:val="both"/>
        <w:rPr>
          <w:rStyle w:val="Hyperlink"/>
          <w:sz w:val="22"/>
          <w:lang w:val="en-GB"/>
        </w:rPr>
      </w:pPr>
      <w:r w:rsidRPr="00677879">
        <w:rPr>
          <w:rStyle w:val="Hyperlink"/>
          <w:sz w:val="22"/>
          <w:lang w:val="en-GB"/>
        </w:rPr>
        <w:t>Summary Charts</w:t>
      </w:r>
    </w:p>
    <w:p w:rsidR="006B7241" w:rsidRPr="00677879" w:rsidRDefault="006B7241" w:rsidP="00F4035F">
      <w:pPr>
        <w:pStyle w:val="Default"/>
        <w:jc w:val="both"/>
        <w:rPr>
          <w:rStyle w:val="Hyperlink"/>
        </w:rPr>
      </w:pPr>
    </w:p>
    <w:p w:rsidR="006B7241" w:rsidRDefault="006D7A5F" w:rsidP="00F4035F">
      <w:pPr>
        <w:pStyle w:val="Default"/>
        <w:jc w:val="both"/>
        <w:rPr>
          <w:sz w:val="22"/>
          <w:lang w:val="en-GB"/>
        </w:rPr>
      </w:pPr>
      <w:hyperlink w:anchor="Capital" w:history="1">
        <w:r w:rsidR="006B7241" w:rsidRPr="00A27156">
          <w:rPr>
            <w:rStyle w:val="Hyperlink"/>
            <w:sz w:val="22"/>
            <w:lang w:val="en-GB"/>
          </w:rPr>
          <w:t>The Capital Budget</w:t>
        </w:r>
      </w:hyperlink>
    </w:p>
    <w:p w:rsidR="00F37F70" w:rsidRDefault="00F37F70" w:rsidP="00F4035F">
      <w:pPr>
        <w:pStyle w:val="Default"/>
        <w:jc w:val="both"/>
        <w:rPr>
          <w:sz w:val="22"/>
          <w:lang w:val="en-GB"/>
        </w:rPr>
      </w:pPr>
    </w:p>
    <w:p w:rsidR="00F37F70" w:rsidRPr="00E2768C" w:rsidRDefault="00997F66" w:rsidP="00F4035F">
      <w:pPr>
        <w:pStyle w:val="Default"/>
        <w:jc w:val="both"/>
        <w:rPr>
          <w:color w:val="0000FF"/>
          <w:sz w:val="22"/>
          <w:u w:val="single"/>
          <w:lang w:val="en-GB"/>
        </w:rPr>
      </w:pPr>
      <w:r>
        <w:rPr>
          <w:color w:val="0000FF"/>
          <w:sz w:val="22"/>
          <w:u w:val="single"/>
          <w:lang w:val="en-GB"/>
        </w:rPr>
        <w:t>Summary Capital Programme 2020</w:t>
      </w:r>
      <w:r w:rsidR="00F37F70" w:rsidRPr="00E2768C">
        <w:rPr>
          <w:color w:val="0000FF"/>
          <w:sz w:val="22"/>
          <w:u w:val="single"/>
          <w:lang w:val="en-GB"/>
        </w:rPr>
        <w:t>/</w:t>
      </w:r>
      <w:r>
        <w:rPr>
          <w:color w:val="0000FF"/>
          <w:sz w:val="22"/>
          <w:u w:val="single"/>
          <w:lang w:val="en-GB"/>
        </w:rPr>
        <w:t>21</w:t>
      </w:r>
      <w:r w:rsidR="00C70774">
        <w:rPr>
          <w:color w:val="0000FF"/>
          <w:sz w:val="22"/>
          <w:u w:val="single"/>
          <w:lang w:val="en-GB"/>
        </w:rPr>
        <w:t xml:space="preserve"> – 202</w:t>
      </w:r>
      <w:r>
        <w:rPr>
          <w:color w:val="0000FF"/>
          <w:sz w:val="22"/>
          <w:u w:val="single"/>
          <w:lang w:val="en-GB"/>
        </w:rPr>
        <w:t>3</w:t>
      </w:r>
      <w:r w:rsidR="00094E1B">
        <w:rPr>
          <w:color w:val="0000FF"/>
          <w:sz w:val="22"/>
          <w:u w:val="single"/>
          <w:lang w:val="en-GB"/>
        </w:rPr>
        <w:t>/2</w:t>
      </w:r>
      <w:r>
        <w:rPr>
          <w:color w:val="0000FF"/>
          <w:sz w:val="22"/>
          <w:u w:val="single"/>
          <w:lang w:val="en-GB"/>
        </w:rPr>
        <w:t>4</w:t>
      </w:r>
    </w:p>
    <w:p w:rsidR="006B7241" w:rsidRPr="00A27156" w:rsidRDefault="006B7241" w:rsidP="00F4035F">
      <w:pPr>
        <w:pStyle w:val="Default"/>
        <w:jc w:val="both"/>
        <w:rPr>
          <w:sz w:val="22"/>
          <w:lang w:val="en-GB"/>
        </w:rPr>
      </w:pPr>
    </w:p>
    <w:p w:rsidR="006B7241" w:rsidRPr="00A27156" w:rsidRDefault="006D7A5F" w:rsidP="00F4035F">
      <w:pPr>
        <w:pStyle w:val="Default"/>
        <w:jc w:val="both"/>
        <w:rPr>
          <w:sz w:val="22"/>
          <w:lang w:val="en-GB"/>
        </w:rPr>
      </w:pPr>
      <w:hyperlink w:anchor="Treasury" w:history="1">
        <w:r w:rsidR="006B7241" w:rsidRPr="00A27156">
          <w:rPr>
            <w:rStyle w:val="Hyperlink"/>
            <w:sz w:val="22"/>
            <w:lang w:val="en-GB"/>
          </w:rPr>
          <w:t>The Treasury Management Strategy</w:t>
        </w:r>
      </w:hyperlink>
    </w:p>
    <w:p w:rsidR="006B7241" w:rsidRPr="00A27156" w:rsidRDefault="006B7241" w:rsidP="00F4035F">
      <w:pPr>
        <w:pStyle w:val="Default"/>
        <w:jc w:val="both"/>
        <w:rPr>
          <w:sz w:val="22"/>
          <w:lang w:val="en-GB"/>
        </w:rPr>
      </w:pPr>
    </w:p>
    <w:p w:rsidR="006B7241" w:rsidRPr="00A27156" w:rsidRDefault="006D7A5F" w:rsidP="00F4035F">
      <w:pPr>
        <w:pStyle w:val="Default"/>
        <w:jc w:val="both"/>
        <w:rPr>
          <w:sz w:val="22"/>
          <w:lang w:val="en-GB"/>
        </w:rPr>
      </w:pPr>
      <w:hyperlink w:anchor="Chief" w:history="1">
        <w:r w:rsidR="006B7241" w:rsidRPr="00A27156">
          <w:rPr>
            <w:rStyle w:val="Hyperlink"/>
            <w:sz w:val="22"/>
            <w:lang w:val="en-GB"/>
          </w:rPr>
          <w:t>Chief Financial Officer’s Statement</w:t>
        </w:r>
      </w:hyperlink>
    </w:p>
    <w:p w:rsidR="006B7241" w:rsidRPr="00A27156" w:rsidRDefault="006B7241" w:rsidP="00F4035F">
      <w:pPr>
        <w:pStyle w:val="Default"/>
        <w:jc w:val="both"/>
        <w:rPr>
          <w:sz w:val="22"/>
          <w:lang w:val="en-GB"/>
        </w:rPr>
      </w:pPr>
    </w:p>
    <w:p w:rsidR="006B7241" w:rsidRPr="00A27156" w:rsidRDefault="006D7A5F" w:rsidP="00F4035F">
      <w:pPr>
        <w:pStyle w:val="Default"/>
        <w:jc w:val="both"/>
        <w:rPr>
          <w:sz w:val="22"/>
          <w:lang w:val="en-GB"/>
        </w:rPr>
      </w:pPr>
      <w:hyperlink w:anchor="Recommendations" w:history="1">
        <w:r w:rsidR="006B7241" w:rsidRPr="00A27156">
          <w:rPr>
            <w:rStyle w:val="Hyperlink"/>
            <w:sz w:val="22"/>
            <w:lang w:val="en-GB"/>
          </w:rPr>
          <w:t>Recommendations</w:t>
        </w:r>
      </w:hyperlink>
    </w:p>
    <w:p w:rsidR="006B7241" w:rsidRPr="00A27156" w:rsidRDefault="006B7241" w:rsidP="00F4035F">
      <w:pPr>
        <w:pStyle w:val="Default"/>
        <w:jc w:val="both"/>
        <w:rPr>
          <w:color w:val="0000FF"/>
          <w:sz w:val="22"/>
          <w:u w:val="single"/>
          <w:lang w:val="en-GB"/>
        </w:rPr>
      </w:pPr>
    </w:p>
    <w:p w:rsidR="006B7241" w:rsidRPr="00A27156" w:rsidRDefault="003A40A0" w:rsidP="00F4035F">
      <w:pPr>
        <w:pStyle w:val="Default"/>
        <w:jc w:val="both"/>
        <w:rPr>
          <w:color w:val="0000FF"/>
          <w:sz w:val="22"/>
          <w:u w:val="single"/>
          <w:lang w:val="en-GB"/>
        </w:rPr>
      </w:pPr>
      <w:r>
        <w:rPr>
          <w:color w:val="0000FF"/>
          <w:sz w:val="22"/>
          <w:u w:val="single"/>
          <w:lang w:val="en-GB"/>
        </w:rPr>
        <w:t xml:space="preserve">Appendix </w:t>
      </w:r>
      <w:r w:rsidR="00F37F70">
        <w:rPr>
          <w:color w:val="0000FF"/>
          <w:sz w:val="22"/>
          <w:u w:val="single"/>
          <w:lang w:val="en-GB"/>
        </w:rPr>
        <w:t>1</w:t>
      </w:r>
      <w:r w:rsidR="006B7241" w:rsidRPr="00A27156">
        <w:rPr>
          <w:color w:val="0000FF"/>
          <w:sz w:val="22"/>
          <w:u w:val="single"/>
          <w:lang w:val="en-GB"/>
        </w:rPr>
        <w:t xml:space="preserve"> – Detailed Capital Programme </w:t>
      </w:r>
    </w:p>
    <w:p w:rsidR="006B7241" w:rsidRPr="00A27156" w:rsidRDefault="006B7241" w:rsidP="00F4035F">
      <w:pPr>
        <w:pStyle w:val="Default"/>
        <w:jc w:val="both"/>
        <w:rPr>
          <w:color w:val="0000FF"/>
          <w:sz w:val="22"/>
          <w:u w:val="single"/>
          <w:lang w:val="en-GB"/>
        </w:rPr>
      </w:pPr>
    </w:p>
    <w:p w:rsidR="005251D2" w:rsidRDefault="00F37F70" w:rsidP="00F4035F">
      <w:pPr>
        <w:pStyle w:val="Default"/>
        <w:jc w:val="both"/>
        <w:rPr>
          <w:color w:val="0000FF"/>
          <w:sz w:val="22"/>
          <w:u w:val="single"/>
          <w:lang w:val="en-GB"/>
        </w:rPr>
      </w:pPr>
      <w:r>
        <w:rPr>
          <w:color w:val="0000FF"/>
          <w:sz w:val="22"/>
          <w:u w:val="single"/>
          <w:lang w:val="en-GB"/>
        </w:rPr>
        <w:t>Appendix 2</w:t>
      </w:r>
      <w:r w:rsidR="006B7241" w:rsidRPr="00E2768C">
        <w:rPr>
          <w:color w:val="0000FF"/>
          <w:sz w:val="22"/>
          <w:u w:val="single"/>
          <w:lang w:val="en-GB"/>
        </w:rPr>
        <w:t xml:space="preserve"> – Revenue Budget – Subjective Analysis</w:t>
      </w:r>
    </w:p>
    <w:p w:rsidR="0032265F" w:rsidRPr="005251D2" w:rsidRDefault="0032265F" w:rsidP="00F4035F">
      <w:pPr>
        <w:pStyle w:val="Default"/>
        <w:jc w:val="both"/>
        <w:rPr>
          <w:color w:val="0000FF"/>
          <w:sz w:val="22"/>
          <w:u w:val="single"/>
          <w:lang w:val="en-GB"/>
        </w:rPr>
      </w:pPr>
    </w:p>
    <w:p w:rsidR="006B7241" w:rsidRPr="008978EC" w:rsidRDefault="006B7241" w:rsidP="001E35B5">
      <w:pPr>
        <w:jc w:val="both"/>
        <w:rPr>
          <w:rFonts w:ascii="Arial" w:hAnsi="Arial" w:cs="Arial"/>
          <w:sz w:val="22"/>
          <w:szCs w:val="22"/>
          <w:lang w:eastAsia="en-GB"/>
        </w:rPr>
      </w:pPr>
      <w:r w:rsidRPr="00A27156">
        <w:rPr>
          <w:sz w:val="22"/>
        </w:rPr>
        <w:br w:type="page"/>
      </w:r>
      <w:bookmarkStart w:id="1" w:name="Overview"/>
      <w:r w:rsidRPr="008978EC">
        <w:rPr>
          <w:b/>
          <w:bCs/>
          <w:u w:val="single"/>
        </w:rPr>
        <w:lastRenderedPageBreak/>
        <w:t>Budget Overview</w:t>
      </w:r>
      <w:bookmarkEnd w:id="1"/>
    </w:p>
    <w:p w:rsidR="006B7241" w:rsidRPr="008978EC" w:rsidRDefault="006B7241" w:rsidP="00541F2B">
      <w:pPr>
        <w:tabs>
          <w:tab w:val="left" w:pos="5954"/>
        </w:tabs>
        <w:autoSpaceDE w:val="0"/>
        <w:autoSpaceDN w:val="0"/>
        <w:adjustRightInd w:val="0"/>
        <w:ind w:right="884"/>
        <w:jc w:val="both"/>
        <w:rPr>
          <w:rFonts w:ascii="Arial" w:hAnsi="Arial" w:cs="Arial"/>
          <w:sz w:val="22"/>
          <w:szCs w:val="22"/>
          <w:lang w:eastAsia="en-GB"/>
        </w:rPr>
      </w:pPr>
    </w:p>
    <w:p w:rsidR="006B7241" w:rsidRPr="008978EC" w:rsidRDefault="006B7241" w:rsidP="00F4035F">
      <w:pPr>
        <w:tabs>
          <w:tab w:val="left" w:pos="709"/>
        </w:tabs>
        <w:jc w:val="both"/>
        <w:rPr>
          <w:rFonts w:ascii="Arial" w:hAnsi="Arial" w:cs="Arial"/>
          <w:b/>
          <w:sz w:val="22"/>
          <w:szCs w:val="22"/>
        </w:rPr>
      </w:pPr>
      <w:r w:rsidRPr="008978EC">
        <w:rPr>
          <w:rFonts w:ascii="Arial" w:hAnsi="Arial" w:cs="Arial"/>
          <w:b/>
          <w:sz w:val="22"/>
          <w:szCs w:val="22"/>
        </w:rPr>
        <w:t>Background</w:t>
      </w:r>
    </w:p>
    <w:p w:rsidR="006B7241" w:rsidRPr="008978EC" w:rsidRDefault="006B7241" w:rsidP="00F4035F">
      <w:pPr>
        <w:overflowPunct w:val="0"/>
        <w:autoSpaceDE w:val="0"/>
        <w:autoSpaceDN w:val="0"/>
        <w:adjustRightInd w:val="0"/>
        <w:jc w:val="both"/>
        <w:textAlignment w:val="baseline"/>
        <w:rPr>
          <w:rFonts w:ascii="Arial" w:hAnsi="Arial" w:cs="Arial"/>
          <w:b/>
          <w:sz w:val="22"/>
          <w:szCs w:val="22"/>
        </w:rPr>
      </w:pPr>
    </w:p>
    <w:p w:rsidR="006B7241" w:rsidRPr="008978EC" w:rsidRDefault="00997F66" w:rsidP="00F4035F">
      <w:pPr>
        <w:overflowPunct w:val="0"/>
        <w:autoSpaceDE w:val="0"/>
        <w:autoSpaceDN w:val="0"/>
        <w:adjustRightInd w:val="0"/>
        <w:ind w:right="178"/>
        <w:jc w:val="both"/>
        <w:textAlignment w:val="baseline"/>
        <w:rPr>
          <w:rFonts w:ascii="Arial" w:hAnsi="Arial" w:cs="Arial"/>
          <w:sz w:val="22"/>
          <w:szCs w:val="22"/>
        </w:rPr>
      </w:pPr>
      <w:r w:rsidRPr="008978EC">
        <w:rPr>
          <w:rFonts w:ascii="Arial" w:hAnsi="Arial" w:cs="Arial"/>
          <w:sz w:val="22"/>
          <w:szCs w:val="22"/>
        </w:rPr>
        <w:t>The funding formula for 2020</w:t>
      </w:r>
      <w:r w:rsidR="009D57A3" w:rsidRPr="008978EC">
        <w:rPr>
          <w:rFonts w:ascii="Arial" w:hAnsi="Arial" w:cs="Arial"/>
          <w:sz w:val="22"/>
          <w:szCs w:val="22"/>
        </w:rPr>
        <w:t>/</w:t>
      </w:r>
      <w:r w:rsidRPr="008978EC">
        <w:rPr>
          <w:rFonts w:ascii="Arial" w:hAnsi="Arial" w:cs="Arial"/>
          <w:sz w:val="22"/>
          <w:szCs w:val="22"/>
        </w:rPr>
        <w:t>21</w:t>
      </w:r>
      <w:r w:rsidR="009D57A3" w:rsidRPr="008978EC">
        <w:rPr>
          <w:rFonts w:ascii="Arial" w:hAnsi="Arial" w:cs="Arial"/>
          <w:sz w:val="22"/>
          <w:szCs w:val="22"/>
        </w:rPr>
        <w:t xml:space="preserve"> contains:</w:t>
      </w:r>
    </w:p>
    <w:p w:rsidR="006B7241" w:rsidRPr="008978EC" w:rsidRDefault="006B7241" w:rsidP="00F4035F">
      <w:pPr>
        <w:overflowPunct w:val="0"/>
        <w:autoSpaceDE w:val="0"/>
        <w:autoSpaceDN w:val="0"/>
        <w:adjustRightInd w:val="0"/>
        <w:jc w:val="both"/>
        <w:textAlignment w:val="baseline"/>
        <w:rPr>
          <w:rFonts w:ascii="Arial" w:hAnsi="Arial" w:cs="Arial"/>
          <w:sz w:val="22"/>
          <w:szCs w:val="22"/>
        </w:rPr>
      </w:pPr>
    </w:p>
    <w:p w:rsidR="006B7241" w:rsidRPr="008978EC" w:rsidRDefault="009D57A3" w:rsidP="00F4035F">
      <w:pPr>
        <w:numPr>
          <w:ilvl w:val="0"/>
          <w:numId w:val="37"/>
        </w:numPr>
        <w:tabs>
          <w:tab w:val="clear" w:pos="1980"/>
          <w:tab w:val="num" w:pos="720"/>
        </w:tabs>
        <w:overflowPunct w:val="0"/>
        <w:autoSpaceDE w:val="0"/>
        <w:autoSpaceDN w:val="0"/>
        <w:adjustRightInd w:val="0"/>
        <w:ind w:left="720" w:hanging="720"/>
        <w:jc w:val="both"/>
        <w:textAlignment w:val="baseline"/>
        <w:rPr>
          <w:rFonts w:ascii="Arial" w:hAnsi="Arial" w:cs="Arial"/>
          <w:sz w:val="22"/>
          <w:szCs w:val="22"/>
        </w:rPr>
      </w:pPr>
      <w:r w:rsidRPr="008978EC">
        <w:rPr>
          <w:rFonts w:ascii="Arial" w:hAnsi="Arial" w:cs="Arial"/>
          <w:sz w:val="22"/>
          <w:szCs w:val="22"/>
        </w:rPr>
        <w:t>Revenue Support Grant</w:t>
      </w:r>
      <w:r w:rsidR="006B7241" w:rsidRPr="008978EC">
        <w:rPr>
          <w:rFonts w:ascii="Arial" w:hAnsi="Arial" w:cs="Arial"/>
          <w:sz w:val="22"/>
          <w:szCs w:val="22"/>
        </w:rPr>
        <w:t>;</w:t>
      </w:r>
      <w:r w:rsidRPr="008978EC">
        <w:rPr>
          <w:rFonts w:ascii="Arial" w:hAnsi="Arial" w:cs="Arial"/>
          <w:sz w:val="22"/>
          <w:szCs w:val="22"/>
        </w:rPr>
        <w:t xml:space="preserve"> and</w:t>
      </w:r>
    </w:p>
    <w:p w:rsidR="006B7241" w:rsidRPr="008978EC" w:rsidRDefault="009D57A3" w:rsidP="00F4035F">
      <w:pPr>
        <w:numPr>
          <w:ilvl w:val="0"/>
          <w:numId w:val="37"/>
        </w:numPr>
        <w:tabs>
          <w:tab w:val="clear" w:pos="1980"/>
          <w:tab w:val="num" w:pos="720"/>
        </w:tabs>
        <w:overflowPunct w:val="0"/>
        <w:autoSpaceDE w:val="0"/>
        <w:autoSpaceDN w:val="0"/>
        <w:adjustRightInd w:val="0"/>
        <w:ind w:left="720" w:hanging="720"/>
        <w:jc w:val="both"/>
        <w:textAlignment w:val="baseline"/>
        <w:rPr>
          <w:rFonts w:ascii="Arial" w:hAnsi="Arial" w:cs="Arial"/>
          <w:sz w:val="22"/>
          <w:szCs w:val="22"/>
        </w:rPr>
      </w:pPr>
      <w:r w:rsidRPr="008978EC">
        <w:rPr>
          <w:rFonts w:ascii="Arial" w:hAnsi="Arial" w:cs="Arial"/>
          <w:sz w:val="22"/>
          <w:szCs w:val="22"/>
        </w:rPr>
        <w:t>Baseline Funding (Business Rates)</w:t>
      </w:r>
      <w:r w:rsidR="006B7241" w:rsidRPr="008978EC">
        <w:rPr>
          <w:rFonts w:ascii="Arial" w:hAnsi="Arial" w:cs="Arial"/>
          <w:sz w:val="22"/>
          <w:szCs w:val="22"/>
        </w:rPr>
        <w:t xml:space="preserve">; </w:t>
      </w:r>
    </w:p>
    <w:p w:rsidR="009E1083" w:rsidRPr="008978EC" w:rsidRDefault="009E1083" w:rsidP="00F4035F">
      <w:pPr>
        <w:overflowPunct w:val="0"/>
        <w:autoSpaceDE w:val="0"/>
        <w:autoSpaceDN w:val="0"/>
        <w:adjustRightInd w:val="0"/>
        <w:jc w:val="both"/>
        <w:textAlignment w:val="baseline"/>
        <w:rPr>
          <w:rFonts w:ascii="Arial" w:hAnsi="Arial" w:cs="Arial"/>
          <w:sz w:val="22"/>
          <w:szCs w:val="22"/>
        </w:rPr>
      </w:pPr>
    </w:p>
    <w:p w:rsidR="009D57A3" w:rsidRPr="008978EC" w:rsidRDefault="009D57A3" w:rsidP="00F4035F">
      <w:pPr>
        <w:overflowPunct w:val="0"/>
        <w:autoSpaceDE w:val="0"/>
        <w:autoSpaceDN w:val="0"/>
        <w:adjustRightInd w:val="0"/>
        <w:jc w:val="both"/>
        <w:textAlignment w:val="baseline"/>
        <w:rPr>
          <w:rFonts w:ascii="Arial" w:hAnsi="Arial" w:cs="Arial"/>
          <w:sz w:val="22"/>
          <w:szCs w:val="22"/>
          <w:u w:val="single"/>
        </w:rPr>
      </w:pPr>
    </w:p>
    <w:p w:rsidR="009D57A3" w:rsidRPr="008978EC" w:rsidRDefault="009D57A3" w:rsidP="00F4035F">
      <w:pPr>
        <w:overflowPunct w:val="0"/>
        <w:autoSpaceDE w:val="0"/>
        <w:autoSpaceDN w:val="0"/>
        <w:adjustRightInd w:val="0"/>
        <w:jc w:val="both"/>
        <w:textAlignment w:val="baseline"/>
        <w:rPr>
          <w:rFonts w:ascii="Arial" w:hAnsi="Arial" w:cs="Arial"/>
          <w:sz w:val="22"/>
          <w:szCs w:val="22"/>
          <w:u w:val="single"/>
        </w:rPr>
      </w:pPr>
      <w:r w:rsidRPr="008978EC">
        <w:rPr>
          <w:rFonts w:ascii="Arial" w:hAnsi="Arial" w:cs="Arial"/>
          <w:sz w:val="22"/>
          <w:szCs w:val="22"/>
          <w:u w:val="single"/>
        </w:rPr>
        <w:t>Revenue Support Grant</w:t>
      </w:r>
    </w:p>
    <w:p w:rsidR="009D57A3" w:rsidRPr="008978EC" w:rsidRDefault="009D57A3" w:rsidP="00F4035F">
      <w:pPr>
        <w:overflowPunct w:val="0"/>
        <w:autoSpaceDE w:val="0"/>
        <w:autoSpaceDN w:val="0"/>
        <w:adjustRightInd w:val="0"/>
        <w:jc w:val="both"/>
        <w:textAlignment w:val="baseline"/>
        <w:rPr>
          <w:rFonts w:ascii="Arial" w:hAnsi="Arial" w:cs="Arial"/>
          <w:sz w:val="22"/>
          <w:szCs w:val="22"/>
          <w:u w:val="single"/>
        </w:rPr>
      </w:pPr>
    </w:p>
    <w:p w:rsidR="009D57A3" w:rsidRPr="008978EC" w:rsidRDefault="009D57A3" w:rsidP="00F4035F">
      <w:pPr>
        <w:overflowPunct w:val="0"/>
        <w:autoSpaceDE w:val="0"/>
        <w:autoSpaceDN w:val="0"/>
        <w:adjustRightInd w:val="0"/>
        <w:ind w:right="884"/>
        <w:jc w:val="both"/>
        <w:textAlignment w:val="baseline"/>
        <w:rPr>
          <w:rFonts w:ascii="Arial" w:hAnsi="Arial" w:cs="Arial"/>
          <w:sz w:val="22"/>
          <w:szCs w:val="22"/>
        </w:rPr>
      </w:pPr>
      <w:r w:rsidRPr="008978EC">
        <w:rPr>
          <w:rFonts w:ascii="Arial" w:hAnsi="Arial" w:cs="Arial"/>
          <w:sz w:val="22"/>
          <w:szCs w:val="22"/>
        </w:rPr>
        <w:t xml:space="preserve">The Revenue Support Grant </w:t>
      </w:r>
      <w:r w:rsidR="008206FC" w:rsidRPr="008978EC">
        <w:rPr>
          <w:rFonts w:ascii="Arial" w:hAnsi="Arial" w:cs="Arial"/>
          <w:sz w:val="22"/>
          <w:szCs w:val="22"/>
        </w:rPr>
        <w:t>has been</w:t>
      </w:r>
      <w:r w:rsidRPr="008978EC">
        <w:rPr>
          <w:rFonts w:ascii="Arial" w:hAnsi="Arial" w:cs="Arial"/>
          <w:sz w:val="22"/>
          <w:szCs w:val="22"/>
        </w:rPr>
        <w:t xml:space="preserve"> </w:t>
      </w:r>
      <w:r w:rsidR="005101F1" w:rsidRPr="008978EC">
        <w:rPr>
          <w:rFonts w:ascii="Arial" w:hAnsi="Arial" w:cs="Arial"/>
          <w:sz w:val="22"/>
          <w:szCs w:val="22"/>
        </w:rPr>
        <w:t>increased</w:t>
      </w:r>
      <w:r w:rsidRPr="008978EC">
        <w:rPr>
          <w:rFonts w:ascii="Arial" w:hAnsi="Arial" w:cs="Arial"/>
          <w:sz w:val="22"/>
          <w:szCs w:val="22"/>
        </w:rPr>
        <w:t xml:space="preserve"> by </w:t>
      </w:r>
      <w:r w:rsidR="003E7367" w:rsidRPr="008978EC">
        <w:rPr>
          <w:rFonts w:ascii="Arial" w:hAnsi="Arial" w:cs="Arial"/>
          <w:sz w:val="22"/>
          <w:szCs w:val="22"/>
        </w:rPr>
        <w:t>£</w:t>
      </w:r>
      <w:r w:rsidR="009E4052" w:rsidRPr="008978EC">
        <w:rPr>
          <w:rFonts w:ascii="Arial" w:hAnsi="Arial" w:cs="Arial"/>
          <w:sz w:val="22"/>
          <w:szCs w:val="22"/>
        </w:rPr>
        <w:t>0</w:t>
      </w:r>
      <w:r w:rsidR="003E7367" w:rsidRPr="008978EC">
        <w:rPr>
          <w:rFonts w:ascii="Arial" w:hAnsi="Arial" w:cs="Arial"/>
          <w:sz w:val="22"/>
          <w:szCs w:val="22"/>
        </w:rPr>
        <w:t>.</w:t>
      </w:r>
      <w:r w:rsidR="005101F1" w:rsidRPr="008978EC">
        <w:rPr>
          <w:rFonts w:ascii="Arial" w:hAnsi="Arial" w:cs="Arial"/>
          <w:sz w:val="22"/>
          <w:szCs w:val="22"/>
        </w:rPr>
        <w:t>044</w:t>
      </w:r>
      <w:r w:rsidR="008206FC" w:rsidRPr="008978EC">
        <w:rPr>
          <w:rFonts w:ascii="Arial" w:hAnsi="Arial" w:cs="Arial"/>
          <w:sz w:val="22"/>
          <w:szCs w:val="22"/>
        </w:rPr>
        <w:t xml:space="preserve"> million, over that received in 201</w:t>
      </w:r>
      <w:r w:rsidR="00997F66" w:rsidRPr="008978EC">
        <w:rPr>
          <w:rFonts w:ascii="Arial" w:hAnsi="Arial" w:cs="Arial"/>
          <w:sz w:val="22"/>
          <w:szCs w:val="22"/>
        </w:rPr>
        <w:t>9/20</w:t>
      </w:r>
      <w:r w:rsidR="008206FC" w:rsidRPr="008978EC">
        <w:rPr>
          <w:rFonts w:ascii="Arial" w:hAnsi="Arial" w:cs="Arial"/>
          <w:sz w:val="22"/>
          <w:szCs w:val="22"/>
        </w:rPr>
        <w:t xml:space="preserve">. This is </w:t>
      </w:r>
      <w:r w:rsidR="00946FED" w:rsidRPr="008978EC">
        <w:rPr>
          <w:rFonts w:ascii="Arial" w:hAnsi="Arial" w:cs="Arial"/>
          <w:sz w:val="22"/>
          <w:szCs w:val="22"/>
        </w:rPr>
        <w:t>a one year settlement.  Funding has been assumed to stay flat in the medium term.</w:t>
      </w:r>
    </w:p>
    <w:p w:rsidR="009D57A3" w:rsidRPr="008978EC" w:rsidRDefault="009D57A3" w:rsidP="00F4035F">
      <w:pPr>
        <w:overflowPunct w:val="0"/>
        <w:autoSpaceDE w:val="0"/>
        <w:autoSpaceDN w:val="0"/>
        <w:adjustRightInd w:val="0"/>
        <w:jc w:val="both"/>
        <w:textAlignment w:val="baseline"/>
        <w:rPr>
          <w:rFonts w:ascii="Arial" w:hAnsi="Arial" w:cs="Arial"/>
          <w:sz w:val="22"/>
          <w:szCs w:val="22"/>
          <w:u w:val="single"/>
        </w:rPr>
      </w:pPr>
    </w:p>
    <w:p w:rsidR="006B7241" w:rsidRPr="008978EC" w:rsidRDefault="006B7241" w:rsidP="00F4035F">
      <w:pPr>
        <w:overflowPunct w:val="0"/>
        <w:autoSpaceDE w:val="0"/>
        <w:autoSpaceDN w:val="0"/>
        <w:adjustRightInd w:val="0"/>
        <w:jc w:val="both"/>
        <w:textAlignment w:val="baseline"/>
        <w:rPr>
          <w:rFonts w:ascii="Arial" w:hAnsi="Arial" w:cs="Arial"/>
          <w:sz w:val="22"/>
          <w:szCs w:val="22"/>
          <w:u w:val="single"/>
        </w:rPr>
      </w:pPr>
      <w:r w:rsidRPr="008978EC">
        <w:rPr>
          <w:rFonts w:ascii="Arial" w:hAnsi="Arial" w:cs="Arial"/>
          <w:sz w:val="22"/>
          <w:szCs w:val="22"/>
          <w:u w:val="single"/>
        </w:rPr>
        <w:t>Localised Business Rates</w:t>
      </w:r>
    </w:p>
    <w:p w:rsidR="006B7241" w:rsidRPr="008978EC" w:rsidRDefault="006B7241" w:rsidP="00F4035F">
      <w:pPr>
        <w:overflowPunct w:val="0"/>
        <w:autoSpaceDE w:val="0"/>
        <w:autoSpaceDN w:val="0"/>
        <w:adjustRightInd w:val="0"/>
        <w:jc w:val="both"/>
        <w:textAlignment w:val="baseline"/>
        <w:rPr>
          <w:rFonts w:ascii="Arial" w:hAnsi="Arial" w:cs="Arial"/>
          <w:sz w:val="22"/>
          <w:szCs w:val="22"/>
          <w:u w:val="single"/>
        </w:rPr>
      </w:pPr>
    </w:p>
    <w:p w:rsidR="006B7241" w:rsidRPr="008978EC" w:rsidRDefault="006B7241" w:rsidP="00F4035F">
      <w:pPr>
        <w:tabs>
          <w:tab w:val="left" w:pos="5954"/>
        </w:tabs>
        <w:autoSpaceDE w:val="0"/>
        <w:autoSpaceDN w:val="0"/>
        <w:adjustRightInd w:val="0"/>
        <w:ind w:right="884"/>
        <w:jc w:val="both"/>
        <w:rPr>
          <w:rFonts w:ascii="Arial" w:hAnsi="Arial" w:cs="Arial"/>
          <w:sz w:val="22"/>
          <w:szCs w:val="22"/>
          <w:lang w:eastAsia="en-GB"/>
        </w:rPr>
      </w:pPr>
      <w:r w:rsidRPr="008978EC">
        <w:rPr>
          <w:rFonts w:ascii="Arial" w:hAnsi="Arial" w:cs="Arial"/>
          <w:sz w:val="22"/>
          <w:szCs w:val="22"/>
          <w:lang w:eastAsia="en-GB"/>
        </w:rPr>
        <w:t xml:space="preserve">All single purpose </w:t>
      </w:r>
      <w:r w:rsidRPr="008978EC">
        <w:rPr>
          <w:rFonts w:ascii="Arial" w:hAnsi="Arial" w:cs="Arial"/>
          <w:bCs/>
          <w:sz w:val="22"/>
          <w:szCs w:val="22"/>
          <w:lang w:eastAsia="en-GB"/>
        </w:rPr>
        <w:t>fire</w:t>
      </w:r>
      <w:r w:rsidRPr="008978EC">
        <w:rPr>
          <w:rFonts w:ascii="Arial" w:hAnsi="Arial" w:cs="Arial"/>
          <w:b/>
          <w:bCs/>
          <w:sz w:val="22"/>
          <w:szCs w:val="22"/>
          <w:lang w:eastAsia="en-GB"/>
        </w:rPr>
        <w:t xml:space="preserve"> </w:t>
      </w:r>
      <w:r w:rsidRPr="008978EC">
        <w:rPr>
          <w:rFonts w:ascii="Arial" w:hAnsi="Arial" w:cs="Arial"/>
          <w:bCs/>
          <w:sz w:val="22"/>
          <w:szCs w:val="22"/>
          <w:lang w:eastAsia="en-GB"/>
        </w:rPr>
        <w:t>and rescue authorities</w:t>
      </w:r>
      <w:r w:rsidRPr="008978EC">
        <w:rPr>
          <w:rFonts w:ascii="Arial" w:hAnsi="Arial" w:cs="Arial"/>
          <w:b/>
          <w:bCs/>
          <w:sz w:val="22"/>
          <w:szCs w:val="22"/>
          <w:lang w:eastAsia="en-GB"/>
        </w:rPr>
        <w:t xml:space="preserve"> </w:t>
      </w:r>
      <w:r w:rsidR="00073889" w:rsidRPr="008978EC">
        <w:rPr>
          <w:rFonts w:ascii="Arial" w:hAnsi="Arial" w:cs="Arial"/>
          <w:sz w:val="22"/>
          <w:szCs w:val="22"/>
          <w:lang w:eastAsia="en-GB"/>
        </w:rPr>
        <w:t xml:space="preserve">are </w:t>
      </w:r>
      <w:r w:rsidRPr="008978EC">
        <w:rPr>
          <w:rFonts w:ascii="Arial" w:hAnsi="Arial" w:cs="Arial"/>
          <w:sz w:val="22"/>
          <w:szCs w:val="22"/>
          <w:lang w:eastAsia="en-GB"/>
        </w:rPr>
        <w:t>funded through a two percent share of each district or unitary council’s business rates income and topped up by central government.</w:t>
      </w:r>
      <w:r w:rsidR="009E1083" w:rsidRPr="008978EC">
        <w:rPr>
          <w:rFonts w:ascii="Arial" w:hAnsi="Arial" w:cs="Arial"/>
          <w:sz w:val="22"/>
          <w:szCs w:val="22"/>
          <w:lang w:eastAsia="en-GB"/>
        </w:rPr>
        <w:t xml:space="preserve">  </w:t>
      </w:r>
      <w:r w:rsidR="009D57A3" w:rsidRPr="008978EC">
        <w:rPr>
          <w:rFonts w:ascii="Arial" w:hAnsi="Arial" w:cs="Arial"/>
          <w:sz w:val="22"/>
          <w:szCs w:val="22"/>
          <w:lang w:eastAsia="en-GB"/>
        </w:rPr>
        <w:t xml:space="preserve">A safety net and tariff/top-up is applied to this funding to ensure no service makes excess gains or losses through this funding.  The funding for Cambridgeshire Fire was impacted by a top </w:t>
      </w:r>
      <w:r w:rsidR="006A0B08" w:rsidRPr="008978EC">
        <w:rPr>
          <w:rFonts w:ascii="Arial" w:hAnsi="Arial" w:cs="Arial"/>
          <w:sz w:val="22"/>
          <w:szCs w:val="22"/>
          <w:lang w:eastAsia="en-GB"/>
        </w:rPr>
        <w:t xml:space="preserve">up </w:t>
      </w:r>
      <w:r w:rsidR="009D57A3" w:rsidRPr="008978EC">
        <w:rPr>
          <w:rFonts w:ascii="Arial" w:hAnsi="Arial" w:cs="Arial"/>
          <w:sz w:val="22"/>
          <w:szCs w:val="22"/>
          <w:lang w:eastAsia="en-GB"/>
        </w:rPr>
        <w:t xml:space="preserve">adjustment of </w:t>
      </w:r>
      <w:r w:rsidR="009E5958" w:rsidRPr="008978EC">
        <w:rPr>
          <w:rFonts w:ascii="Arial" w:hAnsi="Arial" w:cs="Arial"/>
          <w:sz w:val="22"/>
          <w:szCs w:val="22"/>
          <w:lang w:eastAsia="en-GB"/>
        </w:rPr>
        <w:t>£2.</w:t>
      </w:r>
      <w:r w:rsidR="005101F1" w:rsidRPr="008978EC">
        <w:rPr>
          <w:rFonts w:ascii="Arial" w:hAnsi="Arial" w:cs="Arial"/>
          <w:sz w:val="22"/>
          <w:szCs w:val="22"/>
          <w:lang w:eastAsia="en-GB"/>
        </w:rPr>
        <w:t>424</w:t>
      </w:r>
      <w:r w:rsidR="009D57A3" w:rsidRPr="008978EC">
        <w:rPr>
          <w:rFonts w:ascii="Arial" w:hAnsi="Arial" w:cs="Arial"/>
          <w:sz w:val="22"/>
          <w:szCs w:val="22"/>
          <w:lang w:eastAsia="en-GB"/>
        </w:rPr>
        <w:t>m thr</w:t>
      </w:r>
      <w:r w:rsidR="008206FC" w:rsidRPr="008978EC">
        <w:rPr>
          <w:rFonts w:ascii="Arial" w:hAnsi="Arial" w:cs="Arial"/>
          <w:sz w:val="22"/>
          <w:szCs w:val="22"/>
          <w:lang w:eastAsia="en-GB"/>
        </w:rPr>
        <w:t xml:space="preserve">ough this adjustment mechanism.  </w:t>
      </w:r>
    </w:p>
    <w:p w:rsidR="005251D2" w:rsidRPr="008978EC" w:rsidRDefault="005251D2" w:rsidP="00F4035F">
      <w:pPr>
        <w:overflowPunct w:val="0"/>
        <w:autoSpaceDE w:val="0"/>
        <w:autoSpaceDN w:val="0"/>
        <w:adjustRightInd w:val="0"/>
        <w:jc w:val="both"/>
        <w:textAlignment w:val="baseline"/>
        <w:rPr>
          <w:rFonts w:ascii="Arial" w:hAnsi="Arial" w:cs="Arial"/>
          <w:sz w:val="22"/>
          <w:szCs w:val="22"/>
          <w:u w:val="single"/>
        </w:rPr>
      </w:pPr>
    </w:p>
    <w:p w:rsidR="00554233" w:rsidRPr="008978EC" w:rsidRDefault="009F1421" w:rsidP="006B51E7">
      <w:pPr>
        <w:tabs>
          <w:tab w:val="left" w:pos="709"/>
        </w:tabs>
        <w:ind w:right="899"/>
        <w:jc w:val="both"/>
        <w:rPr>
          <w:rFonts w:ascii="Arial" w:hAnsi="Arial" w:cs="Arial"/>
          <w:sz w:val="22"/>
          <w:szCs w:val="22"/>
          <w:u w:val="single"/>
        </w:rPr>
      </w:pPr>
      <w:r w:rsidRPr="008978EC">
        <w:rPr>
          <w:rFonts w:ascii="Arial" w:hAnsi="Arial" w:cs="Arial"/>
          <w:sz w:val="22"/>
          <w:szCs w:val="22"/>
          <w:u w:val="single"/>
        </w:rPr>
        <w:t>Comprehensive Spending Revi</w:t>
      </w:r>
      <w:r w:rsidR="00946FED" w:rsidRPr="008978EC">
        <w:rPr>
          <w:rFonts w:ascii="Arial" w:hAnsi="Arial" w:cs="Arial"/>
          <w:sz w:val="22"/>
          <w:szCs w:val="22"/>
          <w:u w:val="single"/>
        </w:rPr>
        <w:t>ew (CSR)</w:t>
      </w:r>
    </w:p>
    <w:p w:rsidR="00554233" w:rsidRPr="008978EC" w:rsidRDefault="00554233" w:rsidP="00554233">
      <w:pPr>
        <w:overflowPunct w:val="0"/>
        <w:autoSpaceDE w:val="0"/>
        <w:autoSpaceDN w:val="0"/>
        <w:adjustRightInd w:val="0"/>
        <w:jc w:val="both"/>
        <w:textAlignment w:val="baseline"/>
        <w:rPr>
          <w:rFonts w:ascii="Arial" w:hAnsi="Arial" w:cs="Arial"/>
          <w:b/>
          <w:sz w:val="22"/>
          <w:szCs w:val="22"/>
        </w:rPr>
      </w:pPr>
    </w:p>
    <w:p w:rsidR="00946FED" w:rsidRPr="008978EC" w:rsidRDefault="00946FED" w:rsidP="00554233">
      <w:pPr>
        <w:overflowPunct w:val="0"/>
        <w:autoSpaceDE w:val="0"/>
        <w:autoSpaceDN w:val="0"/>
        <w:adjustRightInd w:val="0"/>
        <w:jc w:val="both"/>
        <w:textAlignment w:val="baseline"/>
        <w:rPr>
          <w:rFonts w:ascii="Arial" w:hAnsi="Arial" w:cs="Arial"/>
          <w:sz w:val="22"/>
          <w:szCs w:val="22"/>
        </w:rPr>
      </w:pPr>
      <w:r w:rsidRPr="008978EC">
        <w:rPr>
          <w:rFonts w:ascii="Arial" w:hAnsi="Arial" w:cs="Arial"/>
          <w:sz w:val="22"/>
          <w:szCs w:val="22"/>
        </w:rPr>
        <w:t>The comprehensive spending review has been delayed and is now not expected to be implemented until late 2020.  The implications of this review should be known for the 2021/22 budget cycle.</w:t>
      </w:r>
    </w:p>
    <w:p w:rsidR="00946FED" w:rsidRPr="008978EC" w:rsidRDefault="00946FED" w:rsidP="00946FED">
      <w:pPr>
        <w:overflowPunct w:val="0"/>
        <w:autoSpaceDE w:val="0"/>
        <w:autoSpaceDN w:val="0"/>
        <w:adjustRightInd w:val="0"/>
        <w:ind w:right="809"/>
        <w:jc w:val="both"/>
        <w:textAlignment w:val="baseline"/>
        <w:rPr>
          <w:rFonts w:ascii="Arial" w:hAnsi="Arial" w:cs="Arial"/>
          <w:sz w:val="22"/>
          <w:szCs w:val="22"/>
        </w:rPr>
      </w:pPr>
    </w:p>
    <w:p w:rsidR="00541F2B" w:rsidRPr="008978EC" w:rsidRDefault="00541F2B" w:rsidP="001E35B5">
      <w:pPr>
        <w:overflowPunct w:val="0"/>
        <w:autoSpaceDE w:val="0"/>
        <w:autoSpaceDN w:val="0"/>
        <w:adjustRightInd w:val="0"/>
        <w:ind w:right="-42"/>
        <w:jc w:val="both"/>
        <w:textAlignment w:val="baseline"/>
        <w:rPr>
          <w:rFonts w:ascii="Arial" w:hAnsi="Arial" w:cs="Arial"/>
          <w:sz w:val="22"/>
          <w:szCs w:val="22"/>
        </w:rPr>
      </w:pPr>
    </w:p>
    <w:p w:rsidR="00946FED" w:rsidRPr="008978EC" w:rsidRDefault="00946FED" w:rsidP="001E35B5">
      <w:pPr>
        <w:overflowPunct w:val="0"/>
        <w:autoSpaceDE w:val="0"/>
        <w:autoSpaceDN w:val="0"/>
        <w:adjustRightInd w:val="0"/>
        <w:ind w:right="-42"/>
        <w:jc w:val="both"/>
        <w:textAlignment w:val="baseline"/>
        <w:rPr>
          <w:rFonts w:ascii="Arial" w:hAnsi="Arial" w:cs="Arial"/>
          <w:color w:val="1F497D"/>
        </w:rPr>
      </w:pPr>
    </w:p>
    <w:p w:rsidR="008206FC" w:rsidRPr="008978EC" w:rsidRDefault="008206FC" w:rsidP="00F4035F">
      <w:pPr>
        <w:tabs>
          <w:tab w:val="left" w:pos="709"/>
        </w:tabs>
        <w:jc w:val="both"/>
        <w:rPr>
          <w:rFonts w:ascii="Arial" w:hAnsi="Arial" w:cs="Arial"/>
          <w:b/>
          <w:sz w:val="22"/>
          <w:szCs w:val="22"/>
        </w:rPr>
      </w:pPr>
    </w:p>
    <w:p w:rsidR="00BC74B7" w:rsidRPr="008978EC" w:rsidRDefault="00BC74B7" w:rsidP="00F4035F">
      <w:pPr>
        <w:tabs>
          <w:tab w:val="left" w:pos="709"/>
        </w:tabs>
        <w:jc w:val="both"/>
        <w:rPr>
          <w:rFonts w:ascii="Arial" w:hAnsi="Arial" w:cs="Arial"/>
          <w:b/>
          <w:sz w:val="22"/>
          <w:szCs w:val="22"/>
        </w:rPr>
      </w:pPr>
    </w:p>
    <w:p w:rsidR="00BC74B7" w:rsidRPr="008978EC" w:rsidRDefault="00BC74B7" w:rsidP="00F4035F">
      <w:pPr>
        <w:tabs>
          <w:tab w:val="left" w:pos="709"/>
        </w:tabs>
        <w:jc w:val="both"/>
        <w:rPr>
          <w:rFonts w:ascii="Arial" w:hAnsi="Arial" w:cs="Arial"/>
          <w:b/>
          <w:sz w:val="22"/>
          <w:szCs w:val="22"/>
        </w:rPr>
      </w:pPr>
    </w:p>
    <w:p w:rsidR="00BC74B7" w:rsidRPr="008978EC" w:rsidRDefault="00BC74B7" w:rsidP="00F4035F">
      <w:pPr>
        <w:tabs>
          <w:tab w:val="left" w:pos="709"/>
        </w:tabs>
        <w:jc w:val="both"/>
        <w:rPr>
          <w:rFonts w:ascii="Arial" w:hAnsi="Arial" w:cs="Arial"/>
          <w:b/>
          <w:sz w:val="22"/>
          <w:szCs w:val="22"/>
        </w:rPr>
      </w:pPr>
    </w:p>
    <w:p w:rsidR="006B7241" w:rsidRPr="008978EC" w:rsidRDefault="006B7241" w:rsidP="00F4035F">
      <w:pPr>
        <w:tabs>
          <w:tab w:val="left" w:pos="709"/>
        </w:tabs>
        <w:jc w:val="both"/>
        <w:rPr>
          <w:rFonts w:ascii="Arial" w:hAnsi="Arial" w:cs="Arial"/>
          <w:b/>
          <w:sz w:val="22"/>
          <w:szCs w:val="22"/>
        </w:rPr>
      </w:pPr>
      <w:r w:rsidRPr="008978EC">
        <w:rPr>
          <w:rFonts w:ascii="Arial" w:hAnsi="Arial" w:cs="Arial"/>
          <w:b/>
          <w:sz w:val="22"/>
          <w:szCs w:val="22"/>
        </w:rPr>
        <w:t>What does it mean?</w:t>
      </w:r>
    </w:p>
    <w:p w:rsidR="006B7241" w:rsidRPr="008978EC" w:rsidRDefault="006B7241" w:rsidP="00F4035F">
      <w:pPr>
        <w:jc w:val="both"/>
        <w:rPr>
          <w:rFonts w:ascii="Arial" w:hAnsi="Arial" w:cs="Arial"/>
          <w:sz w:val="22"/>
          <w:szCs w:val="22"/>
        </w:rPr>
      </w:pPr>
    </w:p>
    <w:p w:rsidR="006B7241" w:rsidRPr="008978EC" w:rsidRDefault="006B7241" w:rsidP="00F4035F">
      <w:pPr>
        <w:jc w:val="both"/>
        <w:rPr>
          <w:rFonts w:ascii="Arial" w:hAnsi="Arial" w:cs="Arial"/>
          <w:sz w:val="22"/>
          <w:szCs w:val="22"/>
        </w:rPr>
      </w:pPr>
      <w:r w:rsidRPr="008978EC">
        <w:rPr>
          <w:rFonts w:ascii="Arial" w:hAnsi="Arial" w:cs="Arial"/>
          <w:sz w:val="22"/>
          <w:szCs w:val="22"/>
        </w:rPr>
        <w:t>In summary the Authority will r</w:t>
      </w:r>
      <w:r w:rsidR="006A0B08" w:rsidRPr="008978EC">
        <w:rPr>
          <w:rFonts w:ascii="Arial" w:hAnsi="Arial" w:cs="Arial"/>
          <w:sz w:val="22"/>
          <w:szCs w:val="22"/>
        </w:rPr>
        <w:t xml:space="preserve">eceive a total grant, including </w:t>
      </w:r>
      <w:r w:rsidR="008F74FA" w:rsidRPr="008978EC">
        <w:rPr>
          <w:rFonts w:ascii="Arial" w:hAnsi="Arial" w:cs="Arial"/>
          <w:sz w:val="22"/>
          <w:szCs w:val="22"/>
        </w:rPr>
        <w:t>Busine</w:t>
      </w:r>
      <w:r w:rsidR="00DD29B4" w:rsidRPr="008978EC">
        <w:rPr>
          <w:rFonts w:ascii="Arial" w:hAnsi="Arial" w:cs="Arial"/>
          <w:sz w:val="22"/>
          <w:szCs w:val="22"/>
        </w:rPr>
        <w:t>ss Rate Contributions</w:t>
      </w:r>
      <w:r w:rsidR="002E3F81" w:rsidRPr="008978EC">
        <w:rPr>
          <w:rFonts w:ascii="Arial" w:hAnsi="Arial" w:cs="Arial"/>
          <w:sz w:val="22"/>
          <w:szCs w:val="22"/>
        </w:rPr>
        <w:t>,</w:t>
      </w:r>
      <w:r w:rsidR="00DD29B4" w:rsidRPr="008978EC">
        <w:rPr>
          <w:rFonts w:ascii="Arial" w:hAnsi="Arial" w:cs="Arial"/>
          <w:sz w:val="22"/>
          <w:szCs w:val="22"/>
        </w:rPr>
        <w:t xml:space="preserve"> of £</w:t>
      </w:r>
      <w:r w:rsidR="008E3260" w:rsidRPr="008978EC">
        <w:rPr>
          <w:rFonts w:ascii="Arial" w:hAnsi="Arial" w:cs="Arial"/>
          <w:sz w:val="22"/>
          <w:szCs w:val="22"/>
        </w:rPr>
        <w:t>9</w:t>
      </w:r>
      <w:r w:rsidR="00674F53" w:rsidRPr="008978EC">
        <w:rPr>
          <w:rFonts w:ascii="Arial" w:hAnsi="Arial" w:cs="Arial"/>
          <w:sz w:val="22"/>
          <w:szCs w:val="22"/>
        </w:rPr>
        <w:t>,</w:t>
      </w:r>
      <w:r w:rsidR="006D7A5F">
        <w:rPr>
          <w:rFonts w:ascii="Arial" w:hAnsi="Arial" w:cs="Arial"/>
          <w:sz w:val="22"/>
          <w:szCs w:val="22"/>
        </w:rPr>
        <w:t>511</w:t>
      </w:r>
      <w:r w:rsidR="005101F1" w:rsidRPr="008978EC">
        <w:rPr>
          <w:rFonts w:ascii="Arial" w:hAnsi="Arial" w:cs="Arial"/>
          <w:sz w:val="22"/>
          <w:szCs w:val="22"/>
        </w:rPr>
        <w:t>k</w:t>
      </w:r>
      <w:r w:rsidRPr="008978EC">
        <w:rPr>
          <w:rFonts w:ascii="Arial" w:hAnsi="Arial" w:cs="Arial"/>
          <w:sz w:val="22"/>
          <w:szCs w:val="22"/>
        </w:rPr>
        <w:t>.</w:t>
      </w:r>
      <w:r w:rsidR="00946FED" w:rsidRPr="008978EC">
        <w:rPr>
          <w:rFonts w:ascii="Arial" w:hAnsi="Arial" w:cs="Arial"/>
          <w:sz w:val="22"/>
          <w:szCs w:val="22"/>
        </w:rPr>
        <w:t xml:space="preserve">  In addition, all local authorities within Cambridgeshire has signed up to the princip</w:t>
      </w:r>
      <w:r w:rsidR="006C36C8" w:rsidRPr="008978EC">
        <w:rPr>
          <w:rFonts w:ascii="Arial" w:hAnsi="Arial" w:cs="Arial"/>
          <w:sz w:val="22"/>
          <w:szCs w:val="22"/>
        </w:rPr>
        <w:t>le of Business Rates pooling.  The system seeks to enable local authorities to benefit from a share of the increases in business rates.  The baseline funding levels are guaranteed.</w:t>
      </w:r>
    </w:p>
    <w:p w:rsidR="006B7241" w:rsidRPr="008978EC" w:rsidRDefault="006B7241" w:rsidP="00F4035F">
      <w:pPr>
        <w:jc w:val="both"/>
        <w:rPr>
          <w:rFonts w:ascii="Arial" w:hAnsi="Arial" w:cs="Arial"/>
          <w:sz w:val="22"/>
          <w:szCs w:val="22"/>
        </w:rPr>
      </w:pPr>
    </w:p>
    <w:p w:rsidR="006B7241" w:rsidRPr="008978EC" w:rsidRDefault="006B7241" w:rsidP="00F4035F">
      <w:pPr>
        <w:jc w:val="both"/>
        <w:rPr>
          <w:rFonts w:ascii="Arial" w:hAnsi="Arial" w:cs="Arial"/>
          <w:sz w:val="22"/>
          <w:szCs w:val="22"/>
        </w:rPr>
      </w:pPr>
      <w:r w:rsidRPr="008978EC">
        <w:rPr>
          <w:rFonts w:ascii="Arial" w:hAnsi="Arial" w:cs="Arial"/>
          <w:sz w:val="22"/>
          <w:szCs w:val="22"/>
        </w:rPr>
        <w:t xml:space="preserve">The Revenue Support Grant and Business Rate </w:t>
      </w:r>
      <w:r w:rsidR="008F74FA" w:rsidRPr="008978EC">
        <w:rPr>
          <w:rFonts w:ascii="Arial" w:hAnsi="Arial" w:cs="Arial"/>
          <w:sz w:val="22"/>
          <w:szCs w:val="22"/>
        </w:rPr>
        <w:t>Contributions</w:t>
      </w:r>
      <w:r w:rsidR="008B304D" w:rsidRPr="008978EC">
        <w:rPr>
          <w:rFonts w:ascii="Arial" w:hAnsi="Arial" w:cs="Arial"/>
          <w:sz w:val="22"/>
          <w:szCs w:val="22"/>
        </w:rPr>
        <w:t xml:space="preserve"> and grants</w:t>
      </w:r>
      <w:r w:rsidRPr="008978EC">
        <w:rPr>
          <w:rFonts w:ascii="Arial" w:hAnsi="Arial" w:cs="Arial"/>
          <w:sz w:val="22"/>
          <w:szCs w:val="22"/>
        </w:rPr>
        <w:t xml:space="preserve"> </w:t>
      </w:r>
      <w:r w:rsidR="00CA5F2A" w:rsidRPr="008978EC">
        <w:rPr>
          <w:rFonts w:ascii="Arial" w:hAnsi="Arial" w:cs="Arial"/>
          <w:sz w:val="22"/>
          <w:szCs w:val="22"/>
        </w:rPr>
        <w:t>represent</w:t>
      </w:r>
      <w:r w:rsidRPr="008978EC">
        <w:rPr>
          <w:rFonts w:ascii="Arial" w:hAnsi="Arial" w:cs="Arial"/>
          <w:sz w:val="22"/>
          <w:szCs w:val="22"/>
        </w:rPr>
        <w:t xml:space="preserve"> £</w:t>
      </w:r>
      <w:r w:rsidR="006D7A5F">
        <w:rPr>
          <w:rFonts w:ascii="Arial" w:hAnsi="Arial" w:cs="Arial"/>
          <w:sz w:val="22"/>
          <w:szCs w:val="22"/>
        </w:rPr>
        <w:t>7</w:t>
      </w:r>
      <w:r w:rsidR="008F3466" w:rsidRPr="008978EC">
        <w:rPr>
          <w:rFonts w:ascii="Arial" w:hAnsi="Arial" w:cs="Arial"/>
          <w:sz w:val="22"/>
          <w:szCs w:val="22"/>
        </w:rPr>
        <w:t>,</w:t>
      </w:r>
      <w:r w:rsidR="006D7A5F">
        <w:rPr>
          <w:rFonts w:ascii="Arial" w:hAnsi="Arial" w:cs="Arial"/>
          <w:sz w:val="22"/>
          <w:szCs w:val="22"/>
        </w:rPr>
        <w:t>087</w:t>
      </w:r>
      <w:r w:rsidRPr="008978EC">
        <w:rPr>
          <w:rFonts w:ascii="Arial" w:hAnsi="Arial" w:cs="Arial"/>
          <w:sz w:val="22"/>
          <w:szCs w:val="22"/>
        </w:rPr>
        <w:t>k of this tota</w:t>
      </w:r>
      <w:r w:rsidR="003F01F0" w:rsidRPr="008978EC">
        <w:rPr>
          <w:rFonts w:ascii="Arial" w:hAnsi="Arial" w:cs="Arial"/>
          <w:sz w:val="22"/>
          <w:szCs w:val="22"/>
        </w:rPr>
        <w:t>l.  This is a</w:t>
      </w:r>
      <w:r w:rsidR="005101F1" w:rsidRPr="008978EC">
        <w:rPr>
          <w:rFonts w:ascii="Arial" w:hAnsi="Arial" w:cs="Arial"/>
          <w:sz w:val="22"/>
          <w:szCs w:val="22"/>
        </w:rPr>
        <w:t>n increase</w:t>
      </w:r>
      <w:r w:rsidR="003F01F0" w:rsidRPr="008978EC">
        <w:rPr>
          <w:rFonts w:ascii="Arial" w:hAnsi="Arial" w:cs="Arial"/>
          <w:sz w:val="22"/>
          <w:szCs w:val="22"/>
        </w:rPr>
        <w:t xml:space="preserve"> of £</w:t>
      </w:r>
      <w:r w:rsidR="006D7A5F">
        <w:rPr>
          <w:rFonts w:ascii="Arial" w:hAnsi="Arial" w:cs="Arial"/>
          <w:sz w:val="22"/>
          <w:szCs w:val="22"/>
        </w:rPr>
        <w:t>392</w:t>
      </w:r>
      <w:r w:rsidR="005F262A" w:rsidRPr="008978EC">
        <w:rPr>
          <w:rFonts w:ascii="Arial" w:hAnsi="Arial" w:cs="Arial"/>
          <w:sz w:val="22"/>
          <w:szCs w:val="22"/>
        </w:rPr>
        <w:t>k</w:t>
      </w:r>
      <w:r w:rsidRPr="008978EC">
        <w:rPr>
          <w:rFonts w:ascii="Arial" w:hAnsi="Arial" w:cs="Arial"/>
          <w:sz w:val="22"/>
          <w:szCs w:val="22"/>
        </w:rPr>
        <w:t xml:space="preserve"> over the grant received in 201</w:t>
      </w:r>
      <w:r w:rsidR="00997F66" w:rsidRPr="008978EC">
        <w:rPr>
          <w:rFonts w:ascii="Arial" w:hAnsi="Arial" w:cs="Arial"/>
          <w:sz w:val="22"/>
          <w:szCs w:val="22"/>
        </w:rPr>
        <w:t>9/20</w:t>
      </w:r>
      <w:r w:rsidR="00090222" w:rsidRPr="008978EC">
        <w:rPr>
          <w:rFonts w:ascii="Arial" w:hAnsi="Arial" w:cs="Arial"/>
          <w:sz w:val="22"/>
          <w:szCs w:val="22"/>
        </w:rPr>
        <w:t xml:space="preserve">, equivalent to </w:t>
      </w:r>
      <w:r w:rsidR="006D7A5F">
        <w:rPr>
          <w:rFonts w:ascii="Arial" w:hAnsi="Arial" w:cs="Arial"/>
          <w:sz w:val="22"/>
          <w:szCs w:val="22"/>
        </w:rPr>
        <w:t>5</w:t>
      </w:r>
      <w:r w:rsidR="00352393" w:rsidRPr="008978EC">
        <w:rPr>
          <w:rFonts w:ascii="Arial" w:hAnsi="Arial" w:cs="Arial"/>
          <w:sz w:val="22"/>
          <w:szCs w:val="22"/>
        </w:rPr>
        <w:t>.</w:t>
      </w:r>
      <w:r w:rsidR="006D7A5F">
        <w:rPr>
          <w:rFonts w:ascii="Arial" w:hAnsi="Arial" w:cs="Arial"/>
          <w:sz w:val="22"/>
          <w:szCs w:val="22"/>
        </w:rPr>
        <w:t>9</w:t>
      </w:r>
      <w:r w:rsidRPr="008978EC">
        <w:rPr>
          <w:rFonts w:ascii="Arial" w:hAnsi="Arial" w:cs="Arial"/>
          <w:sz w:val="22"/>
          <w:szCs w:val="22"/>
        </w:rPr>
        <w:t>%.</w:t>
      </w:r>
    </w:p>
    <w:p w:rsidR="006B7241" w:rsidRPr="008978EC" w:rsidRDefault="006B7241" w:rsidP="00F4035F">
      <w:pPr>
        <w:jc w:val="both"/>
        <w:rPr>
          <w:rFonts w:ascii="Arial" w:hAnsi="Arial" w:cs="Arial"/>
          <w:sz w:val="22"/>
          <w:szCs w:val="22"/>
        </w:rPr>
      </w:pPr>
    </w:p>
    <w:p w:rsidR="006B7241" w:rsidRPr="008978EC" w:rsidRDefault="006B7241" w:rsidP="00F4035F">
      <w:pPr>
        <w:jc w:val="both"/>
        <w:rPr>
          <w:rFonts w:ascii="Arial" w:hAnsi="Arial" w:cs="Arial"/>
          <w:sz w:val="22"/>
          <w:szCs w:val="22"/>
        </w:rPr>
      </w:pPr>
      <w:r w:rsidRPr="008978EC">
        <w:rPr>
          <w:rFonts w:ascii="Arial" w:hAnsi="Arial" w:cs="Arial"/>
          <w:sz w:val="22"/>
          <w:szCs w:val="22"/>
        </w:rPr>
        <w:t xml:space="preserve">The budget has been prepared for the medium term after making a number of assumptions, which are: </w:t>
      </w:r>
    </w:p>
    <w:p w:rsidR="006B7241" w:rsidRPr="008978EC" w:rsidRDefault="006B7241" w:rsidP="00F4035F">
      <w:pPr>
        <w:ind w:left="720" w:hanging="720"/>
        <w:jc w:val="both"/>
        <w:rPr>
          <w:rFonts w:ascii="Arial" w:hAnsi="Arial" w:cs="Arial"/>
          <w:sz w:val="22"/>
          <w:szCs w:val="22"/>
        </w:rPr>
      </w:pPr>
    </w:p>
    <w:p w:rsidR="006B7241" w:rsidRPr="008978EC" w:rsidRDefault="007A1BE1" w:rsidP="00F4035F">
      <w:pPr>
        <w:numPr>
          <w:ilvl w:val="0"/>
          <w:numId w:val="35"/>
        </w:numPr>
        <w:overflowPunct w:val="0"/>
        <w:autoSpaceDE w:val="0"/>
        <w:autoSpaceDN w:val="0"/>
        <w:adjustRightInd w:val="0"/>
        <w:jc w:val="both"/>
        <w:textAlignment w:val="baseline"/>
        <w:rPr>
          <w:rFonts w:ascii="Arial" w:hAnsi="Arial" w:cs="Arial"/>
          <w:sz w:val="22"/>
          <w:szCs w:val="22"/>
        </w:rPr>
      </w:pPr>
      <w:r w:rsidRPr="008978EC">
        <w:rPr>
          <w:rFonts w:ascii="Arial" w:hAnsi="Arial" w:cs="Arial"/>
          <w:sz w:val="22"/>
          <w:szCs w:val="22"/>
        </w:rPr>
        <w:t xml:space="preserve">A </w:t>
      </w:r>
      <w:r w:rsidR="00763F6E" w:rsidRPr="008978EC">
        <w:rPr>
          <w:rFonts w:ascii="Arial" w:hAnsi="Arial" w:cs="Arial"/>
          <w:sz w:val="22"/>
          <w:szCs w:val="22"/>
        </w:rPr>
        <w:t>1.91</w:t>
      </w:r>
      <w:r w:rsidR="00832DD4" w:rsidRPr="008978EC">
        <w:rPr>
          <w:rFonts w:ascii="Arial" w:hAnsi="Arial" w:cs="Arial"/>
          <w:sz w:val="22"/>
          <w:szCs w:val="22"/>
        </w:rPr>
        <w:t>% increase</w:t>
      </w:r>
      <w:r w:rsidR="00090222" w:rsidRPr="008978EC">
        <w:rPr>
          <w:rFonts w:ascii="Arial" w:hAnsi="Arial" w:cs="Arial"/>
          <w:sz w:val="22"/>
          <w:szCs w:val="22"/>
        </w:rPr>
        <w:t xml:space="preserve"> in Council Tax </w:t>
      </w:r>
      <w:r w:rsidR="006B7241" w:rsidRPr="008978EC">
        <w:rPr>
          <w:rFonts w:ascii="Arial" w:hAnsi="Arial" w:cs="Arial"/>
          <w:sz w:val="22"/>
          <w:szCs w:val="22"/>
        </w:rPr>
        <w:t xml:space="preserve">for </w:t>
      </w:r>
      <w:r w:rsidR="00997F66" w:rsidRPr="008978EC">
        <w:rPr>
          <w:rFonts w:ascii="Arial" w:hAnsi="Arial" w:cs="Arial"/>
          <w:sz w:val="22"/>
          <w:szCs w:val="22"/>
        </w:rPr>
        <w:t>2020</w:t>
      </w:r>
      <w:r w:rsidR="000E7652" w:rsidRPr="008978EC">
        <w:rPr>
          <w:rFonts w:ascii="Arial" w:hAnsi="Arial" w:cs="Arial"/>
          <w:sz w:val="22"/>
          <w:szCs w:val="22"/>
        </w:rPr>
        <w:t>/</w:t>
      </w:r>
      <w:r w:rsidR="00997F66" w:rsidRPr="008978EC">
        <w:rPr>
          <w:rFonts w:ascii="Arial" w:hAnsi="Arial" w:cs="Arial"/>
          <w:sz w:val="22"/>
          <w:szCs w:val="22"/>
        </w:rPr>
        <w:t>21</w:t>
      </w:r>
      <w:r w:rsidR="006B7241" w:rsidRPr="008978EC">
        <w:rPr>
          <w:rFonts w:ascii="Arial" w:hAnsi="Arial" w:cs="Arial"/>
          <w:sz w:val="22"/>
          <w:szCs w:val="22"/>
        </w:rPr>
        <w:t>;</w:t>
      </w:r>
    </w:p>
    <w:p w:rsidR="006B7241" w:rsidRPr="008978EC" w:rsidRDefault="006B7241" w:rsidP="00F4035F">
      <w:pPr>
        <w:numPr>
          <w:ilvl w:val="0"/>
          <w:numId w:val="35"/>
        </w:numPr>
        <w:overflowPunct w:val="0"/>
        <w:autoSpaceDE w:val="0"/>
        <w:autoSpaceDN w:val="0"/>
        <w:adjustRightInd w:val="0"/>
        <w:jc w:val="both"/>
        <w:textAlignment w:val="baseline"/>
        <w:rPr>
          <w:rFonts w:ascii="Arial" w:hAnsi="Arial" w:cs="Arial"/>
          <w:sz w:val="22"/>
          <w:szCs w:val="22"/>
        </w:rPr>
      </w:pPr>
      <w:r w:rsidRPr="008978EC">
        <w:rPr>
          <w:rFonts w:ascii="Arial" w:hAnsi="Arial" w:cs="Arial"/>
          <w:sz w:val="22"/>
          <w:szCs w:val="22"/>
        </w:rPr>
        <w:t xml:space="preserve">Non pay inflation </w:t>
      </w:r>
      <w:r w:rsidR="00763F6E" w:rsidRPr="008978EC">
        <w:rPr>
          <w:rFonts w:ascii="Arial" w:hAnsi="Arial" w:cs="Arial"/>
          <w:sz w:val="22"/>
          <w:szCs w:val="22"/>
        </w:rPr>
        <w:t>will be 1</w:t>
      </w:r>
      <w:r w:rsidR="008F74FA" w:rsidRPr="008978EC">
        <w:rPr>
          <w:rFonts w:ascii="Arial" w:hAnsi="Arial" w:cs="Arial"/>
          <w:sz w:val="22"/>
          <w:szCs w:val="22"/>
        </w:rPr>
        <w:t>%</w:t>
      </w:r>
    </w:p>
    <w:p w:rsidR="006B7241" w:rsidRPr="008978EC" w:rsidRDefault="006B7241" w:rsidP="00F4035F">
      <w:pPr>
        <w:jc w:val="both"/>
        <w:rPr>
          <w:rFonts w:ascii="Arial" w:hAnsi="Arial" w:cs="Arial"/>
          <w:sz w:val="22"/>
          <w:szCs w:val="22"/>
        </w:rPr>
      </w:pPr>
    </w:p>
    <w:p w:rsidR="006B7241" w:rsidRPr="008978EC" w:rsidRDefault="00073889" w:rsidP="00F4035F">
      <w:pPr>
        <w:jc w:val="both"/>
        <w:rPr>
          <w:rFonts w:ascii="Arial" w:hAnsi="Arial" w:cs="Arial"/>
          <w:sz w:val="22"/>
          <w:szCs w:val="22"/>
        </w:rPr>
      </w:pPr>
      <w:r w:rsidRPr="008978EC">
        <w:rPr>
          <w:rFonts w:ascii="Arial" w:hAnsi="Arial" w:cs="Arial"/>
          <w:sz w:val="22"/>
          <w:szCs w:val="22"/>
        </w:rPr>
        <w:t xml:space="preserve">The detailed </w:t>
      </w:r>
      <w:r w:rsidR="006B7241" w:rsidRPr="008978EC">
        <w:rPr>
          <w:rFonts w:ascii="Arial" w:hAnsi="Arial" w:cs="Arial"/>
          <w:sz w:val="22"/>
          <w:szCs w:val="22"/>
        </w:rPr>
        <w:t xml:space="preserve">medium term estimates for the next </w:t>
      </w:r>
      <w:r w:rsidR="00935D8F" w:rsidRPr="008978EC">
        <w:rPr>
          <w:rFonts w:ascii="Arial" w:hAnsi="Arial" w:cs="Arial"/>
          <w:sz w:val="22"/>
          <w:szCs w:val="22"/>
        </w:rPr>
        <w:t>three</w:t>
      </w:r>
      <w:r w:rsidR="006B7241" w:rsidRPr="008978EC">
        <w:rPr>
          <w:rFonts w:ascii="Arial" w:hAnsi="Arial" w:cs="Arial"/>
          <w:sz w:val="22"/>
          <w:szCs w:val="22"/>
        </w:rPr>
        <w:t xml:space="preserve"> financial years</w:t>
      </w:r>
      <w:r w:rsidRPr="008978EC">
        <w:rPr>
          <w:rFonts w:ascii="Arial" w:hAnsi="Arial" w:cs="Arial"/>
          <w:sz w:val="22"/>
          <w:szCs w:val="22"/>
        </w:rPr>
        <w:t xml:space="preserve">, as shown on page 4, </w:t>
      </w:r>
      <w:r w:rsidR="00554233" w:rsidRPr="008978EC">
        <w:rPr>
          <w:rFonts w:ascii="Arial" w:hAnsi="Arial" w:cs="Arial"/>
          <w:sz w:val="22"/>
          <w:szCs w:val="22"/>
        </w:rPr>
        <w:t>in</w:t>
      </w:r>
      <w:r w:rsidR="007279D6" w:rsidRPr="008978EC">
        <w:rPr>
          <w:rFonts w:ascii="Arial" w:hAnsi="Arial" w:cs="Arial"/>
          <w:sz w:val="22"/>
          <w:szCs w:val="22"/>
        </w:rPr>
        <w:t>clude assumptions on the</w:t>
      </w:r>
      <w:r w:rsidR="006B7241" w:rsidRPr="008978EC">
        <w:rPr>
          <w:rFonts w:ascii="Arial" w:hAnsi="Arial" w:cs="Arial"/>
          <w:sz w:val="22"/>
          <w:szCs w:val="22"/>
        </w:rPr>
        <w:t xml:space="preserve"> Comprehensive Spend</w:t>
      </w:r>
      <w:r w:rsidR="00554233" w:rsidRPr="008978EC">
        <w:rPr>
          <w:rFonts w:ascii="Arial" w:hAnsi="Arial" w:cs="Arial"/>
          <w:sz w:val="22"/>
          <w:szCs w:val="22"/>
        </w:rPr>
        <w:t>ing Review</w:t>
      </w:r>
      <w:r w:rsidR="006B7241" w:rsidRPr="008978EC">
        <w:rPr>
          <w:rFonts w:ascii="Arial" w:hAnsi="Arial" w:cs="Arial"/>
          <w:sz w:val="22"/>
          <w:szCs w:val="22"/>
        </w:rPr>
        <w:t>.</w:t>
      </w:r>
    </w:p>
    <w:p w:rsidR="00EE2650" w:rsidRPr="008978EC" w:rsidRDefault="00EE2650" w:rsidP="00F4035F">
      <w:pPr>
        <w:jc w:val="both"/>
        <w:rPr>
          <w:rFonts w:ascii="Arial" w:hAnsi="Arial" w:cs="Arial"/>
          <w:sz w:val="22"/>
          <w:szCs w:val="22"/>
        </w:rPr>
      </w:pPr>
    </w:p>
    <w:p w:rsidR="003633B2" w:rsidRPr="008978EC" w:rsidRDefault="003633B2" w:rsidP="00F4035F">
      <w:pPr>
        <w:pStyle w:val="Default"/>
        <w:jc w:val="both"/>
        <w:rPr>
          <w:b/>
          <w:bCs/>
          <w:sz w:val="22"/>
          <w:lang w:val="en-GB"/>
        </w:rPr>
      </w:pPr>
      <w:bookmarkStart w:id="2" w:name="Revenue"/>
    </w:p>
    <w:p w:rsidR="003633B2" w:rsidRPr="008978EC" w:rsidRDefault="003633B2" w:rsidP="00F4035F">
      <w:pPr>
        <w:pStyle w:val="Default"/>
        <w:jc w:val="both"/>
        <w:rPr>
          <w:b/>
          <w:bCs/>
          <w:sz w:val="22"/>
          <w:lang w:val="en-GB"/>
        </w:rPr>
      </w:pPr>
    </w:p>
    <w:p w:rsidR="006B7241" w:rsidRPr="008978EC" w:rsidRDefault="00090222" w:rsidP="00F4035F">
      <w:pPr>
        <w:pStyle w:val="Default"/>
        <w:jc w:val="both"/>
        <w:rPr>
          <w:b/>
          <w:bCs/>
          <w:u w:val="single"/>
          <w:lang w:val="en-GB"/>
        </w:rPr>
      </w:pPr>
      <w:r w:rsidRPr="008978EC">
        <w:rPr>
          <w:b/>
          <w:bCs/>
          <w:sz w:val="22"/>
          <w:lang w:val="en-GB"/>
        </w:rPr>
        <w:br w:type="page"/>
      </w:r>
      <w:r w:rsidR="006B7241" w:rsidRPr="008978EC">
        <w:rPr>
          <w:b/>
          <w:bCs/>
          <w:u w:val="single"/>
          <w:lang w:val="en-GB"/>
        </w:rPr>
        <w:lastRenderedPageBreak/>
        <w:t>The Budget Build-up: Revenue Expenditure</w:t>
      </w:r>
      <w:bookmarkEnd w:id="2"/>
    </w:p>
    <w:p w:rsidR="006B7241" w:rsidRPr="008978EC" w:rsidRDefault="006B7241" w:rsidP="00F4035F">
      <w:pPr>
        <w:pStyle w:val="Default"/>
        <w:jc w:val="both"/>
        <w:rPr>
          <w:b/>
          <w:bCs/>
          <w:sz w:val="22"/>
          <w:lang w:val="en-GB"/>
        </w:rPr>
      </w:pPr>
    </w:p>
    <w:p w:rsidR="006B7241" w:rsidRPr="008978EC" w:rsidRDefault="00F4572E" w:rsidP="006B51E7">
      <w:pPr>
        <w:pStyle w:val="Default"/>
        <w:ind w:right="899"/>
        <w:jc w:val="both"/>
        <w:rPr>
          <w:sz w:val="22"/>
          <w:szCs w:val="22"/>
          <w:lang w:val="en-GB"/>
        </w:rPr>
      </w:pPr>
      <w:r w:rsidRPr="008978EC">
        <w:rPr>
          <w:sz w:val="22"/>
          <w:szCs w:val="22"/>
          <w:lang w:val="en-GB"/>
        </w:rPr>
        <w:t>The budget is built using the input of each budget holder;</w:t>
      </w:r>
      <w:r w:rsidR="003A40A0" w:rsidRPr="008978EC">
        <w:rPr>
          <w:sz w:val="22"/>
          <w:szCs w:val="22"/>
          <w:lang w:val="en-GB"/>
        </w:rPr>
        <w:t xml:space="preserve"> each budget is reviewed and amended at specific budget holder and finance meetings. T</w:t>
      </w:r>
      <w:r w:rsidRPr="008978EC">
        <w:rPr>
          <w:sz w:val="22"/>
          <w:szCs w:val="22"/>
          <w:lang w:val="en-GB"/>
        </w:rPr>
        <w:t xml:space="preserve">he information from each group is </w:t>
      </w:r>
      <w:r w:rsidR="003A40A0" w:rsidRPr="008978EC">
        <w:rPr>
          <w:sz w:val="22"/>
          <w:szCs w:val="22"/>
          <w:lang w:val="en-GB"/>
        </w:rPr>
        <w:t xml:space="preserve">then </w:t>
      </w:r>
      <w:r w:rsidRPr="008978EC">
        <w:rPr>
          <w:sz w:val="22"/>
          <w:szCs w:val="22"/>
          <w:lang w:val="en-GB"/>
        </w:rPr>
        <w:t xml:space="preserve">consolidated into the final budget. </w:t>
      </w:r>
    </w:p>
    <w:p w:rsidR="006B7241" w:rsidRPr="008978EC" w:rsidRDefault="006B7241" w:rsidP="00F4035F">
      <w:pPr>
        <w:pStyle w:val="Default"/>
        <w:jc w:val="both"/>
        <w:rPr>
          <w:b/>
          <w:bCs/>
          <w:sz w:val="22"/>
          <w:szCs w:val="22"/>
          <w:lang w:val="en-GB"/>
        </w:rPr>
      </w:pPr>
    </w:p>
    <w:p w:rsidR="006B7241" w:rsidRPr="008978EC" w:rsidRDefault="006B7241" w:rsidP="00F4035F">
      <w:pPr>
        <w:pStyle w:val="Default"/>
        <w:jc w:val="both"/>
        <w:rPr>
          <w:b/>
          <w:bCs/>
          <w:sz w:val="22"/>
          <w:szCs w:val="22"/>
          <w:lang w:val="en-GB"/>
        </w:rPr>
      </w:pPr>
      <w:r w:rsidRPr="008978EC">
        <w:rPr>
          <w:b/>
          <w:bCs/>
          <w:sz w:val="22"/>
          <w:szCs w:val="22"/>
          <w:lang w:val="en-GB"/>
        </w:rPr>
        <w:t>Summary of Revenue Expenditure</w:t>
      </w:r>
    </w:p>
    <w:p w:rsidR="006B7241" w:rsidRPr="008978EC" w:rsidRDefault="006B7241" w:rsidP="00F4035F">
      <w:pPr>
        <w:pStyle w:val="Default"/>
        <w:jc w:val="both"/>
        <w:rPr>
          <w:b/>
          <w:bCs/>
          <w:sz w:val="22"/>
          <w:szCs w:val="22"/>
          <w:lang w:val="en-GB"/>
        </w:rPr>
      </w:pPr>
    </w:p>
    <w:tbl>
      <w:tblPr>
        <w:tblW w:w="640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3498"/>
        <w:gridCol w:w="1350"/>
      </w:tblGrid>
      <w:tr w:rsidR="006B7241" w:rsidRPr="008978EC" w:rsidTr="006B7241">
        <w:tc>
          <w:tcPr>
            <w:tcW w:w="1560" w:type="dxa"/>
          </w:tcPr>
          <w:p w:rsidR="00551685" w:rsidRPr="008978EC" w:rsidRDefault="00763F6E" w:rsidP="00A573D5">
            <w:pPr>
              <w:pStyle w:val="Default"/>
              <w:jc w:val="right"/>
              <w:rPr>
                <w:b/>
                <w:bCs/>
                <w:sz w:val="22"/>
                <w:szCs w:val="22"/>
                <w:lang w:val="en-GB"/>
              </w:rPr>
            </w:pPr>
            <w:bookmarkStart w:id="3" w:name="OLE_LINK3"/>
            <w:r w:rsidRPr="008978EC">
              <w:rPr>
                <w:b/>
                <w:bCs/>
                <w:sz w:val="22"/>
                <w:szCs w:val="22"/>
                <w:lang w:val="en-GB"/>
              </w:rPr>
              <w:t>2019/20</w:t>
            </w:r>
            <w:r w:rsidR="003F01F0" w:rsidRPr="008978EC">
              <w:rPr>
                <w:b/>
                <w:bCs/>
                <w:sz w:val="22"/>
                <w:szCs w:val="22"/>
                <w:lang w:val="en-GB"/>
              </w:rPr>
              <w:t xml:space="preserve"> </w:t>
            </w:r>
            <w:r w:rsidR="006B7241" w:rsidRPr="008978EC">
              <w:rPr>
                <w:b/>
                <w:bCs/>
                <w:sz w:val="22"/>
                <w:szCs w:val="22"/>
                <w:lang w:val="en-GB"/>
              </w:rPr>
              <w:t xml:space="preserve">Budget </w:t>
            </w:r>
          </w:p>
          <w:p w:rsidR="006B7241" w:rsidRPr="008978EC" w:rsidRDefault="006B7241" w:rsidP="00A573D5">
            <w:pPr>
              <w:pStyle w:val="Default"/>
              <w:jc w:val="right"/>
              <w:rPr>
                <w:b/>
                <w:bCs/>
                <w:sz w:val="22"/>
                <w:szCs w:val="22"/>
                <w:lang w:val="en-GB"/>
              </w:rPr>
            </w:pPr>
            <w:r w:rsidRPr="008978EC">
              <w:rPr>
                <w:b/>
                <w:bCs/>
                <w:sz w:val="22"/>
                <w:szCs w:val="22"/>
                <w:lang w:val="en-GB"/>
              </w:rPr>
              <w:t>£000</w:t>
            </w:r>
          </w:p>
        </w:tc>
        <w:tc>
          <w:tcPr>
            <w:tcW w:w="3498" w:type="dxa"/>
          </w:tcPr>
          <w:p w:rsidR="006B7241" w:rsidRPr="008978EC" w:rsidRDefault="006B7241" w:rsidP="00F4035F">
            <w:pPr>
              <w:pStyle w:val="Default"/>
              <w:jc w:val="both"/>
              <w:rPr>
                <w:b/>
                <w:bCs/>
                <w:sz w:val="22"/>
                <w:szCs w:val="22"/>
                <w:lang w:val="en-GB"/>
              </w:rPr>
            </w:pPr>
          </w:p>
        </w:tc>
        <w:tc>
          <w:tcPr>
            <w:tcW w:w="1350" w:type="dxa"/>
          </w:tcPr>
          <w:p w:rsidR="006B7241" w:rsidRPr="008978EC" w:rsidRDefault="00763F6E" w:rsidP="00BB2269">
            <w:pPr>
              <w:pStyle w:val="Default"/>
              <w:jc w:val="both"/>
              <w:rPr>
                <w:b/>
                <w:bCs/>
                <w:sz w:val="22"/>
                <w:szCs w:val="22"/>
                <w:lang w:val="en-GB"/>
              </w:rPr>
            </w:pPr>
            <w:r w:rsidRPr="008978EC">
              <w:rPr>
                <w:b/>
                <w:bCs/>
                <w:sz w:val="22"/>
                <w:szCs w:val="22"/>
                <w:lang w:val="en-GB"/>
              </w:rPr>
              <w:t>2020/21</w:t>
            </w:r>
            <w:r w:rsidR="006B7241" w:rsidRPr="008978EC">
              <w:rPr>
                <w:b/>
                <w:bCs/>
                <w:sz w:val="22"/>
                <w:szCs w:val="22"/>
                <w:lang w:val="en-GB"/>
              </w:rPr>
              <w:t xml:space="preserve"> Budget £000</w:t>
            </w:r>
          </w:p>
        </w:tc>
      </w:tr>
      <w:tr w:rsidR="006B7241" w:rsidRPr="008978EC" w:rsidTr="006B7241">
        <w:tc>
          <w:tcPr>
            <w:tcW w:w="1560" w:type="dxa"/>
          </w:tcPr>
          <w:p w:rsidR="006B7241" w:rsidRPr="008978EC" w:rsidRDefault="006B7241" w:rsidP="00A573D5">
            <w:pPr>
              <w:pStyle w:val="Default"/>
              <w:jc w:val="right"/>
              <w:rPr>
                <w:b/>
                <w:bCs/>
                <w:sz w:val="22"/>
                <w:szCs w:val="22"/>
                <w:lang w:val="en-GB"/>
              </w:rPr>
            </w:pPr>
          </w:p>
        </w:tc>
        <w:tc>
          <w:tcPr>
            <w:tcW w:w="3498" w:type="dxa"/>
          </w:tcPr>
          <w:p w:rsidR="006B7241" w:rsidRPr="008978EC" w:rsidRDefault="006B7241" w:rsidP="00F4035F">
            <w:pPr>
              <w:pStyle w:val="Default"/>
              <w:jc w:val="both"/>
              <w:rPr>
                <w:b/>
                <w:bCs/>
                <w:sz w:val="22"/>
                <w:szCs w:val="22"/>
                <w:lang w:val="en-GB"/>
              </w:rPr>
            </w:pPr>
            <w:r w:rsidRPr="008978EC">
              <w:rPr>
                <w:b/>
                <w:bCs/>
                <w:sz w:val="22"/>
                <w:szCs w:val="22"/>
                <w:lang w:val="en-GB"/>
              </w:rPr>
              <w:t>Expenditure</w:t>
            </w:r>
          </w:p>
        </w:tc>
        <w:tc>
          <w:tcPr>
            <w:tcW w:w="1350" w:type="dxa"/>
          </w:tcPr>
          <w:p w:rsidR="006B7241" w:rsidRPr="008978EC" w:rsidRDefault="006B7241" w:rsidP="00F4035F">
            <w:pPr>
              <w:pStyle w:val="Default"/>
              <w:jc w:val="both"/>
              <w:rPr>
                <w:b/>
                <w:bCs/>
                <w:sz w:val="22"/>
                <w:szCs w:val="22"/>
                <w:lang w:val="en-GB"/>
              </w:rPr>
            </w:pPr>
          </w:p>
        </w:tc>
      </w:tr>
      <w:tr w:rsidR="00554233" w:rsidRPr="008978EC" w:rsidTr="006B7241">
        <w:tc>
          <w:tcPr>
            <w:tcW w:w="1560" w:type="dxa"/>
          </w:tcPr>
          <w:p w:rsidR="00554233" w:rsidRPr="008978EC" w:rsidRDefault="00763F6E" w:rsidP="00A573D5">
            <w:pPr>
              <w:pStyle w:val="Default"/>
              <w:jc w:val="right"/>
              <w:rPr>
                <w:color w:val="auto"/>
                <w:sz w:val="22"/>
                <w:szCs w:val="22"/>
                <w:lang w:val="en-GB"/>
              </w:rPr>
            </w:pPr>
            <w:r w:rsidRPr="008978EC">
              <w:rPr>
                <w:color w:val="auto"/>
                <w:sz w:val="22"/>
                <w:szCs w:val="22"/>
                <w:lang w:val="en-GB"/>
              </w:rPr>
              <w:t>24,755</w:t>
            </w:r>
          </w:p>
        </w:tc>
        <w:tc>
          <w:tcPr>
            <w:tcW w:w="3498" w:type="dxa"/>
          </w:tcPr>
          <w:p w:rsidR="00554233" w:rsidRPr="008978EC" w:rsidRDefault="00554233" w:rsidP="00F4035F">
            <w:pPr>
              <w:pStyle w:val="Default"/>
              <w:ind w:left="252"/>
              <w:jc w:val="both"/>
              <w:rPr>
                <w:sz w:val="22"/>
                <w:szCs w:val="22"/>
                <w:lang w:val="en-GB"/>
              </w:rPr>
            </w:pPr>
            <w:r w:rsidRPr="008978EC">
              <w:rPr>
                <w:sz w:val="22"/>
                <w:szCs w:val="22"/>
                <w:lang w:val="en-GB"/>
              </w:rPr>
              <w:t>Employees</w:t>
            </w:r>
          </w:p>
        </w:tc>
        <w:tc>
          <w:tcPr>
            <w:tcW w:w="1350" w:type="dxa"/>
          </w:tcPr>
          <w:p w:rsidR="00763F6E" w:rsidRPr="008978EC" w:rsidRDefault="00594A78" w:rsidP="00763F6E">
            <w:pPr>
              <w:pStyle w:val="Default"/>
              <w:jc w:val="right"/>
              <w:rPr>
                <w:color w:val="auto"/>
                <w:sz w:val="22"/>
                <w:szCs w:val="22"/>
                <w:lang w:val="en-GB"/>
              </w:rPr>
            </w:pPr>
            <w:r>
              <w:rPr>
                <w:color w:val="auto"/>
                <w:sz w:val="22"/>
                <w:szCs w:val="22"/>
                <w:lang w:val="en-GB"/>
              </w:rPr>
              <w:t>25,686</w:t>
            </w:r>
          </w:p>
        </w:tc>
      </w:tr>
      <w:tr w:rsidR="00554233" w:rsidRPr="008978EC" w:rsidTr="006B7241">
        <w:tc>
          <w:tcPr>
            <w:tcW w:w="1560" w:type="dxa"/>
          </w:tcPr>
          <w:p w:rsidR="00554233" w:rsidRPr="008978EC" w:rsidRDefault="00763F6E" w:rsidP="00A573D5">
            <w:pPr>
              <w:pStyle w:val="Default"/>
              <w:jc w:val="right"/>
              <w:rPr>
                <w:color w:val="auto"/>
                <w:sz w:val="22"/>
                <w:szCs w:val="22"/>
                <w:lang w:val="en-GB"/>
              </w:rPr>
            </w:pPr>
            <w:r w:rsidRPr="008978EC">
              <w:rPr>
                <w:color w:val="auto"/>
                <w:sz w:val="22"/>
                <w:szCs w:val="22"/>
                <w:lang w:val="en-GB"/>
              </w:rPr>
              <w:t>1,484</w:t>
            </w:r>
          </w:p>
        </w:tc>
        <w:tc>
          <w:tcPr>
            <w:tcW w:w="3498" w:type="dxa"/>
          </w:tcPr>
          <w:p w:rsidR="00554233" w:rsidRPr="008978EC" w:rsidRDefault="00554233" w:rsidP="00F4035F">
            <w:pPr>
              <w:pStyle w:val="Default"/>
              <w:ind w:left="252"/>
              <w:jc w:val="both"/>
              <w:rPr>
                <w:sz w:val="22"/>
                <w:szCs w:val="22"/>
                <w:lang w:val="en-GB"/>
              </w:rPr>
            </w:pPr>
            <w:r w:rsidRPr="008978EC">
              <w:rPr>
                <w:sz w:val="22"/>
                <w:szCs w:val="22"/>
                <w:lang w:val="en-GB"/>
              </w:rPr>
              <w:t>Premises</w:t>
            </w:r>
          </w:p>
        </w:tc>
        <w:tc>
          <w:tcPr>
            <w:tcW w:w="1350" w:type="dxa"/>
          </w:tcPr>
          <w:p w:rsidR="00554233" w:rsidRPr="008978EC" w:rsidRDefault="00763F6E" w:rsidP="00AC53DD">
            <w:pPr>
              <w:pStyle w:val="Default"/>
              <w:jc w:val="right"/>
              <w:rPr>
                <w:color w:val="auto"/>
                <w:sz w:val="22"/>
                <w:szCs w:val="22"/>
                <w:lang w:val="en-GB"/>
              </w:rPr>
            </w:pPr>
            <w:r w:rsidRPr="008978EC">
              <w:rPr>
                <w:color w:val="auto"/>
                <w:sz w:val="22"/>
                <w:szCs w:val="22"/>
                <w:lang w:val="en-GB"/>
              </w:rPr>
              <w:t>1,563</w:t>
            </w:r>
          </w:p>
        </w:tc>
      </w:tr>
      <w:tr w:rsidR="00554233" w:rsidRPr="008978EC" w:rsidTr="006B7241">
        <w:tc>
          <w:tcPr>
            <w:tcW w:w="1560" w:type="dxa"/>
          </w:tcPr>
          <w:p w:rsidR="00554233" w:rsidRPr="008978EC" w:rsidRDefault="00763F6E" w:rsidP="00A573D5">
            <w:pPr>
              <w:pStyle w:val="Default"/>
              <w:jc w:val="right"/>
              <w:rPr>
                <w:color w:val="auto"/>
                <w:sz w:val="22"/>
                <w:szCs w:val="22"/>
                <w:lang w:val="en-GB"/>
              </w:rPr>
            </w:pPr>
            <w:r w:rsidRPr="008978EC">
              <w:rPr>
                <w:color w:val="auto"/>
                <w:sz w:val="22"/>
                <w:szCs w:val="22"/>
                <w:lang w:val="en-GB"/>
              </w:rPr>
              <w:t>4,369</w:t>
            </w:r>
          </w:p>
        </w:tc>
        <w:tc>
          <w:tcPr>
            <w:tcW w:w="3498" w:type="dxa"/>
          </w:tcPr>
          <w:p w:rsidR="00554233" w:rsidRPr="008978EC" w:rsidRDefault="00554233" w:rsidP="00F4035F">
            <w:pPr>
              <w:pStyle w:val="Default"/>
              <w:ind w:left="252"/>
              <w:jc w:val="both"/>
              <w:rPr>
                <w:sz w:val="22"/>
                <w:szCs w:val="22"/>
                <w:lang w:val="en-GB"/>
              </w:rPr>
            </w:pPr>
            <w:r w:rsidRPr="008978EC">
              <w:rPr>
                <w:sz w:val="22"/>
                <w:szCs w:val="22"/>
                <w:lang w:val="en-GB"/>
              </w:rPr>
              <w:t>Supplies and Services</w:t>
            </w:r>
          </w:p>
        </w:tc>
        <w:tc>
          <w:tcPr>
            <w:tcW w:w="1350" w:type="dxa"/>
          </w:tcPr>
          <w:p w:rsidR="00554233" w:rsidRPr="008978EC" w:rsidRDefault="00775598" w:rsidP="00775598">
            <w:pPr>
              <w:pStyle w:val="Default"/>
              <w:jc w:val="right"/>
              <w:rPr>
                <w:color w:val="auto"/>
                <w:sz w:val="22"/>
                <w:szCs w:val="22"/>
                <w:lang w:val="en-GB"/>
              </w:rPr>
            </w:pPr>
            <w:r>
              <w:rPr>
                <w:color w:val="auto"/>
                <w:sz w:val="22"/>
                <w:szCs w:val="22"/>
                <w:lang w:val="en-GB"/>
              </w:rPr>
              <w:t>4,473</w:t>
            </w:r>
          </w:p>
        </w:tc>
      </w:tr>
      <w:tr w:rsidR="00554233" w:rsidRPr="008978EC" w:rsidTr="006B7241">
        <w:tc>
          <w:tcPr>
            <w:tcW w:w="1560" w:type="dxa"/>
          </w:tcPr>
          <w:p w:rsidR="00554233" w:rsidRPr="008978EC" w:rsidRDefault="00763F6E" w:rsidP="00A573D5">
            <w:pPr>
              <w:pStyle w:val="Default"/>
              <w:jc w:val="right"/>
              <w:rPr>
                <w:color w:val="auto"/>
                <w:sz w:val="22"/>
                <w:szCs w:val="22"/>
                <w:lang w:val="en-GB"/>
              </w:rPr>
            </w:pPr>
            <w:r w:rsidRPr="008978EC">
              <w:rPr>
                <w:color w:val="auto"/>
                <w:sz w:val="22"/>
                <w:szCs w:val="22"/>
                <w:lang w:val="en-GB"/>
              </w:rPr>
              <w:t>487</w:t>
            </w:r>
          </w:p>
        </w:tc>
        <w:tc>
          <w:tcPr>
            <w:tcW w:w="3498" w:type="dxa"/>
          </w:tcPr>
          <w:p w:rsidR="00554233" w:rsidRPr="008978EC" w:rsidRDefault="00554233" w:rsidP="00F4035F">
            <w:pPr>
              <w:pStyle w:val="Default"/>
              <w:ind w:left="252"/>
              <w:jc w:val="both"/>
              <w:rPr>
                <w:sz w:val="22"/>
                <w:szCs w:val="22"/>
                <w:lang w:val="en-GB"/>
              </w:rPr>
            </w:pPr>
            <w:r w:rsidRPr="008978EC">
              <w:rPr>
                <w:sz w:val="22"/>
                <w:szCs w:val="22"/>
                <w:lang w:val="en-GB"/>
              </w:rPr>
              <w:t>Transport</w:t>
            </w:r>
          </w:p>
        </w:tc>
        <w:tc>
          <w:tcPr>
            <w:tcW w:w="1350" w:type="dxa"/>
          </w:tcPr>
          <w:p w:rsidR="00554233" w:rsidRPr="008978EC" w:rsidRDefault="00AC53DD" w:rsidP="00AC53DD">
            <w:pPr>
              <w:pStyle w:val="Default"/>
              <w:jc w:val="right"/>
              <w:rPr>
                <w:color w:val="auto"/>
                <w:sz w:val="22"/>
                <w:szCs w:val="22"/>
                <w:lang w:val="en-GB"/>
              </w:rPr>
            </w:pPr>
            <w:r w:rsidRPr="008978EC">
              <w:rPr>
                <w:color w:val="auto"/>
                <w:sz w:val="22"/>
                <w:szCs w:val="22"/>
                <w:lang w:val="en-GB"/>
              </w:rPr>
              <w:t>4</w:t>
            </w:r>
            <w:r w:rsidR="00D42B72" w:rsidRPr="008978EC">
              <w:rPr>
                <w:color w:val="auto"/>
                <w:sz w:val="22"/>
                <w:szCs w:val="22"/>
                <w:lang w:val="en-GB"/>
              </w:rPr>
              <w:t>88</w:t>
            </w:r>
          </w:p>
        </w:tc>
      </w:tr>
      <w:tr w:rsidR="00554233" w:rsidRPr="008978EC" w:rsidTr="006B7241">
        <w:tc>
          <w:tcPr>
            <w:tcW w:w="1560" w:type="dxa"/>
          </w:tcPr>
          <w:p w:rsidR="00554233" w:rsidRPr="008978EC" w:rsidRDefault="00763F6E" w:rsidP="00A573D5">
            <w:pPr>
              <w:pStyle w:val="Default"/>
              <w:jc w:val="right"/>
              <w:rPr>
                <w:color w:val="auto"/>
                <w:sz w:val="22"/>
                <w:szCs w:val="22"/>
                <w:lang w:val="en-GB"/>
              </w:rPr>
            </w:pPr>
            <w:r w:rsidRPr="008978EC">
              <w:rPr>
                <w:color w:val="auto"/>
                <w:sz w:val="22"/>
                <w:szCs w:val="22"/>
                <w:lang w:val="en-GB"/>
              </w:rPr>
              <w:t>150</w:t>
            </w:r>
          </w:p>
        </w:tc>
        <w:tc>
          <w:tcPr>
            <w:tcW w:w="3498" w:type="dxa"/>
          </w:tcPr>
          <w:p w:rsidR="00554233" w:rsidRPr="008978EC" w:rsidRDefault="00554233" w:rsidP="00F4035F">
            <w:pPr>
              <w:pStyle w:val="Default"/>
              <w:ind w:left="720" w:hanging="468"/>
              <w:jc w:val="both"/>
              <w:rPr>
                <w:sz w:val="22"/>
                <w:szCs w:val="22"/>
                <w:lang w:val="en-GB"/>
              </w:rPr>
            </w:pPr>
            <w:r w:rsidRPr="008978EC">
              <w:rPr>
                <w:sz w:val="22"/>
                <w:szCs w:val="22"/>
                <w:lang w:val="en-GB"/>
              </w:rPr>
              <w:t>Agency Costs</w:t>
            </w:r>
          </w:p>
        </w:tc>
        <w:tc>
          <w:tcPr>
            <w:tcW w:w="1350" w:type="dxa"/>
          </w:tcPr>
          <w:p w:rsidR="00554233" w:rsidRPr="008978EC" w:rsidRDefault="00763F6E" w:rsidP="00AC53DD">
            <w:pPr>
              <w:pStyle w:val="Default"/>
              <w:jc w:val="right"/>
              <w:rPr>
                <w:color w:val="auto"/>
                <w:sz w:val="22"/>
                <w:szCs w:val="22"/>
                <w:lang w:val="en-GB"/>
              </w:rPr>
            </w:pPr>
            <w:r w:rsidRPr="008978EC">
              <w:rPr>
                <w:color w:val="auto"/>
                <w:sz w:val="22"/>
                <w:szCs w:val="22"/>
                <w:lang w:val="en-GB"/>
              </w:rPr>
              <w:t>152</w:t>
            </w:r>
          </w:p>
        </w:tc>
      </w:tr>
      <w:tr w:rsidR="00554233" w:rsidRPr="008978EC" w:rsidTr="006B7241">
        <w:tc>
          <w:tcPr>
            <w:tcW w:w="1560" w:type="dxa"/>
          </w:tcPr>
          <w:p w:rsidR="00554233" w:rsidRPr="008978EC" w:rsidRDefault="00763F6E" w:rsidP="00A573D5">
            <w:pPr>
              <w:pStyle w:val="Default"/>
              <w:jc w:val="right"/>
              <w:rPr>
                <w:color w:val="auto"/>
                <w:sz w:val="22"/>
                <w:szCs w:val="22"/>
                <w:lang w:val="en-GB"/>
              </w:rPr>
            </w:pPr>
            <w:r w:rsidRPr="008978EC">
              <w:rPr>
                <w:color w:val="auto"/>
                <w:sz w:val="22"/>
                <w:szCs w:val="22"/>
                <w:lang w:val="en-GB"/>
              </w:rPr>
              <w:t>1,273</w:t>
            </w:r>
          </w:p>
        </w:tc>
        <w:tc>
          <w:tcPr>
            <w:tcW w:w="3498" w:type="dxa"/>
          </w:tcPr>
          <w:p w:rsidR="00554233" w:rsidRPr="008978EC" w:rsidRDefault="00554233" w:rsidP="00F4035F">
            <w:pPr>
              <w:pStyle w:val="Default"/>
              <w:ind w:left="720" w:hanging="468"/>
              <w:jc w:val="both"/>
              <w:rPr>
                <w:sz w:val="22"/>
                <w:szCs w:val="22"/>
                <w:lang w:val="en-GB"/>
              </w:rPr>
            </w:pPr>
            <w:r w:rsidRPr="008978EC">
              <w:rPr>
                <w:sz w:val="22"/>
                <w:szCs w:val="22"/>
                <w:lang w:val="en-GB"/>
              </w:rPr>
              <w:t>Capital Financing</w:t>
            </w:r>
          </w:p>
        </w:tc>
        <w:tc>
          <w:tcPr>
            <w:tcW w:w="1350" w:type="dxa"/>
          </w:tcPr>
          <w:p w:rsidR="00554233" w:rsidRPr="008978EC" w:rsidRDefault="00C03A80" w:rsidP="00AC53DD">
            <w:pPr>
              <w:pStyle w:val="Default"/>
              <w:jc w:val="right"/>
              <w:rPr>
                <w:color w:val="auto"/>
                <w:sz w:val="22"/>
                <w:szCs w:val="22"/>
                <w:lang w:val="en-GB"/>
              </w:rPr>
            </w:pPr>
            <w:r w:rsidRPr="008978EC">
              <w:rPr>
                <w:color w:val="auto"/>
                <w:sz w:val="22"/>
                <w:szCs w:val="22"/>
                <w:lang w:val="en-GB"/>
              </w:rPr>
              <w:t>1,036</w:t>
            </w:r>
          </w:p>
        </w:tc>
      </w:tr>
      <w:tr w:rsidR="006B7241" w:rsidRPr="008978EC" w:rsidTr="006B7241">
        <w:tc>
          <w:tcPr>
            <w:tcW w:w="1560" w:type="dxa"/>
          </w:tcPr>
          <w:p w:rsidR="006B7241" w:rsidRPr="008978EC" w:rsidRDefault="006B7241" w:rsidP="00A573D5">
            <w:pPr>
              <w:pStyle w:val="Default"/>
              <w:jc w:val="right"/>
              <w:rPr>
                <w:color w:val="auto"/>
                <w:sz w:val="22"/>
                <w:szCs w:val="22"/>
                <w:lang w:val="en-GB"/>
              </w:rPr>
            </w:pPr>
          </w:p>
        </w:tc>
        <w:tc>
          <w:tcPr>
            <w:tcW w:w="3498" w:type="dxa"/>
          </w:tcPr>
          <w:p w:rsidR="006B7241" w:rsidRPr="008978EC" w:rsidRDefault="006B7241" w:rsidP="00F4035F">
            <w:pPr>
              <w:pStyle w:val="Default"/>
              <w:jc w:val="both"/>
              <w:rPr>
                <w:sz w:val="22"/>
                <w:szCs w:val="22"/>
                <w:lang w:val="en-GB"/>
              </w:rPr>
            </w:pPr>
          </w:p>
        </w:tc>
        <w:tc>
          <w:tcPr>
            <w:tcW w:w="1350" w:type="dxa"/>
          </w:tcPr>
          <w:p w:rsidR="006B7241" w:rsidRPr="008978EC" w:rsidRDefault="006B7241" w:rsidP="00AC53DD">
            <w:pPr>
              <w:pStyle w:val="Default"/>
              <w:jc w:val="right"/>
              <w:rPr>
                <w:color w:val="auto"/>
                <w:sz w:val="22"/>
                <w:szCs w:val="22"/>
                <w:lang w:val="en-GB"/>
              </w:rPr>
            </w:pPr>
          </w:p>
        </w:tc>
      </w:tr>
      <w:tr w:rsidR="006B7241" w:rsidRPr="008978EC" w:rsidTr="006B7241">
        <w:tc>
          <w:tcPr>
            <w:tcW w:w="1560" w:type="dxa"/>
          </w:tcPr>
          <w:p w:rsidR="006B7241" w:rsidRPr="008978EC" w:rsidRDefault="00763F6E" w:rsidP="00A573D5">
            <w:pPr>
              <w:pStyle w:val="Default"/>
              <w:jc w:val="right"/>
              <w:rPr>
                <w:b/>
                <w:bCs/>
                <w:color w:val="auto"/>
                <w:sz w:val="22"/>
                <w:szCs w:val="22"/>
                <w:lang w:val="en-GB"/>
              </w:rPr>
            </w:pPr>
            <w:r w:rsidRPr="008978EC">
              <w:rPr>
                <w:b/>
                <w:bCs/>
                <w:color w:val="auto"/>
                <w:sz w:val="22"/>
                <w:szCs w:val="22"/>
                <w:lang w:val="en-GB"/>
              </w:rPr>
              <w:t>32,518</w:t>
            </w:r>
          </w:p>
        </w:tc>
        <w:tc>
          <w:tcPr>
            <w:tcW w:w="3498" w:type="dxa"/>
          </w:tcPr>
          <w:p w:rsidR="006B7241" w:rsidRPr="008978EC" w:rsidRDefault="006B7241" w:rsidP="00F4035F">
            <w:pPr>
              <w:pStyle w:val="Default"/>
              <w:jc w:val="both"/>
              <w:rPr>
                <w:b/>
                <w:bCs/>
                <w:sz w:val="22"/>
                <w:szCs w:val="22"/>
                <w:lang w:val="en-GB"/>
              </w:rPr>
            </w:pPr>
            <w:r w:rsidRPr="008978EC">
              <w:rPr>
                <w:b/>
                <w:bCs/>
                <w:sz w:val="22"/>
                <w:szCs w:val="22"/>
                <w:lang w:val="en-GB"/>
              </w:rPr>
              <w:t>Total Expenditure</w:t>
            </w:r>
          </w:p>
        </w:tc>
        <w:tc>
          <w:tcPr>
            <w:tcW w:w="1350" w:type="dxa"/>
          </w:tcPr>
          <w:p w:rsidR="006B7241" w:rsidRPr="008978EC" w:rsidRDefault="00775598" w:rsidP="00131CF5">
            <w:pPr>
              <w:pStyle w:val="Default"/>
              <w:jc w:val="right"/>
              <w:rPr>
                <w:b/>
                <w:bCs/>
                <w:color w:val="auto"/>
                <w:sz w:val="22"/>
                <w:szCs w:val="22"/>
                <w:lang w:val="en-GB"/>
              </w:rPr>
            </w:pPr>
            <w:r>
              <w:rPr>
                <w:b/>
                <w:bCs/>
                <w:color w:val="auto"/>
                <w:sz w:val="22"/>
                <w:szCs w:val="22"/>
                <w:lang w:val="en-GB"/>
              </w:rPr>
              <w:t>33,39</w:t>
            </w:r>
            <w:r w:rsidR="00275902">
              <w:rPr>
                <w:b/>
                <w:bCs/>
                <w:color w:val="auto"/>
                <w:sz w:val="22"/>
                <w:szCs w:val="22"/>
                <w:lang w:val="en-GB"/>
              </w:rPr>
              <w:t>8</w:t>
            </w:r>
          </w:p>
        </w:tc>
      </w:tr>
      <w:tr w:rsidR="006B7241" w:rsidRPr="008978EC" w:rsidTr="006B7241">
        <w:tc>
          <w:tcPr>
            <w:tcW w:w="1560" w:type="dxa"/>
          </w:tcPr>
          <w:p w:rsidR="006B7241" w:rsidRPr="008978EC" w:rsidRDefault="006B7241" w:rsidP="00A573D5">
            <w:pPr>
              <w:pStyle w:val="Default"/>
              <w:jc w:val="right"/>
              <w:rPr>
                <w:color w:val="auto"/>
                <w:sz w:val="22"/>
                <w:szCs w:val="22"/>
                <w:lang w:val="en-GB"/>
              </w:rPr>
            </w:pPr>
          </w:p>
        </w:tc>
        <w:tc>
          <w:tcPr>
            <w:tcW w:w="3498" w:type="dxa"/>
          </w:tcPr>
          <w:p w:rsidR="006B7241" w:rsidRPr="008978EC" w:rsidRDefault="006B7241" w:rsidP="00F4035F">
            <w:pPr>
              <w:pStyle w:val="Default"/>
              <w:jc w:val="both"/>
              <w:rPr>
                <w:sz w:val="22"/>
                <w:szCs w:val="22"/>
                <w:lang w:val="en-GB"/>
              </w:rPr>
            </w:pPr>
          </w:p>
        </w:tc>
        <w:tc>
          <w:tcPr>
            <w:tcW w:w="1350" w:type="dxa"/>
          </w:tcPr>
          <w:p w:rsidR="006B7241" w:rsidRPr="008978EC" w:rsidRDefault="006B7241" w:rsidP="00AC53DD">
            <w:pPr>
              <w:pStyle w:val="Default"/>
              <w:jc w:val="right"/>
              <w:rPr>
                <w:color w:val="auto"/>
                <w:sz w:val="22"/>
                <w:szCs w:val="22"/>
                <w:lang w:val="en-GB"/>
              </w:rPr>
            </w:pPr>
          </w:p>
        </w:tc>
      </w:tr>
      <w:tr w:rsidR="006B7241" w:rsidRPr="008978EC" w:rsidTr="006B7241">
        <w:tc>
          <w:tcPr>
            <w:tcW w:w="1560" w:type="dxa"/>
          </w:tcPr>
          <w:p w:rsidR="006B7241" w:rsidRPr="008978EC" w:rsidRDefault="00763F6E" w:rsidP="00A573D5">
            <w:pPr>
              <w:pStyle w:val="Default"/>
              <w:jc w:val="right"/>
              <w:rPr>
                <w:b/>
                <w:bCs/>
                <w:color w:val="auto"/>
                <w:sz w:val="22"/>
                <w:szCs w:val="22"/>
                <w:lang w:val="en-GB"/>
              </w:rPr>
            </w:pPr>
            <w:r w:rsidRPr="008978EC">
              <w:rPr>
                <w:b/>
                <w:bCs/>
                <w:color w:val="auto"/>
                <w:sz w:val="22"/>
                <w:szCs w:val="22"/>
                <w:lang w:val="en-GB"/>
              </w:rPr>
              <w:t>-2,741</w:t>
            </w:r>
          </w:p>
        </w:tc>
        <w:tc>
          <w:tcPr>
            <w:tcW w:w="3498" w:type="dxa"/>
          </w:tcPr>
          <w:p w:rsidR="006B7241" w:rsidRPr="008978EC" w:rsidRDefault="006B7241" w:rsidP="00F4035F">
            <w:pPr>
              <w:pStyle w:val="Default"/>
              <w:jc w:val="both"/>
              <w:rPr>
                <w:b/>
                <w:bCs/>
                <w:sz w:val="22"/>
                <w:szCs w:val="22"/>
                <w:lang w:val="en-GB"/>
              </w:rPr>
            </w:pPr>
            <w:r w:rsidRPr="008978EC">
              <w:rPr>
                <w:b/>
                <w:bCs/>
                <w:sz w:val="22"/>
                <w:szCs w:val="22"/>
                <w:lang w:val="en-GB"/>
              </w:rPr>
              <w:t>Income</w:t>
            </w:r>
          </w:p>
        </w:tc>
        <w:tc>
          <w:tcPr>
            <w:tcW w:w="1350" w:type="dxa"/>
          </w:tcPr>
          <w:p w:rsidR="006B7241" w:rsidRPr="008978EC" w:rsidRDefault="00763F6E" w:rsidP="00AC53DD">
            <w:pPr>
              <w:pStyle w:val="Default"/>
              <w:jc w:val="right"/>
              <w:rPr>
                <w:b/>
                <w:bCs/>
                <w:color w:val="auto"/>
                <w:sz w:val="22"/>
                <w:szCs w:val="22"/>
                <w:lang w:val="en-GB"/>
              </w:rPr>
            </w:pPr>
            <w:r w:rsidRPr="008978EC">
              <w:rPr>
                <w:b/>
                <w:bCs/>
                <w:color w:val="auto"/>
                <w:sz w:val="22"/>
                <w:szCs w:val="22"/>
                <w:lang w:val="en-GB"/>
              </w:rPr>
              <w:t>-2,97</w:t>
            </w:r>
            <w:r w:rsidR="0052465B" w:rsidRPr="008978EC">
              <w:rPr>
                <w:b/>
                <w:bCs/>
                <w:color w:val="auto"/>
                <w:sz w:val="22"/>
                <w:szCs w:val="22"/>
                <w:lang w:val="en-GB"/>
              </w:rPr>
              <w:t>9</w:t>
            </w:r>
          </w:p>
        </w:tc>
      </w:tr>
      <w:tr w:rsidR="006B7241" w:rsidRPr="008978EC" w:rsidTr="006B7241">
        <w:tc>
          <w:tcPr>
            <w:tcW w:w="1560" w:type="dxa"/>
          </w:tcPr>
          <w:p w:rsidR="006B7241" w:rsidRPr="008978EC" w:rsidRDefault="006B7241" w:rsidP="00A573D5">
            <w:pPr>
              <w:pStyle w:val="Default"/>
              <w:jc w:val="right"/>
              <w:rPr>
                <w:color w:val="auto"/>
                <w:sz w:val="22"/>
                <w:szCs w:val="22"/>
                <w:lang w:val="en-GB"/>
              </w:rPr>
            </w:pPr>
          </w:p>
        </w:tc>
        <w:tc>
          <w:tcPr>
            <w:tcW w:w="3498" w:type="dxa"/>
          </w:tcPr>
          <w:p w:rsidR="006B7241" w:rsidRPr="008978EC" w:rsidRDefault="006B7241" w:rsidP="00F4035F">
            <w:pPr>
              <w:pStyle w:val="Default"/>
              <w:jc w:val="both"/>
              <w:rPr>
                <w:b/>
                <w:bCs/>
                <w:sz w:val="22"/>
                <w:szCs w:val="22"/>
                <w:lang w:val="en-GB"/>
              </w:rPr>
            </w:pPr>
          </w:p>
        </w:tc>
        <w:tc>
          <w:tcPr>
            <w:tcW w:w="1350" w:type="dxa"/>
          </w:tcPr>
          <w:p w:rsidR="006B7241" w:rsidRPr="008978EC" w:rsidRDefault="006B7241" w:rsidP="00AC53DD">
            <w:pPr>
              <w:pStyle w:val="Default"/>
              <w:jc w:val="right"/>
              <w:rPr>
                <w:color w:val="auto"/>
                <w:sz w:val="22"/>
                <w:szCs w:val="22"/>
                <w:lang w:val="en-GB"/>
              </w:rPr>
            </w:pPr>
          </w:p>
        </w:tc>
      </w:tr>
      <w:tr w:rsidR="006B7241" w:rsidRPr="008978EC" w:rsidTr="006B7241">
        <w:tc>
          <w:tcPr>
            <w:tcW w:w="1560" w:type="dxa"/>
          </w:tcPr>
          <w:p w:rsidR="006B7241" w:rsidRPr="008978EC" w:rsidRDefault="00763F6E" w:rsidP="00A573D5">
            <w:pPr>
              <w:pStyle w:val="Default"/>
              <w:jc w:val="right"/>
              <w:rPr>
                <w:b/>
                <w:bCs/>
                <w:color w:val="auto"/>
                <w:sz w:val="22"/>
                <w:szCs w:val="22"/>
                <w:lang w:val="en-GB"/>
              </w:rPr>
            </w:pPr>
            <w:r w:rsidRPr="008978EC">
              <w:rPr>
                <w:b/>
                <w:bCs/>
                <w:color w:val="auto"/>
                <w:sz w:val="22"/>
                <w:szCs w:val="22"/>
                <w:lang w:val="en-GB"/>
              </w:rPr>
              <w:t>29,777</w:t>
            </w:r>
          </w:p>
        </w:tc>
        <w:tc>
          <w:tcPr>
            <w:tcW w:w="3498" w:type="dxa"/>
          </w:tcPr>
          <w:p w:rsidR="006B7241" w:rsidRPr="008978EC" w:rsidRDefault="006B7241" w:rsidP="00F4035F">
            <w:pPr>
              <w:pStyle w:val="Default"/>
              <w:jc w:val="both"/>
              <w:rPr>
                <w:b/>
                <w:bCs/>
                <w:sz w:val="22"/>
                <w:szCs w:val="22"/>
                <w:lang w:val="en-GB"/>
              </w:rPr>
            </w:pPr>
            <w:r w:rsidRPr="008978EC">
              <w:rPr>
                <w:b/>
                <w:bCs/>
                <w:sz w:val="22"/>
                <w:szCs w:val="22"/>
                <w:lang w:val="en-GB"/>
              </w:rPr>
              <w:t>Net Expenditure</w:t>
            </w:r>
          </w:p>
        </w:tc>
        <w:tc>
          <w:tcPr>
            <w:tcW w:w="1350" w:type="dxa"/>
          </w:tcPr>
          <w:p w:rsidR="006B7241" w:rsidRPr="008978EC" w:rsidRDefault="00275902" w:rsidP="00AC53DD">
            <w:pPr>
              <w:pStyle w:val="Default"/>
              <w:jc w:val="right"/>
              <w:rPr>
                <w:b/>
                <w:bCs/>
                <w:color w:val="auto"/>
                <w:sz w:val="22"/>
                <w:szCs w:val="22"/>
                <w:lang w:val="en-GB"/>
              </w:rPr>
            </w:pPr>
            <w:r>
              <w:rPr>
                <w:b/>
                <w:bCs/>
                <w:color w:val="auto"/>
                <w:sz w:val="22"/>
                <w:szCs w:val="22"/>
                <w:lang w:val="en-GB"/>
              </w:rPr>
              <w:t>30,419</w:t>
            </w:r>
          </w:p>
        </w:tc>
      </w:tr>
      <w:bookmarkEnd w:id="3"/>
    </w:tbl>
    <w:p w:rsidR="006B7241" w:rsidRPr="008978EC" w:rsidRDefault="006B7241" w:rsidP="00F4035F">
      <w:pPr>
        <w:pStyle w:val="Default"/>
        <w:jc w:val="both"/>
        <w:rPr>
          <w:b/>
          <w:bCs/>
          <w:sz w:val="22"/>
          <w:szCs w:val="22"/>
          <w:lang w:val="en-GB"/>
        </w:rPr>
      </w:pPr>
    </w:p>
    <w:p w:rsidR="006B7241" w:rsidRPr="008978EC" w:rsidRDefault="00AD7122" w:rsidP="00F4035F">
      <w:pPr>
        <w:pStyle w:val="Default"/>
        <w:jc w:val="both"/>
        <w:rPr>
          <w:sz w:val="22"/>
          <w:szCs w:val="22"/>
          <w:lang w:val="en-GB"/>
        </w:rPr>
      </w:pPr>
      <w:r w:rsidRPr="008978EC">
        <w:rPr>
          <w:sz w:val="22"/>
          <w:szCs w:val="22"/>
          <w:lang w:val="en-GB"/>
        </w:rPr>
        <w:t xml:space="preserve">Attached at Appendix </w:t>
      </w:r>
      <w:r w:rsidR="0023050D" w:rsidRPr="008978EC">
        <w:rPr>
          <w:sz w:val="22"/>
          <w:szCs w:val="22"/>
          <w:lang w:val="en-GB"/>
        </w:rPr>
        <w:t>2</w:t>
      </w:r>
      <w:r w:rsidR="006B7241" w:rsidRPr="008978EC">
        <w:rPr>
          <w:sz w:val="22"/>
          <w:szCs w:val="22"/>
          <w:lang w:val="en-GB"/>
        </w:rPr>
        <w:t xml:space="preserve"> is a </w:t>
      </w:r>
      <w:r w:rsidRPr="008978EC">
        <w:rPr>
          <w:sz w:val="22"/>
          <w:szCs w:val="22"/>
          <w:lang w:val="en-GB"/>
        </w:rPr>
        <w:t>detailed expenditure</w:t>
      </w:r>
      <w:r w:rsidR="006B7241" w:rsidRPr="008978EC">
        <w:rPr>
          <w:sz w:val="22"/>
          <w:szCs w:val="22"/>
          <w:lang w:val="en-GB"/>
        </w:rPr>
        <w:t xml:space="preserve"> forec</w:t>
      </w:r>
      <w:r w:rsidRPr="008978EC">
        <w:rPr>
          <w:sz w:val="22"/>
          <w:szCs w:val="22"/>
          <w:lang w:val="en-GB"/>
        </w:rPr>
        <w:t>ast.</w:t>
      </w:r>
    </w:p>
    <w:p w:rsidR="00AD7122" w:rsidRPr="008978EC" w:rsidRDefault="00AD7122" w:rsidP="00F4035F">
      <w:pPr>
        <w:pStyle w:val="Default"/>
        <w:jc w:val="both"/>
        <w:rPr>
          <w:sz w:val="22"/>
          <w:szCs w:val="22"/>
          <w:lang w:val="en-GB"/>
        </w:rPr>
      </w:pPr>
    </w:p>
    <w:p w:rsidR="00F4572E" w:rsidRPr="008978EC" w:rsidRDefault="00F4572E" w:rsidP="00F4035F">
      <w:pPr>
        <w:pStyle w:val="Default"/>
        <w:jc w:val="both"/>
        <w:rPr>
          <w:b/>
          <w:bCs/>
          <w:sz w:val="22"/>
          <w:lang w:val="en-GB"/>
        </w:rPr>
      </w:pPr>
      <w:r w:rsidRPr="008978EC">
        <w:rPr>
          <w:b/>
          <w:bCs/>
          <w:sz w:val="22"/>
          <w:lang w:val="en-GB"/>
        </w:rPr>
        <w:t>Inflation</w:t>
      </w:r>
    </w:p>
    <w:p w:rsidR="00F4572E" w:rsidRPr="008978EC" w:rsidRDefault="00F4572E" w:rsidP="00F4035F">
      <w:pPr>
        <w:pStyle w:val="Default"/>
        <w:jc w:val="both"/>
        <w:rPr>
          <w:b/>
          <w:bCs/>
          <w:sz w:val="22"/>
          <w:lang w:val="en-GB"/>
        </w:rPr>
      </w:pPr>
    </w:p>
    <w:p w:rsidR="00F4572E" w:rsidRPr="008978EC" w:rsidRDefault="00F4572E" w:rsidP="00F4035F">
      <w:pPr>
        <w:pStyle w:val="Default"/>
        <w:ind w:right="178"/>
        <w:jc w:val="both"/>
        <w:rPr>
          <w:bCs/>
          <w:color w:val="FF0000"/>
          <w:sz w:val="22"/>
          <w:lang w:val="en-GB"/>
        </w:rPr>
      </w:pPr>
      <w:r w:rsidRPr="008978EC">
        <w:rPr>
          <w:bCs/>
          <w:color w:val="auto"/>
          <w:sz w:val="22"/>
          <w:lang w:val="en-GB"/>
        </w:rPr>
        <w:t>The anticipated costs of inflati</w:t>
      </w:r>
      <w:r w:rsidR="00787AEB" w:rsidRPr="008978EC">
        <w:rPr>
          <w:bCs/>
          <w:color w:val="auto"/>
          <w:sz w:val="22"/>
          <w:lang w:val="en-GB"/>
        </w:rPr>
        <w:t xml:space="preserve">on between </w:t>
      </w:r>
      <w:r w:rsidR="00BD5B9B" w:rsidRPr="008978EC">
        <w:rPr>
          <w:bCs/>
          <w:color w:val="auto"/>
          <w:sz w:val="22"/>
          <w:lang w:val="en-GB"/>
        </w:rPr>
        <w:t>201</w:t>
      </w:r>
      <w:r w:rsidR="00997F66" w:rsidRPr="008978EC">
        <w:rPr>
          <w:bCs/>
          <w:color w:val="auto"/>
          <w:sz w:val="22"/>
          <w:lang w:val="en-GB"/>
        </w:rPr>
        <w:t>9/20</w:t>
      </w:r>
      <w:r w:rsidRPr="008978EC">
        <w:rPr>
          <w:bCs/>
          <w:color w:val="auto"/>
          <w:sz w:val="22"/>
          <w:lang w:val="en-GB"/>
        </w:rPr>
        <w:t xml:space="preserve"> and </w:t>
      </w:r>
      <w:r w:rsidR="00997F66" w:rsidRPr="008978EC">
        <w:rPr>
          <w:bCs/>
          <w:color w:val="auto"/>
          <w:sz w:val="22"/>
          <w:lang w:val="en-GB"/>
        </w:rPr>
        <w:t>2020/21</w:t>
      </w:r>
      <w:r w:rsidRPr="008978EC">
        <w:rPr>
          <w:bCs/>
          <w:color w:val="auto"/>
          <w:sz w:val="22"/>
          <w:lang w:val="en-GB"/>
        </w:rPr>
        <w:t xml:space="preserve"> are</w:t>
      </w:r>
      <w:r w:rsidRPr="008978EC">
        <w:rPr>
          <w:bCs/>
          <w:color w:val="FF0000"/>
          <w:sz w:val="22"/>
          <w:lang w:val="en-GB"/>
        </w:rPr>
        <w:t xml:space="preserve"> </w:t>
      </w:r>
      <w:r w:rsidR="00763F6E" w:rsidRPr="008978EC">
        <w:rPr>
          <w:bCs/>
          <w:color w:val="auto"/>
          <w:sz w:val="22"/>
          <w:lang w:val="en-GB"/>
        </w:rPr>
        <w:t>£428k, an average of 1.4</w:t>
      </w:r>
      <w:r w:rsidRPr="008978EC">
        <w:rPr>
          <w:bCs/>
          <w:color w:val="auto"/>
          <w:sz w:val="22"/>
          <w:lang w:val="en-GB"/>
        </w:rPr>
        <w:t>%.</w:t>
      </w:r>
    </w:p>
    <w:p w:rsidR="00F4572E" w:rsidRPr="008978EC" w:rsidRDefault="00F4572E" w:rsidP="00F4035F">
      <w:pPr>
        <w:pStyle w:val="Default"/>
        <w:jc w:val="both"/>
        <w:rPr>
          <w:bCs/>
          <w:color w:val="FF0000"/>
          <w:sz w:val="22"/>
          <w:lang w:val="en-GB"/>
        </w:rPr>
      </w:pPr>
    </w:p>
    <w:p w:rsidR="00F4572E" w:rsidRPr="008978EC" w:rsidRDefault="00F4572E" w:rsidP="00F4035F">
      <w:pPr>
        <w:pStyle w:val="Default"/>
        <w:jc w:val="both"/>
        <w:rPr>
          <w:bCs/>
          <w:color w:val="auto"/>
          <w:sz w:val="22"/>
          <w:lang w:val="en-GB"/>
        </w:rPr>
      </w:pPr>
      <w:r w:rsidRPr="008978EC">
        <w:rPr>
          <w:bCs/>
          <w:color w:val="auto"/>
          <w:sz w:val="22"/>
          <w:lang w:val="en-GB"/>
        </w:rPr>
        <w:t>Pay awards</w:t>
      </w:r>
      <w:r w:rsidR="008206FC" w:rsidRPr="008978EC">
        <w:rPr>
          <w:bCs/>
          <w:color w:val="auto"/>
          <w:sz w:val="22"/>
          <w:lang w:val="en-GB"/>
        </w:rPr>
        <w:t xml:space="preserve"> for employees is forecast at </w:t>
      </w:r>
      <w:r w:rsidR="00DB1AEC" w:rsidRPr="008978EC">
        <w:rPr>
          <w:bCs/>
          <w:color w:val="auto"/>
          <w:sz w:val="22"/>
          <w:lang w:val="en-GB"/>
        </w:rPr>
        <w:t>2</w:t>
      </w:r>
      <w:r w:rsidRPr="008978EC">
        <w:rPr>
          <w:bCs/>
          <w:color w:val="auto"/>
          <w:sz w:val="22"/>
          <w:lang w:val="en-GB"/>
        </w:rPr>
        <w:t>%.</w:t>
      </w:r>
    </w:p>
    <w:p w:rsidR="00F4572E" w:rsidRPr="008978EC" w:rsidRDefault="00F4572E" w:rsidP="00F4035F">
      <w:pPr>
        <w:pStyle w:val="Default"/>
        <w:jc w:val="both"/>
        <w:rPr>
          <w:bCs/>
          <w:color w:val="auto"/>
          <w:sz w:val="22"/>
          <w:lang w:val="en-GB"/>
        </w:rPr>
      </w:pPr>
    </w:p>
    <w:p w:rsidR="00F4572E" w:rsidRPr="008978EC" w:rsidRDefault="00F4572E" w:rsidP="00F4035F">
      <w:pPr>
        <w:pStyle w:val="Default"/>
        <w:jc w:val="both"/>
        <w:rPr>
          <w:bCs/>
          <w:color w:val="auto"/>
          <w:sz w:val="22"/>
          <w:lang w:val="en-GB"/>
        </w:rPr>
      </w:pPr>
    </w:p>
    <w:p w:rsidR="00097D0F" w:rsidRPr="008978EC" w:rsidRDefault="00097D0F" w:rsidP="00F4035F">
      <w:pPr>
        <w:pStyle w:val="Default"/>
        <w:jc w:val="both"/>
        <w:rPr>
          <w:bCs/>
          <w:color w:val="auto"/>
          <w:sz w:val="22"/>
          <w:lang w:val="en-GB"/>
        </w:rPr>
      </w:pPr>
    </w:p>
    <w:p w:rsidR="00EE2585" w:rsidRPr="008978EC" w:rsidRDefault="00EE2585" w:rsidP="00F4035F">
      <w:pPr>
        <w:pStyle w:val="Default"/>
        <w:jc w:val="both"/>
        <w:rPr>
          <w:sz w:val="22"/>
          <w:szCs w:val="22"/>
          <w:lang w:val="en-GB"/>
        </w:rPr>
      </w:pPr>
    </w:p>
    <w:p w:rsidR="006B7241" w:rsidRPr="008978EC" w:rsidRDefault="006B7241" w:rsidP="00F4035F">
      <w:pPr>
        <w:pStyle w:val="Default"/>
        <w:jc w:val="both"/>
        <w:rPr>
          <w:lang w:val="en-GB"/>
        </w:rPr>
      </w:pPr>
    </w:p>
    <w:p w:rsidR="006B7241" w:rsidRPr="008978EC" w:rsidRDefault="006B7241" w:rsidP="00F4035F">
      <w:pPr>
        <w:pStyle w:val="Default"/>
        <w:jc w:val="both"/>
        <w:rPr>
          <w:b/>
          <w:bCs/>
          <w:sz w:val="22"/>
          <w:szCs w:val="22"/>
          <w:lang w:val="en-GB"/>
        </w:rPr>
      </w:pPr>
      <w:bookmarkStart w:id="4" w:name="Financing"/>
      <w:r w:rsidRPr="008978EC">
        <w:rPr>
          <w:b/>
          <w:bCs/>
          <w:sz w:val="22"/>
          <w:szCs w:val="22"/>
          <w:lang w:val="en-GB"/>
        </w:rPr>
        <w:t>Financing the Budget</w:t>
      </w:r>
      <w:bookmarkEnd w:id="4"/>
    </w:p>
    <w:p w:rsidR="00097D0F" w:rsidRPr="008978EC" w:rsidRDefault="00097D0F" w:rsidP="00F4035F">
      <w:pPr>
        <w:pStyle w:val="Default"/>
        <w:jc w:val="both"/>
        <w:rPr>
          <w:b/>
          <w:bCs/>
          <w:sz w:val="22"/>
          <w:szCs w:val="22"/>
          <w:lang w:val="en-GB"/>
        </w:rPr>
      </w:pPr>
    </w:p>
    <w:tbl>
      <w:tblPr>
        <w:tblpPr w:leftFromText="180" w:rightFromText="180" w:vertAnchor="text" w:horzAnchor="page" w:tblpX="8173" w:tblpY="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8"/>
        <w:gridCol w:w="1085"/>
        <w:gridCol w:w="720"/>
      </w:tblGrid>
      <w:tr w:rsidR="00F4035F" w:rsidRPr="008978EC" w:rsidTr="00F4035F">
        <w:tc>
          <w:tcPr>
            <w:tcW w:w="3708" w:type="dxa"/>
            <w:tcBorders>
              <w:left w:val="single" w:sz="4" w:space="0" w:color="auto"/>
            </w:tcBorders>
          </w:tcPr>
          <w:p w:rsidR="00F4035F" w:rsidRPr="008978EC" w:rsidRDefault="00F4035F" w:rsidP="00F4035F">
            <w:pPr>
              <w:pStyle w:val="Default"/>
              <w:jc w:val="both"/>
              <w:rPr>
                <w:sz w:val="22"/>
                <w:szCs w:val="22"/>
                <w:lang w:val="en-GB"/>
              </w:rPr>
            </w:pPr>
          </w:p>
        </w:tc>
        <w:tc>
          <w:tcPr>
            <w:tcW w:w="1085" w:type="dxa"/>
          </w:tcPr>
          <w:p w:rsidR="00F4035F" w:rsidRPr="008978EC" w:rsidRDefault="00F4035F" w:rsidP="00330669">
            <w:pPr>
              <w:pStyle w:val="Default"/>
              <w:jc w:val="right"/>
              <w:rPr>
                <w:b/>
                <w:bCs/>
                <w:sz w:val="22"/>
                <w:szCs w:val="22"/>
                <w:lang w:val="en-GB"/>
              </w:rPr>
            </w:pPr>
            <w:r w:rsidRPr="008978EC">
              <w:rPr>
                <w:b/>
                <w:bCs/>
                <w:sz w:val="22"/>
                <w:szCs w:val="22"/>
                <w:lang w:val="en-GB"/>
              </w:rPr>
              <w:t>£’000</w:t>
            </w:r>
          </w:p>
        </w:tc>
        <w:tc>
          <w:tcPr>
            <w:tcW w:w="720" w:type="dxa"/>
          </w:tcPr>
          <w:p w:rsidR="00F4035F" w:rsidRPr="008978EC" w:rsidRDefault="00F4035F" w:rsidP="00330669">
            <w:pPr>
              <w:pStyle w:val="Default"/>
              <w:jc w:val="center"/>
              <w:rPr>
                <w:b/>
                <w:bCs/>
                <w:sz w:val="22"/>
                <w:szCs w:val="22"/>
                <w:lang w:val="en-GB"/>
              </w:rPr>
            </w:pPr>
            <w:r w:rsidRPr="008978EC">
              <w:rPr>
                <w:b/>
                <w:bCs/>
                <w:sz w:val="22"/>
                <w:szCs w:val="22"/>
                <w:lang w:val="en-GB"/>
              </w:rPr>
              <w:t>%</w:t>
            </w:r>
          </w:p>
        </w:tc>
      </w:tr>
      <w:tr w:rsidR="00F4035F" w:rsidRPr="008978EC" w:rsidTr="00F4035F">
        <w:tc>
          <w:tcPr>
            <w:tcW w:w="3708" w:type="dxa"/>
            <w:tcBorders>
              <w:left w:val="single" w:sz="4" w:space="0" w:color="auto"/>
              <w:bottom w:val="single" w:sz="4" w:space="0" w:color="auto"/>
            </w:tcBorders>
          </w:tcPr>
          <w:p w:rsidR="00F4035F" w:rsidRPr="008978EC" w:rsidRDefault="00F4035F" w:rsidP="00BB2269">
            <w:pPr>
              <w:pStyle w:val="Default"/>
              <w:jc w:val="both"/>
              <w:rPr>
                <w:b/>
                <w:bCs/>
                <w:sz w:val="22"/>
                <w:szCs w:val="22"/>
                <w:lang w:val="en-GB"/>
              </w:rPr>
            </w:pPr>
            <w:r w:rsidRPr="008978EC">
              <w:rPr>
                <w:b/>
                <w:bCs/>
                <w:sz w:val="22"/>
                <w:szCs w:val="22"/>
                <w:lang w:val="en-GB"/>
              </w:rPr>
              <w:t>Adjusted Budget 201</w:t>
            </w:r>
            <w:r w:rsidR="00D40305" w:rsidRPr="008978EC">
              <w:rPr>
                <w:b/>
                <w:bCs/>
                <w:sz w:val="22"/>
                <w:szCs w:val="22"/>
                <w:lang w:val="en-GB"/>
              </w:rPr>
              <w:t>9/20</w:t>
            </w:r>
          </w:p>
        </w:tc>
        <w:tc>
          <w:tcPr>
            <w:tcW w:w="1085" w:type="dxa"/>
          </w:tcPr>
          <w:p w:rsidR="00F4035F" w:rsidRPr="008978EC" w:rsidRDefault="00D40305" w:rsidP="00330669">
            <w:pPr>
              <w:pStyle w:val="Default"/>
              <w:jc w:val="right"/>
              <w:rPr>
                <w:b/>
                <w:bCs/>
                <w:color w:val="auto"/>
                <w:sz w:val="22"/>
                <w:szCs w:val="22"/>
                <w:lang w:val="en-GB"/>
              </w:rPr>
            </w:pPr>
            <w:r w:rsidRPr="008978EC">
              <w:rPr>
                <w:b/>
                <w:bCs/>
                <w:color w:val="auto"/>
                <w:sz w:val="22"/>
                <w:szCs w:val="22"/>
                <w:lang w:val="en-GB"/>
              </w:rPr>
              <w:t>29,777</w:t>
            </w:r>
          </w:p>
        </w:tc>
        <w:tc>
          <w:tcPr>
            <w:tcW w:w="720" w:type="dxa"/>
          </w:tcPr>
          <w:p w:rsidR="00F4035F" w:rsidRPr="008978EC" w:rsidRDefault="00F4035F" w:rsidP="00330669">
            <w:pPr>
              <w:pStyle w:val="Default"/>
              <w:jc w:val="center"/>
              <w:rPr>
                <w:b/>
                <w:bCs/>
                <w:color w:val="auto"/>
                <w:sz w:val="22"/>
                <w:szCs w:val="22"/>
                <w:lang w:val="en-GB"/>
              </w:rPr>
            </w:pPr>
          </w:p>
        </w:tc>
      </w:tr>
      <w:tr w:rsidR="00F4035F" w:rsidRPr="008978EC" w:rsidTr="00F4035F">
        <w:tc>
          <w:tcPr>
            <w:tcW w:w="3708" w:type="dxa"/>
            <w:tcBorders>
              <w:left w:val="single" w:sz="4" w:space="0" w:color="auto"/>
            </w:tcBorders>
          </w:tcPr>
          <w:p w:rsidR="00F4035F" w:rsidRPr="008978EC" w:rsidRDefault="00F4035F" w:rsidP="00F4035F">
            <w:pPr>
              <w:pStyle w:val="Default"/>
              <w:jc w:val="both"/>
              <w:rPr>
                <w:sz w:val="22"/>
                <w:szCs w:val="22"/>
                <w:lang w:val="en-GB"/>
              </w:rPr>
            </w:pPr>
          </w:p>
        </w:tc>
        <w:tc>
          <w:tcPr>
            <w:tcW w:w="1085" w:type="dxa"/>
          </w:tcPr>
          <w:p w:rsidR="00F4035F" w:rsidRPr="008978EC" w:rsidRDefault="00F4035F" w:rsidP="00330669">
            <w:pPr>
              <w:pStyle w:val="Default"/>
              <w:jc w:val="right"/>
              <w:rPr>
                <w:color w:val="auto"/>
                <w:sz w:val="22"/>
                <w:szCs w:val="22"/>
                <w:lang w:val="en-GB"/>
              </w:rPr>
            </w:pPr>
          </w:p>
        </w:tc>
        <w:tc>
          <w:tcPr>
            <w:tcW w:w="720" w:type="dxa"/>
          </w:tcPr>
          <w:p w:rsidR="00F4035F" w:rsidRPr="008978EC" w:rsidRDefault="00F4035F" w:rsidP="00330669">
            <w:pPr>
              <w:pStyle w:val="Default"/>
              <w:jc w:val="center"/>
              <w:rPr>
                <w:color w:val="auto"/>
                <w:sz w:val="22"/>
                <w:szCs w:val="22"/>
                <w:lang w:val="en-GB"/>
              </w:rPr>
            </w:pPr>
          </w:p>
        </w:tc>
      </w:tr>
      <w:tr w:rsidR="00F4035F" w:rsidRPr="008978EC" w:rsidTr="00F4035F">
        <w:tc>
          <w:tcPr>
            <w:tcW w:w="3708" w:type="dxa"/>
            <w:tcBorders>
              <w:left w:val="single" w:sz="4" w:space="0" w:color="auto"/>
            </w:tcBorders>
          </w:tcPr>
          <w:p w:rsidR="00F4035F" w:rsidRPr="008978EC" w:rsidRDefault="00F4035F" w:rsidP="00F4035F">
            <w:pPr>
              <w:pStyle w:val="Default"/>
              <w:jc w:val="both"/>
              <w:rPr>
                <w:color w:val="auto"/>
                <w:sz w:val="22"/>
                <w:szCs w:val="22"/>
                <w:lang w:val="en-GB"/>
              </w:rPr>
            </w:pPr>
            <w:r w:rsidRPr="008978EC">
              <w:rPr>
                <w:color w:val="auto"/>
                <w:sz w:val="22"/>
                <w:szCs w:val="22"/>
                <w:lang w:val="en-GB"/>
              </w:rPr>
              <w:t>Inflation and Pressures</w:t>
            </w:r>
          </w:p>
        </w:tc>
        <w:tc>
          <w:tcPr>
            <w:tcW w:w="1085" w:type="dxa"/>
          </w:tcPr>
          <w:p w:rsidR="00F4035F" w:rsidRPr="008978EC" w:rsidRDefault="00D40305" w:rsidP="00330669">
            <w:pPr>
              <w:pStyle w:val="Default"/>
              <w:jc w:val="right"/>
              <w:rPr>
                <w:color w:val="auto"/>
                <w:sz w:val="22"/>
                <w:szCs w:val="22"/>
                <w:lang w:val="en-GB"/>
              </w:rPr>
            </w:pPr>
            <w:r w:rsidRPr="008978EC">
              <w:rPr>
                <w:color w:val="auto"/>
                <w:sz w:val="22"/>
                <w:szCs w:val="22"/>
                <w:lang w:val="en-GB"/>
              </w:rPr>
              <w:t>428</w:t>
            </w:r>
          </w:p>
        </w:tc>
        <w:tc>
          <w:tcPr>
            <w:tcW w:w="720" w:type="dxa"/>
          </w:tcPr>
          <w:p w:rsidR="00F4035F" w:rsidRPr="008978EC" w:rsidRDefault="00D40305" w:rsidP="00330669">
            <w:pPr>
              <w:pStyle w:val="Default"/>
              <w:jc w:val="center"/>
              <w:rPr>
                <w:color w:val="auto"/>
                <w:sz w:val="22"/>
                <w:szCs w:val="22"/>
                <w:lang w:val="en-GB"/>
              </w:rPr>
            </w:pPr>
            <w:r w:rsidRPr="008978EC">
              <w:rPr>
                <w:color w:val="auto"/>
                <w:sz w:val="22"/>
                <w:szCs w:val="22"/>
                <w:lang w:val="en-GB"/>
              </w:rPr>
              <w:t>1.4</w:t>
            </w:r>
          </w:p>
        </w:tc>
      </w:tr>
      <w:tr w:rsidR="00F4035F" w:rsidRPr="008978EC" w:rsidTr="00F4035F">
        <w:tc>
          <w:tcPr>
            <w:tcW w:w="3708" w:type="dxa"/>
            <w:tcBorders>
              <w:left w:val="single" w:sz="4" w:space="0" w:color="auto"/>
            </w:tcBorders>
          </w:tcPr>
          <w:p w:rsidR="00F4035F" w:rsidRPr="008978EC" w:rsidRDefault="00F4035F" w:rsidP="00F4035F">
            <w:pPr>
              <w:pStyle w:val="Default"/>
              <w:jc w:val="both"/>
              <w:rPr>
                <w:color w:val="auto"/>
                <w:sz w:val="22"/>
                <w:szCs w:val="22"/>
                <w:lang w:val="en-GB"/>
              </w:rPr>
            </w:pPr>
            <w:r w:rsidRPr="008978EC">
              <w:rPr>
                <w:color w:val="auto"/>
                <w:sz w:val="22"/>
                <w:szCs w:val="22"/>
                <w:lang w:val="en-GB"/>
              </w:rPr>
              <w:t xml:space="preserve">Budget </w:t>
            </w:r>
            <w:r w:rsidR="00330669" w:rsidRPr="008978EC">
              <w:rPr>
                <w:color w:val="auto"/>
                <w:sz w:val="22"/>
                <w:szCs w:val="22"/>
                <w:lang w:val="en-GB"/>
              </w:rPr>
              <w:t>Variations</w:t>
            </w:r>
          </w:p>
        </w:tc>
        <w:tc>
          <w:tcPr>
            <w:tcW w:w="1085" w:type="dxa"/>
          </w:tcPr>
          <w:p w:rsidR="00F4035F" w:rsidRPr="008978EC" w:rsidRDefault="0052465B" w:rsidP="00330669">
            <w:pPr>
              <w:pStyle w:val="Default"/>
              <w:jc w:val="right"/>
              <w:rPr>
                <w:color w:val="auto"/>
                <w:sz w:val="22"/>
                <w:szCs w:val="22"/>
                <w:lang w:val="en-GB"/>
              </w:rPr>
            </w:pPr>
            <w:r w:rsidRPr="008978EC">
              <w:rPr>
                <w:color w:val="auto"/>
                <w:sz w:val="22"/>
                <w:szCs w:val="22"/>
                <w:lang w:val="en-GB"/>
              </w:rPr>
              <w:t>304</w:t>
            </w:r>
          </w:p>
        </w:tc>
        <w:tc>
          <w:tcPr>
            <w:tcW w:w="720" w:type="dxa"/>
          </w:tcPr>
          <w:p w:rsidR="00F4035F" w:rsidRPr="008978EC" w:rsidRDefault="00D40305" w:rsidP="00330669">
            <w:pPr>
              <w:pStyle w:val="Default"/>
              <w:jc w:val="center"/>
              <w:rPr>
                <w:color w:val="auto"/>
                <w:sz w:val="22"/>
                <w:szCs w:val="22"/>
                <w:lang w:val="en-GB"/>
              </w:rPr>
            </w:pPr>
            <w:r w:rsidRPr="008978EC">
              <w:rPr>
                <w:color w:val="auto"/>
                <w:sz w:val="22"/>
                <w:szCs w:val="22"/>
                <w:lang w:val="en-GB"/>
              </w:rPr>
              <w:t>1.0</w:t>
            </w:r>
          </w:p>
        </w:tc>
      </w:tr>
      <w:tr w:rsidR="00F4035F" w:rsidRPr="008978EC" w:rsidTr="00F4035F">
        <w:tc>
          <w:tcPr>
            <w:tcW w:w="3708" w:type="dxa"/>
            <w:tcBorders>
              <w:left w:val="single" w:sz="4" w:space="0" w:color="auto"/>
            </w:tcBorders>
          </w:tcPr>
          <w:p w:rsidR="00555F91" w:rsidRPr="008978EC" w:rsidRDefault="00555F91" w:rsidP="00F4035F">
            <w:pPr>
              <w:pStyle w:val="Default"/>
              <w:jc w:val="both"/>
              <w:rPr>
                <w:color w:val="auto"/>
                <w:sz w:val="22"/>
                <w:szCs w:val="22"/>
                <w:lang w:val="en-GB"/>
              </w:rPr>
            </w:pPr>
            <w:r w:rsidRPr="008978EC">
              <w:rPr>
                <w:color w:val="auto"/>
                <w:sz w:val="22"/>
                <w:szCs w:val="22"/>
                <w:lang w:val="en-GB"/>
              </w:rPr>
              <w:t>Service pressures/efficiencies</w:t>
            </w:r>
          </w:p>
        </w:tc>
        <w:tc>
          <w:tcPr>
            <w:tcW w:w="1085" w:type="dxa"/>
          </w:tcPr>
          <w:p w:rsidR="00F4035F" w:rsidRPr="008978EC" w:rsidRDefault="00775598" w:rsidP="00775598">
            <w:pPr>
              <w:pStyle w:val="Default"/>
              <w:jc w:val="right"/>
              <w:rPr>
                <w:color w:val="auto"/>
                <w:sz w:val="22"/>
                <w:szCs w:val="22"/>
                <w:lang w:val="en-GB"/>
              </w:rPr>
            </w:pPr>
            <w:r>
              <w:rPr>
                <w:color w:val="auto"/>
                <w:sz w:val="22"/>
                <w:szCs w:val="22"/>
                <w:lang w:val="en-GB"/>
              </w:rPr>
              <w:t>-9</w:t>
            </w:r>
            <w:r w:rsidR="00C03A80" w:rsidRPr="008978EC">
              <w:rPr>
                <w:color w:val="auto"/>
                <w:sz w:val="22"/>
                <w:szCs w:val="22"/>
                <w:lang w:val="en-GB"/>
              </w:rPr>
              <w:t>0</w:t>
            </w:r>
          </w:p>
        </w:tc>
        <w:tc>
          <w:tcPr>
            <w:tcW w:w="720" w:type="dxa"/>
            <w:vAlign w:val="center"/>
          </w:tcPr>
          <w:p w:rsidR="00F4035F" w:rsidRPr="008978EC" w:rsidRDefault="00D40305" w:rsidP="00330669">
            <w:pPr>
              <w:pStyle w:val="Default"/>
              <w:jc w:val="center"/>
              <w:rPr>
                <w:color w:val="auto"/>
                <w:sz w:val="22"/>
                <w:szCs w:val="22"/>
                <w:lang w:val="en-GB"/>
              </w:rPr>
            </w:pPr>
            <w:r w:rsidRPr="008978EC">
              <w:rPr>
                <w:color w:val="auto"/>
                <w:sz w:val="22"/>
                <w:szCs w:val="22"/>
                <w:lang w:val="en-GB"/>
              </w:rPr>
              <w:t>-0.8</w:t>
            </w:r>
          </w:p>
        </w:tc>
      </w:tr>
      <w:tr w:rsidR="002031B7" w:rsidRPr="008978EC" w:rsidTr="002031B7">
        <w:tc>
          <w:tcPr>
            <w:tcW w:w="3708" w:type="dxa"/>
            <w:tcBorders>
              <w:left w:val="single" w:sz="4" w:space="0" w:color="auto"/>
            </w:tcBorders>
          </w:tcPr>
          <w:p w:rsidR="002031B7" w:rsidRPr="008978EC" w:rsidRDefault="002031B7" w:rsidP="002031B7">
            <w:pPr>
              <w:pStyle w:val="Default"/>
              <w:jc w:val="both"/>
              <w:rPr>
                <w:color w:val="auto"/>
                <w:sz w:val="22"/>
                <w:szCs w:val="22"/>
                <w:lang w:val="en-GB"/>
              </w:rPr>
            </w:pPr>
          </w:p>
        </w:tc>
        <w:tc>
          <w:tcPr>
            <w:tcW w:w="1085" w:type="dxa"/>
          </w:tcPr>
          <w:p w:rsidR="002031B7" w:rsidRPr="008978EC" w:rsidRDefault="002031B7" w:rsidP="00330669">
            <w:pPr>
              <w:pStyle w:val="Default"/>
              <w:jc w:val="right"/>
              <w:rPr>
                <w:color w:val="auto"/>
                <w:sz w:val="22"/>
                <w:szCs w:val="22"/>
                <w:lang w:val="en-GB"/>
              </w:rPr>
            </w:pPr>
          </w:p>
        </w:tc>
        <w:tc>
          <w:tcPr>
            <w:tcW w:w="720" w:type="dxa"/>
            <w:vAlign w:val="center"/>
          </w:tcPr>
          <w:p w:rsidR="002031B7" w:rsidRPr="008978EC" w:rsidRDefault="002031B7" w:rsidP="00330669">
            <w:pPr>
              <w:pStyle w:val="Default"/>
              <w:jc w:val="center"/>
              <w:rPr>
                <w:color w:val="auto"/>
                <w:sz w:val="22"/>
                <w:szCs w:val="22"/>
                <w:lang w:val="en-GB"/>
              </w:rPr>
            </w:pPr>
          </w:p>
        </w:tc>
      </w:tr>
      <w:tr w:rsidR="00330669" w:rsidRPr="008978EC" w:rsidTr="00F4035F">
        <w:tc>
          <w:tcPr>
            <w:tcW w:w="3708" w:type="dxa"/>
            <w:tcBorders>
              <w:left w:val="single" w:sz="4" w:space="0" w:color="auto"/>
            </w:tcBorders>
          </w:tcPr>
          <w:p w:rsidR="00330669" w:rsidRPr="008978EC" w:rsidRDefault="00D40305" w:rsidP="003638AA">
            <w:pPr>
              <w:pStyle w:val="Default"/>
              <w:jc w:val="both"/>
              <w:rPr>
                <w:b/>
                <w:bCs/>
                <w:color w:val="auto"/>
                <w:sz w:val="22"/>
                <w:szCs w:val="22"/>
                <w:lang w:val="en-GB"/>
              </w:rPr>
            </w:pPr>
            <w:r w:rsidRPr="008978EC">
              <w:rPr>
                <w:b/>
                <w:bCs/>
                <w:color w:val="auto"/>
                <w:sz w:val="22"/>
                <w:szCs w:val="22"/>
                <w:lang w:val="en-GB"/>
              </w:rPr>
              <w:t>Budget Requirement 2020</w:t>
            </w:r>
            <w:r w:rsidR="003638AA" w:rsidRPr="008978EC">
              <w:rPr>
                <w:b/>
                <w:bCs/>
                <w:color w:val="auto"/>
                <w:sz w:val="22"/>
                <w:szCs w:val="22"/>
                <w:lang w:val="en-GB"/>
              </w:rPr>
              <w:t>/2</w:t>
            </w:r>
            <w:r w:rsidRPr="008978EC">
              <w:rPr>
                <w:b/>
                <w:bCs/>
                <w:color w:val="auto"/>
                <w:sz w:val="22"/>
                <w:szCs w:val="22"/>
                <w:lang w:val="en-GB"/>
              </w:rPr>
              <w:t>1</w:t>
            </w:r>
          </w:p>
        </w:tc>
        <w:tc>
          <w:tcPr>
            <w:tcW w:w="1085" w:type="dxa"/>
          </w:tcPr>
          <w:p w:rsidR="00330669" w:rsidRPr="008978EC" w:rsidRDefault="00775598" w:rsidP="0052465B">
            <w:pPr>
              <w:pStyle w:val="Default"/>
              <w:jc w:val="right"/>
              <w:rPr>
                <w:b/>
                <w:bCs/>
                <w:color w:val="auto"/>
                <w:sz w:val="22"/>
                <w:szCs w:val="22"/>
                <w:lang w:val="en-GB"/>
              </w:rPr>
            </w:pPr>
            <w:r>
              <w:rPr>
                <w:b/>
                <w:bCs/>
                <w:color w:val="auto"/>
                <w:sz w:val="22"/>
                <w:szCs w:val="22"/>
                <w:lang w:val="en-GB"/>
              </w:rPr>
              <w:t>30,419</w:t>
            </w:r>
          </w:p>
        </w:tc>
        <w:tc>
          <w:tcPr>
            <w:tcW w:w="720" w:type="dxa"/>
          </w:tcPr>
          <w:p w:rsidR="00330669" w:rsidRPr="008978EC" w:rsidRDefault="00330669" w:rsidP="00330669">
            <w:pPr>
              <w:pStyle w:val="Default"/>
              <w:jc w:val="center"/>
              <w:rPr>
                <w:color w:val="auto"/>
                <w:sz w:val="22"/>
                <w:szCs w:val="22"/>
                <w:lang w:val="en-GB"/>
              </w:rPr>
            </w:pPr>
          </w:p>
        </w:tc>
      </w:tr>
      <w:tr w:rsidR="00330669" w:rsidRPr="008978EC" w:rsidTr="00F4035F">
        <w:tc>
          <w:tcPr>
            <w:tcW w:w="3708" w:type="dxa"/>
            <w:tcBorders>
              <w:left w:val="single" w:sz="4" w:space="0" w:color="auto"/>
            </w:tcBorders>
          </w:tcPr>
          <w:p w:rsidR="00330669" w:rsidRPr="008978EC" w:rsidRDefault="00330669" w:rsidP="00330669">
            <w:pPr>
              <w:pStyle w:val="Default"/>
              <w:jc w:val="both"/>
              <w:rPr>
                <w:b/>
                <w:bCs/>
                <w:color w:val="auto"/>
                <w:sz w:val="22"/>
                <w:szCs w:val="22"/>
                <w:lang w:val="en-GB"/>
              </w:rPr>
            </w:pPr>
            <w:r w:rsidRPr="008978EC">
              <w:rPr>
                <w:color w:val="auto"/>
                <w:sz w:val="22"/>
                <w:szCs w:val="22"/>
                <w:lang w:val="en-GB"/>
              </w:rPr>
              <w:t>Less:</w:t>
            </w:r>
          </w:p>
        </w:tc>
        <w:tc>
          <w:tcPr>
            <w:tcW w:w="1085" w:type="dxa"/>
          </w:tcPr>
          <w:p w:rsidR="00330669" w:rsidRPr="008978EC" w:rsidRDefault="00330669" w:rsidP="00330669">
            <w:pPr>
              <w:pStyle w:val="Default"/>
              <w:jc w:val="right"/>
              <w:rPr>
                <w:b/>
                <w:bCs/>
                <w:color w:val="auto"/>
                <w:sz w:val="22"/>
                <w:szCs w:val="22"/>
                <w:lang w:val="en-GB"/>
              </w:rPr>
            </w:pPr>
          </w:p>
        </w:tc>
        <w:tc>
          <w:tcPr>
            <w:tcW w:w="720" w:type="dxa"/>
          </w:tcPr>
          <w:p w:rsidR="00330669" w:rsidRPr="008978EC" w:rsidRDefault="00330669" w:rsidP="00330669">
            <w:pPr>
              <w:pStyle w:val="Default"/>
              <w:jc w:val="center"/>
              <w:rPr>
                <w:b/>
                <w:bCs/>
                <w:color w:val="auto"/>
                <w:sz w:val="22"/>
                <w:szCs w:val="22"/>
                <w:lang w:val="en-GB"/>
              </w:rPr>
            </w:pPr>
          </w:p>
        </w:tc>
      </w:tr>
      <w:tr w:rsidR="00330669" w:rsidRPr="008978EC" w:rsidTr="00F4035F">
        <w:tc>
          <w:tcPr>
            <w:tcW w:w="3708" w:type="dxa"/>
            <w:tcBorders>
              <w:left w:val="single" w:sz="4" w:space="0" w:color="auto"/>
            </w:tcBorders>
          </w:tcPr>
          <w:p w:rsidR="00330669" w:rsidRPr="008978EC" w:rsidRDefault="00330669" w:rsidP="00330669">
            <w:pPr>
              <w:pStyle w:val="Default"/>
              <w:jc w:val="both"/>
              <w:rPr>
                <w:color w:val="auto"/>
                <w:sz w:val="22"/>
                <w:szCs w:val="22"/>
                <w:lang w:val="en-GB"/>
              </w:rPr>
            </w:pPr>
            <w:r w:rsidRPr="008978EC">
              <w:rPr>
                <w:color w:val="auto"/>
                <w:sz w:val="22"/>
                <w:szCs w:val="22"/>
                <w:lang w:val="en-GB"/>
              </w:rPr>
              <w:t>Transfer from reserves</w:t>
            </w:r>
          </w:p>
        </w:tc>
        <w:tc>
          <w:tcPr>
            <w:tcW w:w="1085" w:type="dxa"/>
          </w:tcPr>
          <w:p w:rsidR="00330669" w:rsidRPr="008978EC" w:rsidRDefault="00D40305" w:rsidP="00330669">
            <w:pPr>
              <w:pStyle w:val="Default"/>
              <w:jc w:val="right"/>
              <w:rPr>
                <w:color w:val="auto"/>
                <w:sz w:val="22"/>
                <w:szCs w:val="22"/>
                <w:lang w:val="en-GB"/>
              </w:rPr>
            </w:pPr>
            <w:r w:rsidRPr="008978EC">
              <w:rPr>
                <w:color w:val="auto"/>
                <w:sz w:val="22"/>
                <w:szCs w:val="22"/>
                <w:lang w:val="en-GB"/>
              </w:rPr>
              <w:t>0</w:t>
            </w:r>
          </w:p>
        </w:tc>
        <w:tc>
          <w:tcPr>
            <w:tcW w:w="720" w:type="dxa"/>
          </w:tcPr>
          <w:p w:rsidR="00330669" w:rsidRPr="008978EC" w:rsidRDefault="00330669" w:rsidP="00330669">
            <w:pPr>
              <w:pStyle w:val="Default"/>
              <w:jc w:val="center"/>
              <w:rPr>
                <w:color w:val="auto"/>
                <w:sz w:val="22"/>
                <w:szCs w:val="22"/>
                <w:lang w:val="en-GB"/>
              </w:rPr>
            </w:pPr>
          </w:p>
        </w:tc>
      </w:tr>
      <w:tr w:rsidR="00330669" w:rsidRPr="008978EC" w:rsidTr="00F4035F">
        <w:tc>
          <w:tcPr>
            <w:tcW w:w="3708" w:type="dxa"/>
            <w:tcBorders>
              <w:left w:val="single" w:sz="4" w:space="0" w:color="auto"/>
            </w:tcBorders>
          </w:tcPr>
          <w:p w:rsidR="00330669" w:rsidRPr="008978EC" w:rsidRDefault="0052465B" w:rsidP="00330669">
            <w:pPr>
              <w:pStyle w:val="Default"/>
              <w:jc w:val="both"/>
              <w:rPr>
                <w:color w:val="auto"/>
                <w:sz w:val="22"/>
                <w:szCs w:val="22"/>
                <w:lang w:val="en-GB"/>
              </w:rPr>
            </w:pPr>
            <w:r w:rsidRPr="008978EC">
              <w:rPr>
                <w:color w:val="auto"/>
                <w:sz w:val="22"/>
                <w:szCs w:val="22"/>
                <w:lang w:val="en-GB"/>
              </w:rPr>
              <w:t xml:space="preserve">RSG &amp; </w:t>
            </w:r>
            <w:r w:rsidR="00330669" w:rsidRPr="008978EC">
              <w:rPr>
                <w:color w:val="auto"/>
                <w:sz w:val="22"/>
                <w:szCs w:val="22"/>
                <w:lang w:val="en-GB"/>
              </w:rPr>
              <w:t>NNDR</w:t>
            </w:r>
          </w:p>
        </w:tc>
        <w:tc>
          <w:tcPr>
            <w:tcW w:w="1085" w:type="dxa"/>
          </w:tcPr>
          <w:p w:rsidR="00D40305" w:rsidRPr="008978EC" w:rsidRDefault="00762714" w:rsidP="00D40305">
            <w:pPr>
              <w:pStyle w:val="Default"/>
              <w:jc w:val="right"/>
              <w:rPr>
                <w:color w:val="auto"/>
                <w:sz w:val="22"/>
                <w:szCs w:val="22"/>
                <w:lang w:val="en-GB"/>
              </w:rPr>
            </w:pPr>
            <w:r>
              <w:rPr>
                <w:color w:val="auto"/>
                <w:sz w:val="22"/>
                <w:szCs w:val="22"/>
                <w:lang w:val="en-GB"/>
              </w:rPr>
              <w:t>-9,511</w:t>
            </w:r>
          </w:p>
        </w:tc>
        <w:tc>
          <w:tcPr>
            <w:tcW w:w="720" w:type="dxa"/>
          </w:tcPr>
          <w:p w:rsidR="00330669" w:rsidRPr="008978EC" w:rsidRDefault="00330669" w:rsidP="00330669">
            <w:pPr>
              <w:pStyle w:val="Default"/>
              <w:jc w:val="center"/>
              <w:rPr>
                <w:color w:val="auto"/>
                <w:sz w:val="22"/>
                <w:szCs w:val="22"/>
                <w:lang w:val="en-GB"/>
              </w:rPr>
            </w:pPr>
          </w:p>
        </w:tc>
      </w:tr>
      <w:tr w:rsidR="00330669" w:rsidRPr="008978EC" w:rsidTr="00F4035F">
        <w:tc>
          <w:tcPr>
            <w:tcW w:w="3708" w:type="dxa"/>
            <w:tcBorders>
              <w:left w:val="single" w:sz="4" w:space="0" w:color="auto"/>
            </w:tcBorders>
          </w:tcPr>
          <w:p w:rsidR="00330669" w:rsidRPr="008978EC" w:rsidRDefault="00330669" w:rsidP="00330669">
            <w:pPr>
              <w:pStyle w:val="Default"/>
              <w:jc w:val="both"/>
              <w:rPr>
                <w:color w:val="auto"/>
                <w:sz w:val="22"/>
                <w:szCs w:val="22"/>
                <w:lang w:val="en-GB"/>
              </w:rPr>
            </w:pPr>
          </w:p>
        </w:tc>
        <w:tc>
          <w:tcPr>
            <w:tcW w:w="1085" w:type="dxa"/>
          </w:tcPr>
          <w:p w:rsidR="00330669" w:rsidRPr="008978EC" w:rsidRDefault="00330669" w:rsidP="00330669">
            <w:pPr>
              <w:pStyle w:val="Default"/>
              <w:jc w:val="right"/>
              <w:rPr>
                <w:color w:val="auto"/>
                <w:sz w:val="22"/>
                <w:szCs w:val="22"/>
                <w:lang w:val="en-GB"/>
              </w:rPr>
            </w:pPr>
          </w:p>
        </w:tc>
        <w:tc>
          <w:tcPr>
            <w:tcW w:w="720" w:type="dxa"/>
          </w:tcPr>
          <w:p w:rsidR="00330669" w:rsidRPr="008978EC" w:rsidRDefault="00330669" w:rsidP="00330669">
            <w:pPr>
              <w:pStyle w:val="Default"/>
              <w:jc w:val="center"/>
              <w:rPr>
                <w:color w:val="auto"/>
                <w:sz w:val="22"/>
                <w:szCs w:val="22"/>
                <w:lang w:val="en-GB"/>
              </w:rPr>
            </w:pPr>
          </w:p>
        </w:tc>
      </w:tr>
      <w:tr w:rsidR="00330669" w:rsidRPr="008978EC" w:rsidTr="00F4035F">
        <w:tc>
          <w:tcPr>
            <w:tcW w:w="3708" w:type="dxa"/>
            <w:tcBorders>
              <w:left w:val="single" w:sz="4" w:space="0" w:color="auto"/>
            </w:tcBorders>
          </w:tcPr>
          <w:p w:rsidR="00330669" w:rsidRPr="008978EC" w:rsidRDefault="00330669" w:rsidP="00775598">
            <w:pPr>
              <w:pStyle w:val="Default"/>
              <w:jc w:val="both"/>
              <w:rPr>
                <w:b/>
                <w:bCs/>
                <w:color w:val="auto"/>
                <w:sz w:val="22"/>
                <w:szCs w:val="22"/>
                <w:lang w:val="en-GB"/>
              </w:rPr>
            </w:pPr>
            <w:r w:rsidRPr="008978EC">
              <w:rPr>
                <w:b/>
                <w:bCs/>
                <w:color w:val="auto"/>
                <w:sz w:val="22"/>
                <w:szCs w:val="22"/>
                <w:lang w:val="en-GB"/>
              </w:rPr>
              <w:t>Recommended Precept 20</w:t>
            </w:r>
            <w:r w:rsidR="00775598">
              <w:rPr>
                <w:b/>
                <w:bCs/>
                <w:color w:val="auto"/>
                <w:sz w:val="22"/>
                <w:szCs w:val="22"/>
                <w:lang w:val="en-GB"/>
              </w:rPr>
              <w:t>20</w:t>
            </w:r>
            <w:r w:rsidRPr="008978EC">
              <w:rPr>
                <w:b/>
                <w:bCs/>
                <w:color w:val="auto"/>
                <w:sz w:val="22"/>
                <w:szCs w:val="22"/>
                <w:lang w:val="en-GB"/>
              </w:rPr>
              <w:t>/</w:t>
            </w:r>
            <w:r w:rsidR="00BB2269" w:rsidRPr="008978EC">
              <w:rPr>
                <w:b/>
                <w:bCs/>
                <w:color w:val="auto"/>
                <w:sz w:val="22"/>
                <w:szCs w:val="22"/>
                <w:lang w:val="en-GB"/>
              </w:rPr>
              <w:t>2</w:t>
            </w:r>
            <w:r w:rsidR="00775598">
              <w:rPr>
                <w:b/>
                <w:bCs/>
                <w:color w:val="auto"/>
                <w:sz w:val="22"/>
                <w:szCs w:val="22"/>
                <w:lang w:val="en-GB"/>
              </w:rPr>
              <w:t>1</w:t>
            </w:r>
          </w:p>
        </w:tc>
        <w:tc>
          <w:tcPr>
            <w:tcW w:w="1085" w:type="dxa"/>
          </w:tcPr>
          <w:p w:rsidR="00330669" w:rsidRPr="008978EC" w:rsidRDefault="003638AA" w:rsidP="00D40305">
            <w:pPr>
              <w:pStyle w:val="Default"/>
              <w:jc w:val="right"/>
              <w:rPr>
                <w:b/>
                <w:bCs/>
                <w:color w:val="auto"/>
                <w:sz w:val="22"/>
                <w:szCs w:val="22"/>
                <w:lang w:val="en-GB"/>
              </w:rPr>
            </w:pPr>
            <w:r w:rsidRPr="008978EC">
              <w:rPr>
                <w:b/>
                <w:bCs/>
                <w:color w:val="auto"/>
                <w:sz w:val="22"/>
                <w:szCs w:val="22"/>
                <w:lang w:val="en-GB"/>
              </w:rPr>
              <w:t>20,</w:t>
            </w:r>
            <w:r w:rsidR="00D40305" w:rsidRPr="008978EC">
              <w:rPr>
                <w:b/>
                <w:bCs/>
                <w:color w:val="auto"/>
                <w:sz w:val="22"/>
                <w:szCs w:val="22"/>
                <w:lang w:val="en-GB"/>
              </w:rPr>
              <w:t>908</w:t>
            </w:r>
          </w:p>
        </w:tc>
        <w:tc>
          <w:tcPr>
            <w:tcW w:w="720" w:type="dxa"/>
          </w:tcPr>
          <w:p w:rsidR="00330669" w:rsidRPr="008978EC" w:rsidRDefault="00330669" w:rsidP="00330669">
            <w:pPr>
              <w:pStyle w:val="Default"/>
              <w:jc w:val="center"/>
              <w:rPr>
                <w:b/>
                <w:bCs/>
                <w:color w:val="auto"/>
                <w:sz w:val="22"/>
                <w:szCs w:val="22"/>
                <w:lang w:val="en-GB"/>
              </w:rPr>
            </w:pPr>
          </w:p>
        </w:tc>
      </w:tr>
    </w:tbl>
    <w:p w:rsidR="006B7241" w:rsidRPr="008978EC" w:rsidRDefault="006B7241" w:rsidP="00F4035F">
      <w:pPr>
        <w:pStyle w:val="Default"/>
        <w:jc w:val="both"/>
        <w:rPr>
          <w:sz w:val="22"/>
          <w:szCs w:val="22"/>
          <w:lang w:val="en-GB"/>
        </w:rPr>
      </w:pPr>
    </w:p>
    <w:p w:rsidR="00AD7122" w:rsidRPr="008978EC" w:rsidRDefault="00AD7122" w:rsidP="00F4035F">
      <w:pPr>
        <w:pStyle w:val="Default"/>
        <w:jc w:val="both"/>
        <w:rPr>
          <w:sz w:val="22"/>
          <w:szCs w:val="22"/>
          <w:lang w:val="en-GB"/>
        </w:rPr>
      </w:pPr>
    </w:p>
    <w:p w:rsidR="00F4035F" w:rsidRPr="008978EC" w:rsidRDefault="00F4035F" w:rsidP="00F4035F">
      <w:pPr>
        <w:pStyle w:val="Default"/>
        <w:jc w:val="both"/>
        <w:rPr>
          <w:sz w:val="22"/>
          <w:szCs w:val="22"/>
          <w:lang w:val="en-GB"/>
        </w:rPr>
      </w:pPr>
    </w:p>
    <w:p w:rsidR="00F4035F" w:rsidRPr="008978EC" w:rsidRDefault="00F4035F" w:rsidP="00F4035F">
      <w:pPr>
        <w:pStyle w:val="Default"/>
        <w:jc w:val="both"/>
        <w:rPr>
          <w:sz w:val="22"/>
          <w:szCs w:val="22"/>
          <w:lang w:val="en-GB"/>
        </w:rPr>
      </w:pPr>
    </w:p>
    <w:p w:rsidR="00F4035F" w:rsidRPr="008978EC" w:rsidRDefault="00F4035F" w:rsidP="00F4035F">
      <w:pPr>
        <w:pStyle w:val="Default"/>
        <w:jc w:val="both"/>
        <w:rPr>
          <w:sz w:val="22"/>
          <w:szCs w:val="22"/>
          <w:lang w:val="en-GB"/>
        </w:rPr>
      </w:pPr>
    </w:p>
    <w:p w:rsidR="00F4035F" w:rsidRPr="008978EC" w:rsidRDefault="00F4035F" w:rsidP="00F4035F">
      <w:pPr>
        <w:pStyle w:val="Default"/>
        <w:jc w:val="both"/>
        <w:rPr>
          <w:sz w:val="22"/>
          <w:szCs w:val="22"/>
          <w:lang w:val="en-GB"/>
        </w:rPr>
      </w:pPr>
    </w:p>
    <w:p w:rsidR="00F4035F" w:rsidRPr="008978EC" w:rsidRDefault="00F4035F" w:rsidP="00F4035F">
      <w:pPr>
        <w:pStyle w:val="Default"/>
        <w:jc w:val="both"/>
        <w:rPr>
          <w:sz w:val="22"/>
          <w:szCs w:val="22"/>
          <w:lang w:val="en-GB"/>
        </w:rPr>
      </w:pPr>
    </w:p>
    <w:p w:rsidR="00F4035F" w:rsidRPr="008978EC" w:rsidRDefault="00F4035F" w:rsidP="00F4035F">
      <w:pPr>
        <w:pStyle w:val="Default"/>
        <w:jc w:val="both"/>
        <w:rPr>
          <w:sz w:val="22"/>
          <w:szCs w:val="22"/>
          <w:lang w:val="en-GB"/>
        </w:rPr>
      </w:pPr>
    </w:p>
    <w:p w:rsidR="00F4035F" w:rsidRPr="008978EC" w:rsidRDefault="00F4035F" w:rsidP="00F4035F">
      <w:pPr>
        <w:pStyle w:val="Default"/>
        <w:jc w:val="both"/>
        <w:rPr>
          <w:sz w:val="22"/>
          <w:szCs w:val="22"/>
          <w:lang w:val="en-GB"/>
        </w:rPr>
      </w:pPr>
    </w:p>
    <w:p w:rsidR="00F4035F" w:rsidRPr="008978EC" w:rsidRDefault="00F4035F" w:rsidP="00F4035F">
      <w:pPr>
        <w:pStyle w:val="Default"/>
        <w:jc w:val="both"/>
        <w:rPr>
          <w:sz w:val="22"/>
          <w:szCs w:val="22"/>
          <w:lang w:val="en-GB"/>
        </w:rPr>
      </w:pPr>
    </w:p>
    <w:p w:rsidR="00F4035F" w:rsidRPr="008978EC" w:rsidRDefault="00F4035F" w:rsidP="00F4035F">
      <w:pPr>
        <w:pStyle w:val="Default"/>
        <w:jc w:val="both"/>
        <w:rPr>
          <w:sz w:val="22"/>
          <w:szCs w:val="22"/>
          <w:lang w:val="en-GB"/>
        </w:rPr>
      </w:pPr>
    </w:p>
    <w:p w:rsidR="00F4035F" w:rsidRPr="008978EC" w:rsidRDefault="00F4035F" w:rsidP="00F4035F">
      <w:pPr>
        <w:pStyle w:val="Default"/>
        <w:jc w:val="both"/>
        <w:rPr>
          <w:sz w:val="22"/>
          <w:szCs w:val="22"/>
          <w:lang w:val="en-GB"/>
        </w:rPr>
      </w:pPr>
    </w:p>
    <w:p w:rsidR="00F4035F" w:rsidRPr="008978EC" w:rsidRDefault="00F4035F" w:rsidP="00F4035F">
      <w:pPr>
        <w:pStyle w:val="Default"/>
        <w:jc w:val="both"/>
        <w:rPr>
          <w:sz w:val="22"/>
          <w:szCs w:val="22"/>
          <w:lang w:val="en-GB"/>
        </w:rPr>
      </w:pPr>
    </w:p>
    <w:p w:rsidR="00F4035F" w:rsidRPr="008978EC" w:rsidRDefault="00F4035F" w:rsidP="00F4035F">
      <w:pPr>
        <w:pStyle w:val="Default"/>
        <w:jc w:val="both"/>
        <w:rPr>
          <w:sz w:val="22"/>
          <w:szCs w:val="22"/>
          <w:lang w:val="en-GB"/>
        </w:rPr>
      </w:pPr>
    </w:p>
    <w:p w:rsidR="00997F66" w:rsidRPr="008978EC" w:rsidRDefault="00997F66" w:rsidP="00F4035F">
      <w:pPr>
        <w:pStyle w:val="Default"/>
        <w:jc w:val="both"/>
        <w:rPr>
          <w:sz w:val="22"/>
          <w:szCs w:val="22"/>
          <w:lang w:val="en-GB"/>
        </w:rPr>
      </w:pPr>
    </w:p>
    <w:p w:rsidR="00AD7122" w:rsidRPr="008978EC" w:rsidRDefault="00F4572E" w:rsidP="00F4035F">
      <w:pPr>
        <w:pStyle w:val="Default"/>
        <w:jc w:val="both"/>
        <w:rPr>
          <w:sz w:val="22"/>
          <w:szCs w:val="22"/>
          <w:lang w:val="en-GB"/>
        </w:rPr>
      </w:pPr>
      <w:r w:rsidRPr="008978EC">
        <w:rPr>
          <w:sz w:val="22"/>
          <w:szCs w:val="22"/>
          <w:lang w:val="en-GB"/>
        </w:rPr>
        <w:t>The following page shows</w:t>
      </w:r>
      <w:r w:rsidR="00AD7122" w:rsidRPr="008978EC">
        <w:rPr>
          <w:sz w:val="22"/>
          <w:szCs w:val="22"/>
          <w:lang w:val="en-GB"/>
        </w:rPr>
        <w:t xml:space="preserve"> </w:t>
      </w:r>
      <w:r w:rsidRPr="008978EC">
        <w:rPr>
          <w:sz w:val="22"/>
          <w:szCs w:val="22"/>
          <w:lang w:val="en-GB"/>
        </w:rPr>
        <w:t>the</w:t>
      </w:r>
      <w:r w:rsidR="00CA5F2A" w:rsidRPr="008978EC">
        <w:rPr>
          <w:sz w:val="22"/>
          <w:szCs w:val="22"/>
          <w:lang w:val="en-GB"/>
        </w:rPr>
        <w:t xml:space="preserve"> medium</w:t>
      </w:r>
      <w:r w:rsidR="00AD7122" w:rsidRPr="008978EC">
        <w:rPr>
          <w:sz w:val="22"/>
          <w:szCs w:val="22"/>
          <w:lang w:val="en-GB"/>
        </w:rPr>
        <w:t xml:space="preserve"> term revenue forecast detailing the anticipated budget requirements and the indicative Authority tax rates for </w:t>
      </w:r>
      <w:r w:rsidR="00997F66" w:rsidRPr="008978EC">
        <w:rPr>
          <w:sz w:val="22"/>
          <w:szCs w:val="22"/>
          <w:lang w:val="en-GB"/>
        </w:rPr>
        <w:t>2020</w:t>
      </w:r>
      <w:r w:rsidR="000E7652" w:rsidRPr="008978EC">
        <w:rPr>
          <w:sz w:val="22"/>
          <w:szCs w:val="22"/>
          <w:lang w:val="en-GB"/>
        </w:rPr>
        <w:t>/</w:t>
      </w:r>
      <w:r w:rsidR="00997F66" w:rsidRPr="008978EC">
        <w:rPr>
          <w:sz w:val="22"/>
          <w:szCs w:val="22"/>
          <w:lang w:val="en-GB"/>
        </w:rPr>
        <w:t>21 to 2022</w:t>
      </w:r>
      <w:r w:rsidR="00FC6C78" w:rsidRPr="008978EC">
        <w:rPr>
          <w:sz w:val="22"/>
          <w:szCs w:val="22"/>
          <w:lang w:val="en-GB"/>
        </w:rPr>
        <w:t>/2</w:t>
      </w:r>
      <w:r w:rsidR="00997F66" w:rsidRPr="008978EC">
        <w:rPr>
          <w:sz w:val="22"/>
          <w:szCs w:val="22"/>
          <w:lang w:val="en-GB"/>
        </w:rPr>
        <w:t>3</w:t>
      </w:r>
      <w:r w:rsidR="00AD7122" w:rsidRPr="008978EC">
        <w:rPr>
          <w:sz w:val="22"/>
          <w:szCs w:val="22"/>
          <w:lang w:val="en-GB"/>
        </w:rPr>
        <w:t>.</w:t>
      </w:r>
    </w:p>
    <w:p w:rsidR="003A40A0" w:rsidRPr="008978EC" w:rsidRDefault="003A40A0" w:rsidP="00F4035F">
      <w:pPr>
        <w:pStyle w:val="Default"/>
        <w:jc w:val="both"/>
        <w:rPr>
          <w:sz w:val="22"/>
          <w:szCs w:val="22"/>
          <w:lang w:val="en-GB"/>
        </w:rPr>
      </w:pPr>
    </w:p>
    <w:p w:rsidR="003A40A0" w:rsidRPr="008978EC" w:rsidRDefault="003A40A0" w:rsidP="00F4035F">
      <w:pPr>
        <w:pStyle w:val="Default"/>
        <w:jc w:val="both"/>
        <w:rPr>
          <w:sz w:val="22"/>
          <w:szCs w:val="22"/>
          <w:lang w:val="en-GB"/>
        </w:rPr>
      </w:pPr>
    </w:p>
    <w:p w:rsidR="003A40A0" w:rsidRPr="008978EC" w:rsidRDefault="003A40A0" w:rsidP="00F4035F">
      <w:pPr>
        <w:pStyle w:val="Default"/>
        <w:jc w:val="both"/>
        <w:rPr>
          <w:sz w:val="22"/>
          <w:szCs w:val="22"/>
          <w:lang w:val="en-GB"/>
        </w:rPr>
      </w:pPr>
    </w:p>
    <w:p w:rsidR="003A40A0" w:rsidRPr="008978EC" w:rsidRDefault="003A40A0" w:rsidP="00F4035F">
      <w:pPr>
        <w:pStyle w:val="Default"/>
        <w:jc w:val="both"/>
        <w:rPr>
          <w:sz w:val="22"/>
          <w:szCs w:val="22"/>
          <w:lang w:val="en-GB"/>
        </w:rPr>
      </w:pPr>
    </w:p>
    <w:p w:rsidR="003A40A0" w:rsidRPr="008978EC" w:rsidRDefault="003A40A0" w:rsidP="00F4035F">
      <w:pPr>
        <w:pStyle w:val="Default"/>
        <w:jc w:val="both"/>
        <w:rPr>
          <w:sz w:val="22"/>
          <w:szCs w:val="22"/>
          <w:lang w:val="en-GB"/>
        </w:rPr>
      </w:pPr>
    </w:p>
    <w:p w:rsidR="003A40A0" w:rsidRPr="008978EC" w:rsidRDefault="003A40A0" w:rsidP="00F4035F">
      <w:pPr>
        <w:pStyle w:val="Default"/>
        <w:jc w:val="both"/>
        <w:rPr>
          <w:sz w:val="22"/>
          <w:szCs w:val="22"/>
          <w:lang w:val="en-GB"/>
        </w:rPr>
      </w:pPr>
    </w:p>
    <w:p w:rsidR="003A40A0" w:rsidRPr="008978EC" w:rsidRDefault="003A40A0" w:rsidP="00F4035F">
      <w:pPr>
        <w:pStyle w:val="Default"/>
        <w:jc w:val="both"/>
        <w:rPr>
          <w:sz w:val="22"/>
          <w:szCs w:val="22"/>
          <w:lang w:val="en-GB"/>
        </w:rPr>
      </w:pPr>
    </w:p>
    <w:p w:rsidR="003A40A0" w:rsidRDefault="003A40A0" w:rsidP="00F4035F">
      <w:pPr>
        <w:pStyle w:val="Default"/>
        <w:jc w:val="both"/>
        <w:rPr>
          <w:sz w:val="22"/>
          <w:szCs w:val="22"/>
          <w:lang w:val="en-GB"/>
        </w:rPr>
      </w:pPr>
    </w:p>
    <w:p w:rsidR="004D7A24" w:rsidRDefault="004D7A24" w:rsidP="00F4035F">
      <w:pPr>
        <w:pStyle w:val="Default"/>
        <w:jc w:val="both"/>
        <w:rPr>
          <w:sz w:val="22"/>
          <w:szCs w:val="22"/>
          <w:lang w:val="en-GB"/>
        </w:rPr>
      </w:pPr>
    </w:p>
    <w:p w:rsidR="004D7A24" w:rsidRPr="008978EC" w:rsidRDefault="004D7A24" w:rsidP="00F4035F">
      <w:pPr>
        <w:pStyle w:val="Default"/>
        <w:jc w:val="both"/>
        <w:rPr>
          <w:sz w:val="22"/>
          <w:szCs w:val="22"/>
          <w:lang w:val="en-GB"/>
        </w:rPr>
      </w:pPr>
    </w:p>
    <w:p w:rsidR="003A40A0" w:rsidRPr="008978EC" w:rsidRDefault="003A40A0" w:rsidP="00F4035F">
      <w:pPr>
        <w:pStyle w:val="Default"/>
        <w:jc w:val="both"/>
        <w:rPr>
          <w:sz w:val="22"/>
          <w:szCs w:val="22"/>
          <w:lang w:val="en-GB"/>
        </w:rPr>
      </w:pPr>
    </w:p>
    <w:p w:rsidR="003A40A0" w:rsidRPr="008978EC" w:rsidRDefault="003A40A0" w:rsidP="00F4035F">
      <w:pPr>
        <w:pStyle w:val="Default"/>
        <w:jc w:val="both"/>
        <w:rPr>
          <w:sz w:val="22"/>
          <w:szCs w:val="22"/>
          <w:lang w:val="en-GB"/>
        </w:rPr>
      </w:pPr>
    </w:p>
    <w:p w:rsidR="003A40A0" w:rsidRPr="008978EC" w:rsidRDefault="003A40A0" w:rsidP="00F4035F">
      <w:pPr>
        <w:pStyle w:val="Default"/>
        <w:jc w:val="both"/>
        <w:rPr>
          <w:sz w:val="22"/>
          <w:szCs w:val="22"/>
          <w:lang w:val="en-GB"/>
        </w:rPr>
      </w:pPr>
    </w:p>
    <w:p w:rsidR="003A40A0" w:rsidRPr="008978EC" w:rsidRDefault="003A40A0" w:rsidP="00F4035F">
      <w:pPr>
        <w:pStyle w:val="Default"/>
        <w:jc w:val="both"/>
        <w:rPr>
          <w:sz w:val="22"/>
          <w:szCs w:val="22"/>
          <w:lang w:val="en-GB"/>
        </w:rPr>
      </w:pPr>
    </w:p>
    <w:p w:rsidR="003A40A0" w:rsidRPr="008978EC" w:rsidRDefault="003A40A0" w:rsidP="00F4035F">
      <w:pPr>
        <w:pStyle w:val="Default"/>
        <w:jc w:val="both"/>
        <w:rPr>
          <w:sz w:val="22"/>
          <w:szCs w:val="22"/>
          <w:lang w:val="en-GB"/>
        </w:rPr>
      </w:pPr>
    </w:p>
    <w:p w:rsidR="003A40A0" w:rsidRPr="008978EC" w:rsidRDefault="003A40A0" w:rsidP="00F4035F">
      <w:pPr>
        <w:pStyle w:val="Default"/>
        <w:jc w:val="both"/>
        <w:rPr>
          <w:sz w:val="22"/>
          <w:szCs w:val="22"/>
          <w:lang w:val="en-GB"/>
        </w:rPr>
      </w:pPr>
    </w:p>
    <w:p w:rsidR="003A40A0" w:rsidRPr="008978EC" w:rsidRDefault="003A40A0" w:rsidP="00F4035F">
      <w:pPr>
        <w:pStyle w:val="Default"/>
        <w:jc w:val="both"/>
        <w:rPr>
          <w:sz w:val="22"/>
          <w:szCs w:val="22"/>
          <w:lang w:val="en-GB"/>
        </w:rPr>
      </w:pPr>
    </w:p>
    <w:p w:rsidR="003A40A0" w:rsidRPr="008978EC" w:rsidRDefault="003A40A0" w:rsidP="00F4035F">
      <w:pPr>
        <w:pStyle w:val="Default"/>
        <w:jc w:val="both"/>
        <w:rPr>
          <w:sz w:val="22"/>
          <w:szCs w:val="22"/>
          <w:lang w:val="en-GB"/>
        </w:rPr>
      </w:pPr>
    </w:p>
    <w:p w:rsidR="00FC6C78" w:rsidRPr="008978EC" w:rsidRDefault="001C3049" w:rsidP="00F4035F">
      <w:pPr>
        <w:pStyle w:val="Default"/>
        <w:jc w:val="both"/>
        <w:rPr>
          <w:b/>
          <w:bCs/>
          <w:sz w:val="22"/>
        </w:rPr>
      </w:pPr>
      <w:bookmarkStart w:id="5" w:name="Capital"/>
      <w:r w:rsidRPr="008978EC">
        <w:rPr>
          <w:b/>
          <w:bCs/>
          <w:sz w:val="22"/>
          <w:lang w:val="en-GB"/>
        </w:rPr>
        <w:br w:type="page"/>
      </w:r>
    </w:p>
    <w:p w:rsidR="00012214" w:rsidRPr="008978EC" w:rsidRDefault="00012214" w:rsidP="00F4035F">
      <w:pPr>
        <w:pStyle w:val="Default"/>
        <w:jc w:val="both"/>
        <w:rPr>
          <w:b/>
          <w:bCs/>
          <w:sz w:val="22"/>
        </w:rPr>
        <w:sectPr w:rsidR="00012214" w:rsidRPr="008978EC" w:rsidSect="001C3049">
          <w:headerReference w:type="default" r:id="rId9"/>
          <w:footerReference w:type="even" r:id="rId10"/>
          <w:footerReference w:type="default" r:id="rId11"/>
          <w:pgSz w:w="15840" w:h="12240" w:orient="landscape" w:code="1"/>
          <w:pgMar w:top="851" w:right="1440" w:bottom="851" w:left="1440" w:header="720" w:footer="720" w:gutter="0"/>
          <w:cols w:num="2" w:space="2"/>
          <w:noEndnote/>
        </w:sectPr>
      </w:pPr>
    </w:p>
    <w:p w:rsidR="00767A74" w:rsidRDefault="00767A74" w:rsidP="00767A74">
      <w:pPr>
        <w:jc w:val="both"/>
        <w:rPr>
          <w:rFonts w:ascii="Arial" w:hAnsi="Arial" w:cs="Arial"/>
          <w:b/>
          <w:bCs/>
          <w:sz w:val="16"/>
          <w:szCs w:val="16"/>
          <w:lang w:eastAsia="en-GB"/>
        </w:rPr>
      </w:pPr>
      <w:r>
        <w:rPr>
          <w:rFonts w:ascii="Arial" w:hAnsi="Arial" w:cs="Arial"/>
          <w:b/>
          <w:bCs/>
          <w:sz w:val="16"/>
          <w:szCs w:val="16"/>
        </w:rPr>
        <w:lastRenderedPageBreak/>
        <w:t> </w:t>
      </w:r>
    </w:p>
    <w:tbl>
      <w:tblPr>
        <w:tblW w:w="8481" w:type="dxa"/>
        <w:tblLook w:val="04A0" w:firstRow="1" w:lastRow="0" w:firstColumn="1" w:lastColumn="0" w:noHBand="0" w:noVBand="1"/>
      </w:tblPr>
      <w:tblGrid>
        <w:gridCol w:w="4279"/>
        <w:gridCol w:w="1151"/>
        <w:gridCol w:w="951"/>
        <w:gridCol w:w="1050"/>
        <w:gridCol w:w="1050"/>
      </w:tblGrid>
      <w:tr w:rsidR="00767A74" w:rsidTr="00767A74">
        <w:trPr>
          <w:trHeight w:val="372"/>
        </w:trPr>
        <w:tc>
          <w:tcPr>
            <w:tcW w:w="4279" w:type="dxa"/>
            <w:tcBorders>
              <w:top w:val="single" w:sz="4" w:space="0" w:color="auto"/>
              <w:left w:val="single" w:sz="4" w:space="0" w:color="auto"/>
              <w:bottom w:val="nil"/>
              <w:right w:val="single" w:sz="4" w:space="0" w:color="auto"/>
            </w:tcBorders>
            <w:shd w:val="clear" w:color="auto" w:fill="auto"/>
            <w:vAlign w:val="bottom"/>
            <w:hideMark/>
          </w:tcPr>
          <w:p w:rsidR="00767A74" w:rsidRDefault="00767A74">
            <w:pPr>
              <w:rPr>
                <w:rFonts w:ascii="Arial" w:hAnsi="Arial" w:cs="Arial"/>
                <w:b/>
                <w:bCs/>
                <w:sz w:val="16"/>
                <w:szCs w:val="16"/>
                <w:lang w:eastAsia="en-GB"/>
              </w:rPr>
            </w:pPr>
            <w:r>
              <w:rPr>
                <w:rFonts w:ascii="Arial" w:hAnsi="Arial" w:cs="Arial"/>
                <w:b/>
                <w:bCs/>
                <w:sz w:val="16"/>
                <w:szCs w:val="16"/>
              </w:rPr>
              <w:t> </w:t>
            </w:r>
          </w:p>
        </w:tc>
        <w:tc>
          <w:tcPr>
            <w:tcW w:w="2102" w:type="dxa"/>
            <w:gridSpan w:val="2"/>
            <w:tcBorders>
              <w:top w:val="single" w:sz="4" w:space="0" w:color="auto"/>
              <w:left w:val="nil"/>
              <w:bottom w:val="nil"/>
              <w:right w:val="single" w:sz="4" w:space="0" w:color="000000"/>
            </w:tcBorders>
            <w:shd w:val="clear" w:color="000000" w:fill="FFCC99"/>
            <w:hideMark/>
          </w:tcPr>
          <w:p w:rsidR="00767A74" w:rsidRDefault="00767A74">
            <w:pPr>
              <w:jc w:val="center"/>
              <w:rPr>
                <w:rFonts w:ascii="Arial" w:hAnsi="Arial" w:cs="Arial"/>
                <w:b/>
                <w:bCs/>
                <w:sz w:val="16"/>
                <w:szCs w:val="16"/>
              </w:rPr>
            </w:pPr>
            <w:r>
              <w:rPr>
                <w:rFonts w:ascii="Arial" w:hAnsi="Arial" w:cs="Arial"/>
                <w:b/>
                <w:bCs/>
                <w:sz w:val="16"/>
                <w:szCs w:val="16"/>
              </w:rPr>
              <w:t>Estimate       2020/21</w:t>
            </w:r>
          </w:p>
        </w:tc>
        <w:tc>
          <w:tcPr>
            <w:tcW w:w="1050" w:type="dxa"/>
            <w:tcBorders>
              <w:top w:val="single" w:sz="4" w:space="0" w:color="auto"/>
              <w:left w:val="nil"/>
              <w:bottom w:val="nil"/>
              <w:right w:val="single" w:sz="4" w:space="0" w:color="auto"/>
            </w:tcBorders>
            <w:shd w:val="clear" w:color="auto" w:fill="auto"/>
            <w:vAlign w:val="bottom"/>
            <w:hideMark/>
          </w:tcPr>
          <w:p w:rsidR="00767A74" w:rsidRDefault="00767A74">
            <w:pPr>
              <w:jc w:val="center"/>
              <w:rPr>
                <w:rFonts w:ascii="Arial" w:hAnsi="Arial" w:cs="Arial"/>
                <w:b/>
                <w:bCs/>
                <w:sz w:val="16"/>
                <w:szCs w:val="16"/>
              </w:rPr>
            </w:pPr>
            <w:r>
              <w:rPr>
                <w:rFonts w:ascii="Arial" w:hAnsi="Arial" w:cs="Arial"/>
                <w:b/>
                <w:bCs/>
                <w:sz w:val="16"/>
                <w:szCs w:val="16"/>
              </w:rPr>
              <w:t>Forecast 2021/22</w:t>
            </w:r>
          </w:p>
        </w:tc>
        <w:tc>
          <w:tcPr>
            <w:tcW w:w="1050" w:type="dxa"/>
            <w:tcBorders>
              <w:top w:val="single" w:sz="4" w:space="0" w:color="auto"/>
              <w:left w:val="nil"/>
              <w:bottom w:val="nil"/>
              <w:right w:val="single" w:sz="4" w:space="0" w:color="auto"/>
            </w:tcBorders>
            <w:shd w:val="clear" w:color="auto" w:fill="auto"/>
            <w:vAlign w:val="bottom"/>
            <w:hideMark/>
          </w:tcPr>
          <w:p w:rsidR="00767A74" w:rsidRDefault="00767A74">
            <w:pPr>
              <w:jc w:val="center"/>
              <w:rPr>
                <w:rFonts w:ascii="Arial" w:hAnsi="Arial" w:cs="Arial"/>
                <w:b/>
                <w:bCs/>
                <w:sz w:val="16"/>
                <w:szCs w:val="16"/>
              </w:rPr>
            </w:pPr>
            <w:r>
              <w:rPr>
                <w:rFonts w:ascii="Arial" w:hAnsi="Arial" w:cs="Arial"/>
                <w:b/>
                <w:bCs/>
                <w:sz w:val="16"/>
                <w:szCs w:val="16"/>
              </w:rPr>
              <w:t>Forecast 2022/23</w:t>
            </w:r>
          </w:p>
        </w:tc>
      </w:tr>
      <w:tr w:rsidR="00767A74" w:rsidTr="00767A74">
        <w:trPr>
          <w:trHeight w:val="211"/>
        </w:trPr>
        <w:tc>
          <w:tcPr>
            <w:tcW w:w="4279" w:type="dxa"/>
            <w:tcBorders>
              <w:top w:val="nil"/>
              <w:left w:val="single" w:sz="4" w:space="0" w:color="auto"/>
              <w:bottom w:val="single" w:sz="4" w:space="0" w:color="auto"/>
              <w:right w:val="nil"/>
            </w:tcBorders>
            <w:shd w:val="clear" w:color="auto" w:fill="auto"/>
            <w:noWrap/>
            <w:vAlign w:val="bottom"/>
            <w:hideMark/>
          </w:tcPr>
          <w:p w:rsidR="00767A74" w:rsidRDefault="00767A74">
            <w:pPr>
              <w:jc w:val="center"/>
              <w:rPr>
                <w:rFonts w:ascii="Arial" w:hAnsi="Arial" w:cs="Arial"/>
                <w:sz w:val="16"/>
                <w:szCs w:val="16"/>
              </w:rPr>
            </w:pPr>
            <w:r>
              <w:rPr>
                <w:rFonts w:ascii="Arial" w:hAnsi="Arial" w:cs="Arial"/>
                <w:sz w:val="16"/>
                <w:szCs w:val="16"/>
              </w:rPr>
              <w:t> </w:t>
            </w:r>
          </w:p>
        </w:tc>
        <w:tc>
          <w:tcPr>
            <w:tcW w:w="1151" w:type="dxa"/>
            <w:tcBorders>
              <w:top w:val="nil"/>
              <w:left w:val="single" w:sz="4" w:space="0" w:color="auto"/>
              <w:bottom w:val="single" w:sz="4" w:space="0" w:color="auto"/>
              <w:right w:val="nil"/>
            </w:tcBorders>
            <w:shd w:val="clear" w:color="000000" w:fill="FFCC99"/>
            <w:noWrap/>
            <w:hideMark/>
          </w:tcPr>
          <w:p w:rsidR="00767A74" w:rsidRDefault="00767A74">
            <w:pPr>
              <w:jc w:val="center"/>
              <w:rPr>
                <w:rFonts w:ascii="Arial" w:hAnsi="Arial" w:cs="Arial"/>
                <w:b/>
                <w:bCs/>
                <w:sz w:val="16"/>
                <w:szCs w:val="16"/>
              </w:rPr>
            </w:pPr>
            <w:r>
              <w:rPr>
                <w:rFonts w:ascii="Arial" w:hAnsi="Arial" w:cs="Arial"/>
                <w:b/>
                <w:bCs/>
                <w:sz w:val="16"/>
                <w:szCs w:val="16"/>
              </w:rPr>
              <w:t>£'000</w:t>
            </w:r>
          </w:p>
        </w:tc>
        <w:tc>
          <w:tcPr>
            <w:tcW w:w="950" w:type="dxa"/>
            <w:tcBorders>
              <w:top w:val="nil"/>
              <w:left w:val="nil"/>
              <w:bottom w:val="single" w:sz="4" w:space="0" w:color="auto"/>
              <w:right w:val="single" w:sz="4" w:space="0" w:color="auto"/>
            </w:tcBorders>
            <w:shd w:val="clear" w:color="000000" w:fill="FFCC99"/>
            <w:noWrap/>
            <w:hideMark/>
          </w:tcPr>
          <w:p w:rsidR="00767A74" w:rsidRDefault="00767A74">
            <w:pPr>
              <w:jc w:val="center"/>
              <w:rPr>
                <w:rFonts w:ascii="Arial" w:hAnsi="Arial" w:cs="Arial"/>
                <w:b/>
                <w:bCs/>
                <w:sz w:val="16"/>
                <w:szCs w:val="16"/>
              </w:rPr>
            </w:pPr>
            <w:r>
              <w:rPr>
                <w:rFonts w:ascii="Arial" w:hAnsi="Arial" w:cs="Arial"/>
                <w:b/>
                <w:bCs/>
                <w:sz w:val="16"/>
                <w:szCs w:val="16"/>
              </w:rPr>
              <w:t>Incr.%</w:t>
            </w:r>
          </w:p>
        </w:tc>
        <w:tc>
          <w:tcPr>
            <w:tcW w:w="1050" w:type="dxa"/>
            <w:tcBorders>
              <w:top w:val="nil"/>
              <w:left w:val="nil"/>
              <w:bottom w:val="single" w:sz="4" w:space="0" w:color="auto"/>
              <w:right w:val="single" w:sz="4" w:space="0" w:color="auto"/>
            </w:tcBorders>
            <w:shd w:val="clear" w:color="auto" w:fill="auto"/>
            <w:noWrap/>
            <w:hideMark/>
          </w:tcPr>
          <w:p w:rsidR="00767A74" w:rsidRDefault="00767A74">
            <w:pPr>
              <w:jc w:val="center"/>
              <w:rPr>
                <w:rFonts w:ascii="Arial" w:hAnsi="Arial" w:cs="Arial"/>
                <w:b/>
                <w:bCs/>
                <w:sz w:val="16"/>
                <w:szCs w:val="16"/>
              </w:rPr>
            </w:pPr>
            <w:r>
              <w:rPr>
                <w:rFonts w:ascii="Arial" w:hAnsi="Arial" w:cs="Arial"/>
                <w:b/>
                <w:bCs/>
                <w:sz w:val="16"/>
                <w:szCs w:val="16"/>
              </w:rPr>
              <w:t>£'000</w:t>
            </w:r>
          </w:p>
        </w:tc>
        <w:tc>
          <w:tcPr>
            <w:tcW w:w="1050" w:type="dxa"/>
            <w:tcBorders>
              <w:top w:val="nil"/>
              <w:left w:val="nil"/>
              <w:bottom w:val="single" w:sz="4" w:space="0" w:color="auto"/>
              <w:right w:val="single" w:sz="4" w:space="0" w:color="auto"/>
            </w:tcBorders>
            <w:shd w:val="clear" w:color="auto" w:fill="auto"/>
            <w:noWrap/>
            <w:hideMark/>
          </w:tcPr>
          <w:p w:rsidR="00767A74" w:rsidRDefault="00767A74">
            <w:pPr>
              <w:jc w:val="center"/>
              <w:rPr>
                <w:rFonts w:ascii="Arial" w:hAnsi="Arial" w:cs="Arial"/>
                <w:b/>
                <w:bCs/>
                <w:sz w:val="16"/>
                <w:szCs w:val="16"/>
              </w:rPr>
            </w:pPr>
            <w:r>
              <w:rPr>
                <w:rFonts w:ascii="Arial" w:hAnsi="Arial" w:cs="Arial"/>
                <w:b/>
                <w:bCs/>
                <w:sz w:val="16"/>
                <w:szCs w:val="16"/>
              </w:rPr>
              <w:t>£'000</w:t>
            </w:r>
          </w:p>
        </w:tc>
      </w:tr>
      <w:tr w:rsidR="00767A74" w:rsidTr="00767A74">
        <w:trPr>
          <w:trHeight w:val="211"/>
        </w:trPr>
        <w:tc>
          <w:tcPr>
            <w:tcW w:w="4279" w:type="dxa"/>
            <w:tcBorders>
              <w:top w:val="nil"/>
              <w:left w:val="single" w:sz="4" w:space="0" w:color="auto"/>
              <w:bottom w:val="nil"/>
              <w:right w:val="nil"/>
            </w:tcBorders>
            <w:shd w:val="clear" w:color="auto" w:fill="auto"/>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1151" w:type="dxa"/>
            <w:tcBorders>
              <w:top w:val="nil"/>
              <w:left w:val="single" w:sz="4" w:space="0" w:color="auto"/>
              <w:bottom w:val="nil"/>
              <w:right w:val="single" w:sz="4" w:space="0" w:color="auto"/>
            </w:tcBorders>
            <w:shd w:val="clear" w:color="000000" w:fill="FFCC99"/>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950" w:type="dxa"/>
            <w:tcBorders>
              <w:top w:val="nil"/>
              <w:left w:val="nil"/>
              <w:bottom w:val="nil"/>
              <w:right w:val="single" w:sz="4" w:space="0" w:color="auto"/>
            </w:tcBorders>
            <w:shd w:val="clear" w:color="000000" w:fill="FFCC99"/>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rPr>
                <w:rFonts w:ascii="Arial" w:hAnsi="Arial" w:cs="Arial"/>
                <w:sz w:val="16"/>
                <w:szCs w:val="16"/>
              </w:rPr>
            </w:pPr>
            <w:r>
              <w:rPr>
                <w:rFonts w:ascii="Arial" w:hAnsi="Arial" w:cs="Arial"/>
                <w:sz w:val="16"/>
                <w:szCs w:val="16"/>
              </w:rPr>
              <w:t> </w:t>
            </w:r>
          </w:p>
        </w:tc>
      </w:tr>
      <w:tr w:rsidR="00767A74" w:rsidTr="00767A74">
        <w:trPr>
          <w:trHeight w:val="211"/>
        </w:trPr>
        <w:tc>
          <w:tcPr>
            <w:tcW w:w="4279" w:type="dxa"/>
            <w:tcBorders>
              <w:top w:val="nil"/>
              <w:left w:val="single" w:sz="4" w:space="0" w:color="auto"/>
              <w:bottom w:val="nil"/>
              <w:right w:val="nil"/>
            </w:tcBorders>
            <w:shd w:val="clear" w:color="auto" w:fill="auto"/>
            <w:hideMark/>
          </w:tcPr>
          <w:p w:rsidR="00767A74" w:rsidRDefault="00767A74">
            <w:pPr>
              <w:rPr>
                <w:rFonts w:ascii="Arial" w:hAnsi="Arial" w:cs="Arial"/>
                <w:b/>
                <w:bCs/>
                <w:sz w:val="16"/>
                <w:szCs w:val="16"/>
              </w:rPr>
            </w:pPr>
            <w:r>
              <w:rPr>
                <w:rFonts w:ascii="Arial" w:hAnsi="Arial" w:cs="Arial"/>
                <w:b/>
                <w:bCs/>
                <w:sz w:val="16"/>
                <w:szCs w:val="16"/>
              </w:rPr>
              <w:t>Budget (previous year)</w:t>
            </w:r>
          </w:p>
        </w:tc>
        <w:tc>
          <w:tcPr>
            <w:tcW w:w="1151" w:type="dxa"/>
            <w:tcBorders>
              <w:top w:val="nil"/>
              <w:left w:val="single" w:sz="4" w:space="0" w:color="auto"/>
              <w:bottom w:val="nil"/>
              <w:right w:val="single" w:sz="4" w:space="0" w:color="auto"/>
            </w:tcBorders>
            <w:shd w:val="clear" w:color="000000" w:fill="FFCC99"/>
            <w:noWrap/>
            <w:vAlign w:val="bottom"/>
            <w:hideMark/>
          </w:tcPr>
          <w:p w:rsidR="00767A74" w:rsidRDefault="00767A74">
            <w:pPr>
              <w:jc w:val="right"/>
              <w:rPr>
                <w:rFonts w:ascii="Arial" w:hAnsi="Arial" w:cs="Arial"/>
                <w:b/>
                <w:bCs/>
                <w:sz w:val="16"/>
                <w:szCs w:val="16"/>
              </w:rPr>
            </w:pPr>
            <w:r>
              <w:rPr>
                <w:rFonts w:ascii="Arial" w:hAnsi="Arial" w:cs="Arial"/>
                <w:b/>
                <w:bCs/>
                <w:sz w:val="16"/>
                <w:szCs w:val="16"/>
              </w:rPr>
              <w:t>29,777</w:t>
            </w:r>
          </w:p>
        </w:tc>
        <w:tc>
          <w:tcPr>
            <w:tcW w:w="950" w:type="dxa"/>
            <w:tcBorders>
              <w:top w:val="nil"/>
              <w:left w:val="nil"/>
              <w:bottom w:val="nil"/>
              <w:right w:val="single" w:sz="4" w:space="0" w:color="auto"/>
            </w:tcBorders>
            <w:shd w:val="clear" w:color="000000" w:fill="FFCC99"/>
            <w:noWrap/>
            <w:vAlign w:val="bottom"/>
            <w:hideMark/>
          </w:tcPr>
          <w:p w:rsidR="00767A74" w:rsidRDefault="00767A74">
            <w:pPr>
              <w:rPr>
                <w:rFonts w:ascii="Arial" w:hAnsi="Arial" w:cs="Arial"/>
                <w:b/>
                <w:bCs/>
                <w:sz w:val="16"/>
                <w:szCs w:val="16"/>
              </w:rPr>
            </w:pPr>
            <w:r>
              <w:rPr>
                <w:rFonts w:ascii="Arial" w:hAnsi="Arial" w:cs="Arial"/>
                <w:b/>
                <w:bCs/>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jc w:val="right"/>
              <w:rPr>
                <w:rFonts w:ascii="Arial" w:hAnsi="Arial" w:cs="Arial"/>
                <w:b/>
                <w:bCs/>
                <w:sz w:val="16"/>
                <w:szCs w:val="16"/>
              </w:rPr>
            </w:pPr>
            <w:r>
              <w:rPr>
                <w:rFonts w:ascii="Arial" w:hAnsi="Arial" w:cs="Arial"/>
                <w:b/>
                <w:bCs/>
                <w:sz w:val="16"/>
                <w:szCs w:val="16"/>
              </w:rPr>
              <w:t>30,419</w:t>
            </w:r>
          </w:p>
        </w:tc>
        <w:tc>
          <w:tcPr>
            <w:tcW w:w="1050" w:type="dxa"/>
            <w:tcBorders>
              <w:top w:val="nil"/>
              <w:left w:val="nil"/>
              <w:bottom w:val="nil"/>
              <w:right w:val="single" w:sz="4" w:space="0" w:color="auto"/>
            </w:tcBorders>
            <w:shd w:val="clear" w:color="auto" w:fill="auto"/>
            <w:noWrap/>
            <w:vAlign w:val="bottom"/>
            <w:hideMark/>
          </w:tcPr>
          <w:p w:rsidR="00767A74" w:rsidRDefault="00767A74">
            <w:pPr>
              <w:jc w:val="right"/>
              <w:rPr>
                <w:rFonts w:ascii="Arial" w:hAnsi="Arial" w:cs="Arial"/>
                <w:b/>
                <w:bCs/>
                <w:sz w:val="16"/>
                <w:szCs w:val="16"/>
              </w:rPr>
            </w:pPr>
            <w:r>
              <w:rPr>
                <w:rFonts w:ascii="Arial" w:hAnsi="Arial" w:cs="Arial"/>
                <w:b/>
                <w:bCs/>
                <w:sz w:val="16"/>
                <w:szCs w:val="16"/>
              </w:rPr>
              <w:t>29,835</w:t>
            </w:r>
          </w:p>
        </w:tc>
      </w:tr>
      <w:tr w:rsidR="00767A74" w:rsidTr="00767A74">
        <w:trPr>
          <w:trHeight w:val="123"/>
        </w:trPr>
        <w:tc>
          <w:tcPr>
            <w:tcW w:w="4279" w:type="dxa"/>
            <w:tcBorders>
              <w:top w:val="nil"/>
              <w:left w:val="single" w:sz="4" w:space="0" w:color="auto"/>
              <w:bottom w:val="nil"/>
              <w:right w:val="nil"/>
            </w:tcBorders>
            <w:shd w:val="clear" w:color="auto" w:fill="auto"/>
            <w:noWrap/>
            <w:vAlign w:val="bottom"/>
            <w:hideMark/>
          </w:tcPr>
          <w:p w:rsidR="00767A74" w:rsidRDefault="00767A74">
            <w:pPr>
              <w:rPr>
                <w:rFonts w:ascii="Arial" w:hAnsi="Arial" w:cs="Arial"/>
                <w:b/>
                <w:bCs/>
                <w:sz w:val="16"/>
                <w:szCs w:val="16"/>
              </w:rPr>
            </w:pPr>
            <w:r>
              <w:rPr>
                <w:rFonts w:ascii="Arial" w:hAnsi="Arial" w:cs="Arial"/>
                <w:b/>
                <w:bCs/>
                <w:sz w:val="16"/>
                <w:szCs w:val="16"/>
              </w:rPr>
              <w:t> </w:t>
            </w:r>
          </w:p>
        </w:tc>
        <w:tc>
          <w:tcPr>
            <w:tcW w:w="1151" w:type="dxa"/>
            <w:tcBorders>
              <w:top w:val="nil"/>
              <w:left w:val="single" w:sz="4" w:space="0" w:color="auto"/>
              <w:bottom w:val="nil"/>
              <w:right w:val="single" w:sz="4" w:space="0" w:color="auto"/>
            </w:tcBorders>
            <w:shd w:val="clear" w:color="000000" w:fill="FFCC99"/>
            <w:noWrap/>
            <w:vAlign w:val="bottom"/>
            <w:hideMark/>
          </w:tcPr>
          <w:p w:rsidR="00767A74" w:rsidRDefault="00767A74">
            <w:pPr>
              <w:rPr>
                <w:rFonts w:ascii="Arial" w:hAnsi="Arial" w:cs="Arial"/>
                <w:b/>
                <w:bCs/>
                <w:sz w:val="16"/>
                <w:szCs w:val="16"/>
              </w:rPr>
            </w:pPr>
            <w:r>
              <w:rPr>
                <w:rFonts w:ascii="Arial" w:hAnsi="Arial" w:cs="Arial"/>
                <w:b/>
                <w:bCs/>
                <w:sz w:val="16"/>
                <w:szCs w:val="16"/>
              </w:rPr>
              <w:t> </w:t>
            </w:r>
          </w:p>
        </w:tc>
        <w:tc>
          <w:tcPr>
            <w:tcW w:w="950" w:type="dxa"/>
            <w:tcBorders>
              <w:top w:val="nil"/>
              <w:left w:val="nil"/>
              <w:bottom w:val="nil"/>
              <w:right w:val="single" w:sz="4" w:space="0" w:color="auto"/>
            </w:tcBorders>
            <w:shd w:val="clear" w:color="000000" w:fill="FFCC99"/>
            <w:noWrap/>
            <w:vAlign w:val="bottom"/>
            <w:hideMark/>
          </w:tcPr>
          <w:p w:rsidR="00767A74" w:rsidRDefault="00767A74">
            <w:pPr>
              <w:rPr>
                <w:rFonts w:ascii="Arial" w:hAnsi="Arial" w:cs="Arial"/>
                <w:b/>
                <w:bCs/>
                <w:sz w:val="16"/>
                <w:szCs w:val="16"/>
              </w:rPr>
            </w:pPr>
            <w:r>
              <w:rPr>
                <w:rFonts w:ascii="Arial" w:hAnsi="Arial" w:cs="Arial"/>
                <w:b/>
                <w:bCs/>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rPr>
                <w:rFonts w:ascii="Arial" w:hAnsi="Arial" w:cs="Arial"/>
                <w:b/>
                <w:bCs/>
                <w:sz w:val="16"/>
                <w:szCs w:val="16"/>
              </w:rPr>
            </w:pPr>
            <w:r>
              <w:rPr>
                <w:rFonts w:ascii="Arial" w:hAnsi="Arial" w:cs="Arial"/>
                <w:b/>
                <w:bCs/>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rPr>
                <w:rFonts w:ascii="Arial" w:hAnsi="Arial" w:cs="Arial"/>
                <w:b/>
                <w:bCs/>
                <w:sz w:val="16"/>
                <w:szCs w:val="16"/>
              </w:rPr>
            </w:pPr>
            <w:r>
              <w:rPr>
                <w:rFonts w:ascii="Arial" w:hAnsi="Arial" w:cs="Arial"/>
                <w:b/>
                <w:bCs/>
                <w:sz w:val="16"/>
                <w:szCs w:val="16"/>
              </w:rPr>
              <w:t> </w:t>
            </w:r>
          </w:p>
        </w:tc>
      </w:tr>
      <w:tr w:rsidR="00767A74" w:rsidTr="00767A74">
        <w:trPr>
          <w:trHeight w:val="211"/>
        </w:trPr>
        <w:tc>
          <w:tcPr>
            <w:tcW w:w="4279" w:type="dxa"/>
            <w:tcBorders>
              <w:top w:val="nil"/>
              <w:left w:val="single" w:sz="4" w:space="0" w:color="auto"/>
              <w:bottom w:val="nil"/>
              <w:right w:val="nil"/>
            </w:tcBorders>
            <w:shd w:val="clear" w:color="auto" w:fill="auto"/>
            <w:hideMark/>
          </w:tcPr>
          <w:p w:rsidR="00767A74" w:rsidRDefault="00767A74">
            <w:pPr>
              <w:ind w:firstLineChars="100" w:firstLine="160"/>
              <w:rPr>
                <w:rFonts w:ascii="Arial" w:hAnsi="Arial" w:cs="Arial"/>
                <w:sz w:val="16"/>
                <w:szCs w:val="16"/>
              </w:rPr>
            </w:pPr>
            <w:r>
              <w:rPr>
                <w:rFonts w:ascii="Arial" w:hAnsi="Arial" w:cs="Arial"/>
                <w:sz w:val="16"/>
                <w:szCs w:val="16"/>
              </w:rPr>
              <w:t>Wholetime Firefighters Pay</w:t>
            </w:r>
          </w:p>
        </w:tc>
        <w:tc>
          <w:tcPr>
            <w:tcW w:w="1151" w:type="dxa"/>
            <w:tcBorders>
              <w:top w:val="nil"/>
              <w:left w:val="single" w:sz="4" w:space="0" w:color="auto"/>
              <w:bottom w:val="nil"/>
              <w:right w:val="single" w:sz="4" w:space="0" w:color="auto"/>
            </w:tcBorders>
            <w:shd w:val="clear" w:color="000000" w:fill="FFCC99"/>
            <w:noWrap/>
            <w:vAlign w:val="bottom"/>
            <w:hideMark/>
          </w:tcPr>
          <w:p w:rsidR="00767A74" w:rsidRDefault="00767A74">
            <w:pPr>
              <w:jc w:val="right"/>
              <w:rPr>
                <w:rFonts w:ascii="Arial" w:hAnsi="Arial" w:cs="Arial"/>
                <w:sz w:val="16"/>
                <w:szCs w:val="16"/>
              </w:rPr>
            </w:pPr>
            <w:r>
              <w:rPr>
                <w:rFonts w:ascii="Arial" w:hAnsi="Arial" w:cs="Arial"/>
                <w:sz w:val="16"/>
                <w:szCs w:val="16"/>
              </w:rPr>
              <w:t>254</w:t>
            </w:r>
          </w:p>
        </w:tc>
        <w:tc>
          <w:tcPr>
            <w:tcW w:w="950" w:type="dxa"/>
            <w:tcBorders>
              <w:top w:val="nil"/>
              <w:left w:val="nil"/>
              <w:bottom w:val="nil"/>
              <w:right w:val="single" w:sz="4" w:space="0" w:color="auto"/>
            </w:tcBorders>
            <w:shd w:val="clear" w:color="000000" w:fill="FFCC99"/>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rPr>
                <w:rFonts w:ascii="Arial" w:hAnsi="Arial" w:cs="Arial"/>
                <w:sz w:val="16"/>
                <w:szCs w:val="16"/>
              </w:rPr>
            </w:pPr>
            <w:r>
              <w:rPr>
                <w:rFonts w:ascii="Arial" w:hAnsi="Arial" w:cs="Arial"/>
                <w:sz w:val="16"/>
                <w:szCs w:val="16"/>
              </w:rPr>
              <w:t> </w:t>
            </w:r>
          </w:p>
        </w:tc>
      </w:tr>
      <w:tr w:rsidR="00767A74" w:rsidTr="00767A74">
        <w:trPr>
          <w:trHeight w:val="211"/>
        </w:trPr>
        <w:tc>
          <w:tcPr>
            <w:tcW w:w="4279" w:type="dxa"/>
            <w:tcBorders>
              <w:top w:val="nil"/>
              <w:left w:val="single" w:sz="4" w:space="0" w:color="auto"/>
              <w:bottom w:val="nil"/>
              <w:right w:val="nil"/>
            </w:tcBorders>
            <w:shd w:val="clear" w:color="auto" w:fill="auto"/>
            <w:hideMark/>
          </w:tcPr>
          <w:p w:rsidR="00767A74" w:rsidRDefault="00767A74">
            <w:pPr>
              <w:ind w:firstLineChars="100" w:firstLine="160"/>
              <w:rPr>
                <w:rFonts w:ascii="Arial" w:hAnsi="Arial" w:cs="Arial"/>
                <w:sz w:val="16"/>
                <w:szCs w:val="16"/>
              </w:rPr>
            </w:pPr>
            <w:r>
              <w:rPr>
                <w:rFonts w:ascii="Arial" w:hAnsi="Arial" w:cs="Arial"/>
                <w:sz w:val="16"/>
                <w:szCs w:val="16"/>
              </w:rPr>
              <w:t>Retained Firefighters Pay</w:t>
            </w:r>
          </w:p>
        </w:tc>
        <w:tc>
          <w:tcPr>
            <w:tcW w:w="1151" w:type="dxa"/>
            <w:tcBorders>
              <w:top w:val="nil"/>
              <w:left w:val="single" w:sz="4" w:space="0" w:color="auto"/>
              <w:bottom w:val="nil"/>
              <w:right w:val="single" w:sz="4" w:space="0" w:color="auto"/>
            </w:tcBorders>
            <w:shd w:val="clear" w:color="000000" w:fill="FFCC99"/>
            <w:noWrap/>
            <w:vAlign w:val="bottom"/>
            <w:hideMark/>
          </w:tcPr>
          <w:p w:rsidR="00767A74" w:rsidRDefault="00767A74">
            <w:pPr>
              <w:jc w:val="right"/>
              <w:rPr>
                <w:rFonts w:ascii="Arial" w:hAnsi="Arial" w:cs="Arial"/>
                <w:sz w:val="16"/>
                <w:szCs w:val="16"/>
              </w:rPr>
            </w:pPr>
            <w:r>
              <w:rPr>
                <w:rFonts w:ascii="Arial" w:hAnsi="Arial" w:cs="Arial"/>
                <w:sz w:val="16"/>
                <w:szCs w:val="16"/>
              </w:rPr>
              <w:t>56</w:t>
            </w:r>
          </w:p>
        </w:tc>
        <w:tc>
          <w:tcPr>
            <w:tcW w:w="950" w:type="dxa"/>
            <w:tcBorders>
              <w:top w:val="nil"/>
              <w:left w:val="nil"/>
              <w:bottom w:val="nil"/>
              <w:right w:val="single" w:sz="4" w:space="0" w:color="auto"/>
            </w:tcBorders>
            <w:shd w:val="clear" w:color="000000" w:fill="FFCC99"/>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rPr>
                <w:rFonts w:ascii="Arial" w:hAnsi="Arial" w:cs="Arial"/>
                <w:sz w:val="16"/>
                <w:szCs w:val="16"/>
              </w:rPr>
            </w:pPr>
            <w:r>
              <w:rPr>
                <w:rFonts w:ascii="Arial" w:hAnsi="Arial" w:cs="Arial"/>
                <w:sz w:val="16"/>
                <w:szCs w:val="16"/>
              </w:rPr>
              <w:t> </w:t>
            </w:r>
          </w:p>
        </w:tc>
      </w:tr>
      <w:tr w:rsidR="00767A74" w:rsidTr="00767A74">
        <w:trPr>
          <w:trHeight w:val="211"/>
        </w:trPr>
        <w:tc>
          <w:tcPr>
            <w:tcW w:w="4279" w:type="dxa"/>
            <w:tcBorders>
              <w:top w:val="nil"/>
              <w:left w:val="single" w:sz="4" w:space="0" w:color="auto"/>
              <w:bottom w:val="nil"/>
              <w:right w:val="nil"/>
            </w:tcBorders>
            <w:shd w:val="clear" w:color="auto" w:fill="auto"/>
            <w:hideMark/>
          </w:tcPr>
          <w:p w:rsidR="00767A74" w:rsidRDefault="00767A74">
            <w:pPr>
              <w:ind w:firstLineChars="100" w:firstLine="160"/>
              <w:rPr>
                <w:rFonts w:ascii="Arial" w:hAnsi="Arial" w:cs="Arial"/>
                <w:sz w:val="16"/>
                <w:szCs w:val="16"/>
              </w:rPr>
            </w:pPr>
            <w:r>
              <w:rPr>
                <w:rFonts w:ascii="Arial" w:hAnsi="Arial" w:cs="Arial"/>
                <w:sz w:val="16"/>
                <w:szCs w:val="16"/>
              </w:rPr>
              <w:t>Fire Control Pay</w:t>
            </w:r>
          </w:p>
        </w:tc>
        <w:tc>
          <w:tcPr>
            <w:tcW w:w="1151" w:type="dxa"/>
            <w:tcBorders>
              <w:top w:val="nil"/>
              <w:left w:val="single" w:sz="4" w:space="0" w:color="auto"/>
              <w:bottom w:val="nil"/>
              <w:right w:val="single" w:sz="4" w:space="0" w:color="auto"/>
            </w:tcBorders>
            <w:shd w:val="clear" w:color="000000" w:fill="FFCC99"/>
            <w:noWrap/>
            <w:vAlign w:val="bottom"/>
            <w:hideMark/>
          </w:tcPr>
          <w:p w:rsidR="00767A74" w:rsidRDefault="00767A74">
            <w:pPr>
              <w:jc w:val="right"/>
              <w:rPr>
                <w:rFonts w:ascii="Arial" w:hAnsi="Arial" w:cs="Arial"/>
                <w:sz w:val="16"/>
                <w:szCs w:val="16"/>
              </w:rPr>
            </w:pPr>
            <w:r>
              <w:rPr>
                <w:rFonts w:ascii="Arial" w:hAnsi="Arial" w:cs="Arial"/>
                <w:sz w:val="16"/>
                <w:szCs w:val="16"/>
              </w:rPr>
              <w:t>31</w:t>
            </w:r>
          </w:p>
        </w:tc>
        <w:tc>
          <w:tcPr>
            <w:tcW w:w="950" w:type="dxa"/>
            <w:tcBorders>
              <w:top w:val="nil"/>
              <w:left w:val="nil"/>
              <w:bottom w:val="nil"/>
              <w:right w:val="single" w:sz="4" w:space="0" w:color="auto"/>
            </w:tcBorders>
            <w:shd w:val="clear" w:color="000000" w:fill="FFCC99"/>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jc w:val="right"/>
              <w:rPr>
                <w:rFonts w:ascii="Arial" w:hAnsi="Arial" w:cs="Arial"/>
                <w:sz w:val="16"/>
                <w:szCs w:val="16"/>
              </w:rPr>
            </w:pPr>
            <w:r>
              <w:rPr>
                <w:rFonts w:ascii="Arial" w:hAnsi="Arial" w:cs="Arial"/>
                <w:sz w:val="16"/>
                <w:szCs w:val="16"/>
              </w:rPr>
              <w:t>-1</w:t>
            </w:r>
          </w:p>
        </w:tc>
        <w:tc>
          <w:tcPr>
            <w:tcW w:w="1050" w:type="dxa"/>
            <w:tcBorders>
              <w:top w:val="nil"/>
              <w:left w:val="nil"/>
              <w:bottom w:val="nil"/>
              <w:right w:val="single" w:sz="4" w:space="0" w:color="auto"/>
            </w:tcBorders>
            <w:shd w:val="clear" w:color="auto" w:fill="auto"/>
            <w:noWrap/>
            <w:vAlign w:val="bottom"/>
            <w:hideMark/>
          </w:tcPr>
          <w:p w:rsidR="00767A74" w:rsidRDefault="00767A74">
            <w:pPr>
              <w:jc w:val="right"/>
              <w:rPr>
                <w:rFonts w:ascii="Arial" w:hAnsi="Arial" w:cs="Arial"/>
                <w:sz w:val="16"/>
                <w:szCs w:val="16"/>
              </w:rPr>
            </w:pPr>
            <w:r>
              <w:rPr>
                <w:rFonts w:ascii="Arial" w:hAnsi="Arial" w:cs="Arial"/>
                <w:sz w:val="16"/>
                <w:szCs w:val="16"/>
              </w:rPr>
              <w:t>0</w:t>
            </w:r>
          </w:p>
        </w:tc>
      </w:tr>
      <w:tr w:rsidR="00767A74" w:rsidTr="00767A74">
        <w:trPr>
          <w:trHeight w:val="211"/>
        </w:trPr>
        <w:tc>
          <w:tcPr>
            <w:tcW w:w="4279" w:type="dxa"/>
            <w:tcBorders>
              <w:top w:val="nil"/>
              <w:left w:val="single" w:sz="4" w:space="0" w:color="auto"/>
              <w:bottom w:val="nil"/>
              <w:right w:val="nil"/>
            </w:tcBorders>
            <w:shd w:val="clear" w:color="auto" w:fill="auto"/>
            <w:hideMark/>
          </w:tcPr>
          <w:p w:rsidR="00767A74" w:rsidRDefault="00767A74">
            <w:pPr>
              <w:ind w:firstLineChars="100" w:firstLine="160"/>
              <w:rPr>
                <w:rFonts w:ascii="Arial" w:hAnsi="Arial" w:cs="Arial"/>
                <w:sz w:val="16"/>
                <w:szCs w:val="16"/>
              </w:rPr>
            </w:pPr>
            <w:r>
              <w:rPr>
                <w:rFonts w:ascii="Arial" w:hAnsi="Arial" w:cs="Arial"/>
                <w:sz w:val="16"/>
                <w:szCs w:val="16"/>
              </w:rPr>
              <w:t>Local Government Employees Pay (LGEs)</w:t>
            </w:r>
          </w:p>
        </w:tc>
        <w:tc>
          <w:tcPr>
            <w:tcW w:w="1151" w:type="dxa"/>
            <w:tcBorders>
              <w:top w:val="nil"/>
              <w:left w:val="single" w:sz="4" w:space="0" w:color="auto"/>
              <w:bottom w:val="nil"/>
              <w:right w:val="single" w:sz="4" w:space="0" w:color="auto"/>
            </w:tcBorders>
            <w:shd w:val="clear" w:color="000000" w:fill="FFCC99"/>
            <w:noWrap/>
            <w:vAlign w:val="bottom"/>
            <w:hideMark/>
          </w:tcPr>
          <w:p w:rsidR="00767A74" w:rsidRDefault="00767A74">
            <w:pPr>
              <w:jc w:val="right"/>
              <w:rPr>
                <w:rFonts w:ascii="Arial" w:hAnsi="Arial" w:cs="Arial"/>
                <w:sz w:val="16"/>
                <w:szCs w:val="16"/>
              </w:rPr>
            </w:pPr>
            <w:r>
              <w:rPr>
                <w:rFonts w:ascii="Arial" w:hAnsi="Arial" w:cs="Arial"/>
                <w:sz w:val="16"/>
                <w:szCs w:val="16"/>
              </w:rPr>
              <w:t>130</w:t>
            </w:r>
          </w:p>
        </w:tc>
        <w:tc>
          <w:tcPr>
            <w:tcW w:w="950" w:type="dxa"/>
            <w:tcBorders>
              <w:top w:val="nil"/>
              <w:left w:val="nil"/>
              <w:bottom w:val="nil"/>
              <w:right w:val="single" w:sz="4" w:space="0" w:color="auto"/>
            </w:tcBorders>
            <w:shd w:val="clear" w:color="000000" w:fill="FFCC99"/>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jc w:val="right"/>
              <w:rPr>
                <w:rFonts w:ascii="Arial" w:hAnsi="Arial" w:cs="Arial"/>
                <w:sz w:val="16"/>
                <w:szCs w:val="16"/>
              </w:rPr>
            </w:pPr>
            <w:r>
              <w:rPr>
                <w:rFonts w:ascii="Arial" w:hAnsi="Arial" w:cs="Arial"/>
                <w:sz w:val="16"/>
                <w:szCs w:val="16"/>
              </w:rPr>
              <w:t>-4</w:t>
            </w:r>
          </w:p>
        </w:tc>
        <w:tc>
          <w:tcPr>
            <w:tcW w:w="1050" w:type="dxa"/>
            <w:tcBorders>
              <w:top w:val="nil"/>
              <w:left w:val="nil"/>
              <w:bottom w:val="nil"/>
              <w:right w:val="single" w:sz="4" w:space="0" w:color="auto"/>
            </w:tcBorders>
            <w:shd w:val="clear" w:color="auto" w:fill="auto"/>
            <w:noWrap/>
            <w:vAlign w:val="bottom"/>
            <w:hideMark/>
          </w:tcPr>
          <w:p w:rsidR="00767A74" w:rsidRDefault="00767A74">
            <w:pPr>
              <w:jc w:val="right"/>
              <w:rPr>
                <w:rFonts w:ascii="Arial" w:hAnsi="Arial" w:cs="Arial"/>
                <w:sz w:val="16"/>
                <w:szCs w:val="16"/>
              </w:rPr>
            </w:pPr>
            <w:r>
              <w:rPr>
                <w:rFonts w:ascii="Arial" w:hAnsi="Arial" w:cs="Arial"/>
                <w:sz w:val="16"/>
                <w:szCs w:val="16"/>
              </w:rPr>
              <w:t>0</w:t>
            </w:r>
          </w:p>
        </w:tc>
      </w:tr>
      <w:tr w:rsidR="00767A74" w:rsidTr="00767A74">
        <w:trPr>
          <w:trHeight w:val="211"/>
        </w:trPr>
        <w:tc>
          <w:tcPr>
            <w:tcW w:w="4279" w:type="dxa"/>
            <w:tcBorders>
              <w:top w:val="nil"/>
              <w:left w:val="single" w:sz="4" w:space="0" w:color="auto"/>
              <w:bottom w:val="nil"/>
              <w:right w:val="nil"/>
            </w:tcBorders>
            <w:shd w:val="clear" w:color="auto" w:fill="auto"/>
            <w:hideMark/>
          </w:tcPr>
          <w:p w:rsidR="00767A74" w:rsidRDefault="00767A74">
            <w:pPr>
              <w:ind w:firstLineChars="100" w:firstLine="160"/>
              <w:rPr>
                <w:rFonts w:ascii="Arial" w:hAnsi="Arial" w:cs="Arial"/>
                <w:sz w:val="16"/>
                <w:szCs w:val="16"/>
              </w:rPr>
            </w:pPr>
            <w:r>
              <w:rPr>
                <w:rFonts w:ascii="Arial" w:hAnsi="Arial" w:cs="Arial"/>
                <w:sz w:val="16"/>
                <w:szCs w:val="16"/>
              </w:rPr>
              <w:t>Other Price inflation</w:t>
            </w:r>
          </w:p>
        </w:tc>
        <w:tc>
          <w:tcPr>
            <w:tcW w:w="1151" w:type="dxa"/>
            <w:tcBorders>
              <w:top w:val="nil"/>
              <w:left w:val="single" w:sz="4" w:space="0" w:color="auto"/>
              <w:bottom w:val="nil"/>
              <w:right w:val="single" w:sz="4" w:space="0" w:color="auto"/>
            </w:tcBorders>
            <w:shd w:val="clear" w:color="000000" w:fill="FFCC99"/>
            <w:noWrap/>
            <w:vAlign w:val="bottom"/>
            <w:hideMark/>
          </w:tcPr>
          <w:p w:rsidR="00767A74" w:rsidRDefault="00767A74">
            <w:pPr>
              <w:jc w:val="right"/>
              <w:rPr>
                <w:rFonts w:ascii="Arial" w:hAnsi="Arial" w:cs="Arial"/>
                <w:sz w:val="16"/>
                <w:szCs w:val="16"/>
              </w:rPr>
            </w:pPr>
            <w:r>
              <w:rPr>
                <w:rFonts w:ascii="Arial" w:hAnsi="Arial" w:cs="Arial"/>
                <w:sz w:val="16"/>
                <w:szCs w:val="16"/>
              </w:rPr>
              <w:t>-43</w:t>
            </w:r>
          </w:p>
        </w:tc>
        <w:tc>
          <w:tcPr>
            <w:tcW w:w="950" w:type="dxa"/>
            <w:tcBorders>
              <w:top w:val="nil"/>
              <w:left w:val="nil"/>
              <w:bottom w:val="nil"/>
              <w:right w:val="single" w:sz="4" w:space="0" w:color="auto"/>
            </w:tcBorders>
            <w:shd w:val="clear" w:color="000000" w:fill="FFCC99"/>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rPr>
                <w:rFonts w:ascii="Arial" w:hAnsi="Arial" w:cs="Arial"/>
                <w:sz w:val="16"/>
                <w:szCs w:val="16"/>
              </w:rPr>
            </w:pPr>
            <w:r>
              <w:rPr>
                <w:rFonts w:ascii="Arial" w:hAnsi="Arial" w:cs="Arial"/>
                <w:sz w:val="16"/>
                <w:szCs w:val="16"/>
              </w:rPr>
              <w:t> </w:t>
            </w:r>
          </w:p>
        </w:tc>
      </w:tr>
      <w:tr w:rsidR="00767A74" w:rsidTr="00767A74">
        <w:trPr>
          <w:trHeight w:val="211"/>
        </w:trPr>
        <w:tc>
          <w:tcPr>
            <w:tcW w:w="4279" w:type="dxa"/>
            <w:tcBorders>
              <w:top w:val="nil"/>
              <w:left w:val="single" w:sz="4" w:space="0" w:color="auto"/>
              <w:bottom w:val="nil"/>
              <w:right w:val="nil"/>
            </w:tcBorders>
            <w:shd w:val="clear" w:color="auto" w:fill="auto"/>
            <w:hideMark/>
          </w:tcPr>
          <w:p w:rsidR="00767A74" w:rsidRDefault="00767A74">
            <w:pPr>
              <w:rPr>
                <w:rFonts w:ascii="Arial" w:hAnsi="Arial" w:cs="Arial"/>
                <w:b/>
                <w:bCs/>
                <w:sz w:val="16"/>
                <w:szCs w:val="16"/>
              </w:rPr>
            </w:pPr>
            <w:r>
              <w:rPr>
                <w:rFonts w:ascii="Arial" w:hAnsi="Arial" w:cs="Arial"/>
                <w:b/>
                <w:bCs/>
                <w:sz w:val="16"/>
                <w:szCs w:val="16"/>
              </w:rPr>
              <w:t>Inflation</w:t>
            </w:r>
          </w:p>
        </w:tc>
        <w:tc>
          <w:tcPr>
            <w:tcW w:w="1151" w:type="dxa"/>
            <w:tcBorders>
              <w:top w:val="single" w:sz="4" w:space="0" w:color="auto"/>
              <w:left w:val="single" w:sz="4" w:space="0" w:color="auto"/>
              <w:bottom w:val="nil"/>
              <w:right w:val="single" w:sz="4" w:space="0" w:color="auto"/>
            </w:tcBorders>
            <w:shd w:val="clear" w:color="000000" w:fill="FFCC99"/>
            <w:noWrap/>
            <w:vAlign w:val="bottom"/>
            <w:hideMark/>
          </w:tcPr>
          <w:p w:rsidR="00767A74" w:rsidRDefault="00767A74">
            <w:pPr>
              <w:jc w:val="right"/>
              <w:rPr>
                <w:rFonts w:ascii="Arial" w:hAnsi="Arial" w:cs="Arial"/>
                <w:b/>
                <w:bCs/>
                <w:sz w:val="16"/>
                <w:szCs w:val="16"/>
              </w:rPr>
            </w:pPr>
            <w:r>
              <w:rPr>
                <w:rFonts w:ascii="Arial" w:hAnsi="Arial" w:cs="Arial"/>
                <w:b/>
                <w:bCs/>
                <w:sz w:val="16"/>
                <w:szCs w:val="16"/>
              </w:rPr>
              <w:t>428</w:t>
            </w:r>
          </w:p>
        </w:tc>
        <w:tc>
          <w:tcPr>
            <w:tcW w:w="950" w:type="dxa"/>
            <w:tcBorders>
              <w:top w:val="single" w:sz="4" w:space="0" w:color="auto"/>
              <w:left w:val="nil"/>
              <w:bottom w:val="nil"/>
              <w:right w:val="single" w:sz="4" w:space="0" w:color="auto"/>
            </w:tcBorders>
            <w:shd w:val="clear" w:color="000000" w:fill="FFCC99"/>
            <w:noWrap/>
            <w:vAlign w:val="bottom"/>
            <w:hideMark/>
          </w:tcPr>
          <w:p w:rsidR="00767A74" w:rsidRDefault="00767A74">
            <w:pPr>
              <w:jc w:val="right"/>
              <w:rPr>
                <w:rFonts w:ascii="Arial" w:hAnsi="Arial" w:cs="Arial"/>
                <w:b/>
                <w:bCs/>
                <w:sz w:val="16"/>
                <w:szCs w:val="16"/>
              </w:rPr>
            </w:pPr>
            <w:r>
              <w:rPr>
                <w:rFonts w:ascii="Arial" w:hAnsi="Arial" w:cs="Arial"/>
                <w:b/>
                <w:bCs/>
                <w:sz w:val="16"/>
                <w:szCs w:val="16"/>
              </w:rPr>
              <w:t>1.4%</w:t>
            </w:r>
          </w:p>
        </w:tc>
        <w:tc>
          <w:tcPr>
            <w:tcW w:w="1050" w:type="dxa"/>
            <w:tcBorders>
              <w:top w:val="single" w:sz="4" w:space="0" w:color="auto"/>
              <w:left w:val="nil"/>
              <w:bottom w:val="nil"/>
              <w:right w:val="single" w:sz="4" w:space="0" w:color="auto"/>
            </w:tcBorders>
            <w:shd w:val="clear" w:color="auto" w:fill="auto"/>
            <w:noWrap/>
            <w:vAlign w:val="bottom"/>
            <w:hideMark/>
          </w:tcPr>
          <w:p w:rsidR="00767A74" w:rsidRDefault="00767A74">
            <w:pPr>
              <w:jc w:val="right"/>
              <w:rPr>
                <w:rFonts w:ascii="Arial" w:hAnsi="Arial" w:cs="Arial"/>
                <w:b/>
                <w:bCs/>
                <w:sz w:val="16"/>
                <w:szCs w:val="16"/>
              </w:rPr>
            </w:pPr>
            <w:r>
              <w:rPr>
                <w:rFonts w:ascii="Arial" w:hAnsi="Arial" w:cs="Arial"/>
                <w:b/>
                <w:bCs/>
                <w:sz w:val="16"/>
                <w:szCs w:val="16"/>
              </w:rPr>
              <w:t>551</w:t>
            </w:r>
          </w:p>
        </w:tc>
        <w:tc>
          <w:tcPr>
            <w:tcW w:w="1050" w:type="dxa"/>
            <w:tcBorders>
              <w:top w:val="single" w:sz="4" w:space="0" w:color="auto"/>
              <w:left w:val="nil"/>
              <w:bottom w:val="nil"/>
              <w:right w:val="single" w:sz="4" w:space="0" w:color="auto"/>
            </w:tcBorders>
            <w:shd w:val="clear" w:color="auto" w:fill="auto"/>
            <w:noWrap/>
            <w:vAlign w:val="bottom"/>
            <w:hideMark/>
          </w:tcPr>
          <w:p w:rsidR="00767A74" w:rsidRDefault="00767A74">
            <w:pPr>
              <w:jc w:val="right"/>
              <w:rPr>
                <w:rFonts w:ascii="Arial" w:hAnsi="Arial" w:cs="Arial"/>
                <w:b/>
                <w:bCs/>
                <w:sz w:val="16"/>
                <w:szCs w:val="16"/>
              </w:rPr>
            </w:pPr>
            <w:r>
              <w:rPr>
                <w:rFonts w:ascii="Arial" w:hAnsi="Arial" w:cs="Arial"/>
                <w:b/>
                <w:bCs/>
                <w:sz w:val="16"/>
                <w:szCs w:val="16"/>
              </w:rPr>
              <w:t>545</w:t>
            </w:r>
          </w:p>
        </w:tc>
      </w:tr>
      <w:tr w:rsidR="00767A74" w:rsidTr="00767A74">
        <w:trPr>
          <w:trHeight w:val="211"/>
        </w:trPr>
        <w:tc>
          <w:tcPr>
            <w:tcW w:w="4279" w:type="dxa"/>
            <w:tcBorders>
              <w:top w:val="nil"/>
              <w:left w:val="single" w:sz="4" w:space="0" w:color="auto"/>
              <w:bottom w:val="nil"/>
              <w:right w:val="nil"/>
            </w:tcBorders>
            <w:shd w:val="clear" w:color="auto" w:fill="auto"/>
            <w:noWrap/>
            <w:vAlign w:val="bottom"/>
            <w:hideMark/>
          </w:tcPr>
          <w:p w:rsidR="00767A74" w:rsidRDefault="00767A74">
            <w:pPr>
              <w:rPr>
                <w:rFonts w:ascii="Arial" w:hAnsi="Arial" w:cs="Arial"/>
                <w:b/>
                <w:bCs/>
                <w:sz w:val="16"/>
                <w:szCs w:val="16"/>
              </w:rPr>
            </w:pPr>
            <w:r>
              <w:rPr>
                <w:rFonts w:ascii="Arial" w:hAnsi="Arial" w:cs="Arial"/>
                <w:b/>
                <w:bCs/>
                <w:sz w:val="16"/>
                <w:szCs w:val="16"/>
              </w:rPr>
              <w:t> </w:t>
            </w:r>
          </w:p>
        </w:tc>
        <w:tc>
          <w:tcPr>
            <w:tcW w:w="1151" w:type="dxa"/>
            <w:tcBorders>
              <w:top w:val="nil"/>
              <w:left w:val="single" w:sz="4" w:space="0" w:color="auto"/>
              <w:bottom w:val="nil"/>
              <w:right w:val="single" w:sz="4" w:space="0" w:color="auto"/>
            </w:tcBorders>
            <w:shd w:val="clear" w:color="000000" w:fill="FFCC99"/>
            <w:noWrap/>
            <w:vAlign w:val="bottom"/>
            <w:hideMark/>
          </w:tcPr>
          <w:p w:rsidR="00767A74" w:rsidRDefault="00767A74">
            <w:pPr>
              <w:rPr>
                <w:rFonts w:ascii="Arial" w:hAnsi="Arial" w:cs="Arial"/>
                <w:b/>
                <w:bCs/>
                <w:sz w:val="16"/>
                <w:szCs w:val="16"/>
              </w:rPr>
            </w:pPr>
            <w:r>
              <w:rPr>
                <w:rFonts w:ascii="Arial" w:hAnsi="Arial" w:cs="Arial"/>
                <w:b/>
                <w:bCs/>
                <w:sz w:val="16"/>
                <w:szCs w:val="16"/>
              </w:rPr>
              <w:t> </w:t>
            </w:r>
          </w:p>
        </w:tc>
        <w:tc>
          <w:tcPr>
            <w:tcW w:w="950" w:type="dxa"/>
            <w:tcBorders>
              <w:top w:val="nil"/>
              <w:left w:val="nil"/>
              <w:bottom w:val="nil"/>
              <w:right w:val="single" w:sz="4" w:space="0" w:color="auto"/>
            </w:tcBorders>
            <w:shd w:val="clear" w:color="000000" w:fill="FFCC99"/>
            <w:noWrap/>
            <w:vAlign w:val="bottom"/>
            <w:hideMark/>
          </w:tcPr>
          <w:p w:rsidR="00767A74" w:rsidRDefault="00767A74">
            <w:pPr>
              <w:rPr>
                <w:rFonts w:ascii="Arial" w:hAnsi="Arial" w:cs="Arial"/>
                <w:b/>
                <w:bCs/>
                <w:sz w:val="16"/>
                <w:szCs w:val="16"/>
              </w:rPr>
            </w:pPr>
            <w:r>
              <w:rPr>
                <w:rFonts w:ascii="Arial" w:hAnsi="Arial" w:cs="Arial"/>
                <w:b/>
                <w:bCs/>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rPr>
                <w:rFonts w:ascii="Arial" w:hAnsi="Arial" w:cs="Arial"/>
                <w:b/>
                <w:bCs/>
                <w:sz w:val="16"/>
                <w:szCs w:val="16"/>
              </w:rPr>
            </w:pPr>
            <w:r>
              <w:rPr>
                <w:rFonts w:ascii="Arial" w:hAnsi="Arial" w:cs="Arial"/>
                <w:b/>
                <w:bCs/>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rPr>
                <w:rFonts w:ascii="Arial" w:hAnsi="Arial" w:cs="Arial"/>
                <w:b/>
                <w:bCs/>
                <w:sz w:val="16"/>
                <w:szCs w:val="16"/>
              </w:rPr>
            </w:pPr>
            <w:r>
              <w:rPr>
                <w:rFonts w:ascii="Arial" w:hAnsi="Arial" w:cs="Arial"/>
                <w:b/>
                <w:bCs/>
                <w:sz w:val="16"/>
                <w:szCs w:val="16"/>
              </w:rPr>
              <w:t> </w:t>
            </w:r>
          </w:p>
        </w:tc>
      </w:tr>
      <w:tr w:rsidR="00767A74" w:rsidTr="00767A74">
        <w:trPr>
          <w:trHeight w:val="496"/>
        </w:trPr>
        <w:tc>
          <w:tcPr>
            <w:tcW w:w="4279" w:type="dxa"/>
            <w:tcBorders>
              <w:top w:val="nil"/>
              <w:left w:val="single" w:sz="4" w:space="0" w:color="auto"/>
              <w:bottom w:val="nil"/>
              <w:right w:val="nil"/>
            </w:tcBorders>
            <w:shd w:val="clear" w:color="auto" w:fill="auto"/>
            <w:noWrap/>
            <w:vAlign w:val="bottom"/>
            <w:hideMark/>
          </w:tcPr>
          <w:p w:rsidR="00767A74" w:rsidRDefault="00767A74">
            <w:pPr>
              <w:ind w:firstLineChars="100" w:firstLine="160"/>
              <w:rPr>
                <w:rFonts w:ascii="Arial" w:hAnsi="Arial" w:cs="Arial"/>
                <w:sz w:val="16"/>
                <w:szCs w:val="16"/>
              </w:rPr>
            </w:pPr>
            <w:r>
              <w:rPr>
                <w:rFonts w:ascii="Arial" w:hAnsi="Arial" w:cs="Arial"/>
                <w:sz w:val="16"/>
                <w:szCs w:val="16"/>
              </w:rPr>
              <w:t>LGE Staff</w:t>
            </w:r>
          </w:p>
        </w:tc>
        <w:tc>
          <w:tcPr>
            <w:tcW w:w="1151" w:type="dxa"/>
            <w:tcBorders>
              <w:top w:val="nil"/>
              <w:left w:val="single" w:sz="4" w:space="0" w:color="auto"/>
              <w:bottom w:val="nil"/>
              <w:right w:val="single" w:sz="4" w:space="0" w:color="auto"/>
            </w:tcBorders>
            <w:shd w:val="clear" w:color="000000" w:fill="FFCC99"/>
            <w:noWrap/>
            <w:vAlign w:val="bottom"/>
            <w:hideMark/>
          </w:tcPr>
          <w:p w:rsidR="00767A74" w:rsidRDefault="00767A74">
            <w:pPr>
              <w:jc w:val="right"/>
              <w:rPr>
                <w:rFonts w:ascii="Arial" w:hAnsi="Arial" w:cs="Arial"/>
                <w:sz w:val="16"/>
                <w:szCs w:val="16"/>
              </w:rPr>
            </w:pPr>
            <w:r>
              <w:rPr>
                <w:rFonts w:ascii="Arial" w:hAnsi="Arial" w:cs="Arial"/>
                <w:sz w:val="16"/>
                <w:szCs w:val="16"/>
              </w:rPr>
              <w:t>76</w:t>
            </w:r>
          </w:p>
        </w:tc>
        <w:tc>
          <w:tcPr>
            <w:tcW w:w="950" w:type="dxa"/>
            <w:tcBorders>
              <w:top w:val="nil"/>
              <w:left w:val="nil"/>
              <w:bottom w:val="nil"/>
              <w:right w:val="single" w:sz="4" w:space="0" w:color="auto"/>
            </w:tcBorders>
            <w:shd w:val="clear" w:color="000000" w:fill="FFCC99"/>
            <w:noWrap/>
            <w:vAlign w:val="bottom"/>
            <w:hideMark/>
          </w:tcPr>
          <w:p w:rsidR="00767A74" w:rsidRDefault="00767A74">
            <w:pPr>
              <w:rPr>
                <w:rFonts w:ascii="Arial" w:hAnsi="Arial" w:cs="Arial"/>
                <w:b/>
                <w:bCs/>
                <w:sz w:val="16"/>
                <w:szCs w:val="16"/>
              </w:rPr>
            </w:pPr>
            <w:r>
              <w:rPr>
                <w:rFonts w:ascii="Arial" w:hAnsi="Arial" w:cs="Arial"/>
                <w:b/>
                <w:bCs/>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rPr>
                <w:rFonts w:ascii="Arial" w:hAnsi="Arial" w:cs="Arial"/>
                <w:b/>
                <w:bCs/>
                <w:sz w:val="16"/>
                <w:szCs w:val="16"/>
              </w:rPr>
            </w:pPr>
            <w:r>
              <w:rPr>
                <w:rFonts w:ascii="Arial" w:hAnsi="Arial" w:cs="Arial"/>
                <w:b/>
                <w:bCs/>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rPr>
                <w:rFonts w:ascii="Arial" w:hAnsi="Arial" w:cs="Arial"/>
                <w:b/>
                <w:bCs/>
                <w:sz w:val="16"/>
                <w:szCs w:val="16"/>
              </w:rPr>
            </w:pPr>
            <w:r>
              <w:rPr>
                <w:rFonts w:ascii="Arial" w:hAnsi="Arial" w:cs="Arial"/>
                <w:b/>
                <w:bCs/>
                <w:sz w:val="16"/>
                <w:szCs w:val="16"/>
              </w:rPr>
              <w:t> </w:t>
            </w:r>
          </w:p>
        </w:tc>
      </w:tr>
      <w:tr w:rsidR="00767A74" w:rsidTr="00767A74">
        <w:trPr>
          <w:trHeight w:val="211"/>
        </w:trPr>
        <w:tc>
          <w:tcPr>
            <w:tcW w:w="4279" w:type="dxa"/>
            <w:tcBorders>
              <w:top w:val="nil"/>
              <w:left w:val="single" w:sz="4" w:space="0" w:color="auto"/>
              <w:bottom w:val="nil"/>
              <w:right w:val="nil"/>
            </w:tcBorders>
            <w:shd w:val="clear" w:color="auto" w:fill="auto"/>
            <w:noWrap/>
            <w:vAlign w:val="bottom"/>
            <w:hideMark/>
          </w:tcPr>
          <w:p w:rsidR="00767A74" w:rsidRDefault="00767A74">
            <w:pPr>
              <w:ind w:firstLineChars="100" w:firstLine="160"/>
              <w:rPr>
                <w:rFonts w:ascii="Arial" w:hAnsi="Arial" w:cs="Arial"/>
                <w:sz w:val="16"/>
                <w:szCs w:val="16"/>
              </w:rPr>
            </w:pPr>
            <w:r>
              <w:rPr>
                <w:rFonts w:ascii="Arial" w:hAnsi="Arial" w:cs="Arial"/>
                <w:sz w:val="16"/>
                <w:szCs w:val="16"/>
              </w:rPr>
              <w:t>Control Room Staff</w:t>
            </w:r>
          </w:p>
        </w:tc>
        <w:tc>
          <w:tcPr>
            <w:tcW w:w="1151" w:type="dxa"/>
            <w:tcBorders>
              <w:top w:val="nil"/>
              <w:left w:val="single" w:sz="4" w:space="0" w:color="auto"/>
              <w:bottom w:val="nil"/>
              <w:right w:val="single" w:sz="4" w:space="0" w:color="auto"/>
            </w:tcBorders>
            <w:shd w:val="clear" w:color="000000" w:fill="FFCC99"/>
            <w:noWrap/>
            <w:vAlign w:val="bottom"/>
            <w:hideMark/>
          </w:tcPr>
          <w:p w:rsidR="00767A74" w:rsidRDefault="00767A74">
            <w:pPr>
              <w:jc w:val="right"/>
              <w:rPr>
                <w:rFonts w:ascii="Arial" w:hAnsi="Arial" w:cs="Arial"/>
                <w:sz w:val="16"/>
                <w:szCs w:val="16"/>
              </w:rPr>
            </w:pPr>
            <w:r>
              <w:rPr>
                <w:rFonts w:ascii="Arial" w:hAnsi="Arial" w:cs="Arial"/>
                <w:sz w:val="16"/>
                <w:szCs w:val="16"/>
              </w:rPr>
              <w:t>66</w:t>
            </w:r>
          </w:p>
        </w:tc>
        <w:tc>
          <w:tcPr>
            <w:tcW w:w="950" w:type="dxa"/>
            <w:tcBorders>
              <w:top w:val="nil"/>
              <w:left w:val="nil"/>
              <w:bottom w:val="nil"/>
              <w:right w:val="single" w:sz="4" w:space="0" w:color="auto"/>
            </w:tcBorders>
            <w:shd w:val="clear" w:color="000000" w:fill="FFCC99"/>
            <w:noWrap/>
            <w:vAlign w:val="bottom"/>
            <w:hideMark/>
          </w:tcPr>
          <w:p w:rsidR="00767A74" w:rsidRDefault="00767A74">
            <w:pPr>
              <w:rPr>
                <w:rFonts w:ascii="Arial" w:hAnsi="Arial" w:cs="Arial"/>
                <w:b/>
                <w:bCs/>
                <w:sz w:val="16"/>
                <w:szCs w:val="16"/>
              </w:rPr>
            </w:pPr>
            <w:r>
              <w:rPr>
                <w:rFonts w:ascii="Arial" w:hAnsi="Arial" w:cs="Arial"/>
                <w:b/>
                <w:bCs/>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rPr>
                <w:rFonts w:ascii="Arial" w:hAnsi="Arial" w:cs="Arial"/>
                <w:b/>
                <w:bCs/>
                <w:sz w:val="16"/>
                <w:szCs w:val="16"/>
              </w:rPr>
            </w:pPr>
            <w:r>
              <w:rPr>
                <w:rFonts w:ascii="Arial" w:hAnsi="Arial" w:cs="Arial"/>
                <w:b/>
                <w:bCs/>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rPr>
                <w:rFonts w:ascii="Arial" w:hAnsi="Arial" w:cs="Arial"/>
                <w:b/>
                <w:bCs/>
                <w:sz w:val="16"/>
                <w:szCs w:val="16"/>
              </w:rPr>
            </w:pPr>
            <w:r>
              <w:rPr>
                <w:rFonts w:ascii="Arial" w:hAnsi="Arial" w:cs="Arial"/>
                <w:b/>
                <w:bCs/>
                <w:sz w:val="16"/>
                <w:szCs w:val="16"/>
              </w:rPr>
              <w:t> </w:t>
            </w:r>
          </w:p>
        </w:tc>
      </w:tr>
      <w:tr w:rsidR="00767A74" w:rsidTr="00767A74">
        <w:trPr>
          <w:trHeight w:val="211"/>
        </w:trPr>
        <w:tc>
          <w:tcPr>
            <w:tcW w:w="4279" w:type="dxa"/>
            <w:tcBorders>
              <w:top w:val="nil"/>
              <w:left w:val="single" w:sz="4" w:space="0" w:color="auto"/>
              <w:bottom w:val="nil"/>
              <w:right w:val="nil"/>
            </w:tcBorders>
            <w:shd w:val="clear" w:color="auto" w:fill="auto"/>
            <w:noWrap/>
            <w:vAlign w:val="bottom"/>
            <w:hideMark/>
          </w:tcPr>
          <w:p w:rsidR="00767A74" w:rsidRDefault="00767A74">
            <w:pPr>
              <w:ind w:firstLineChars="100" w:firstLine="160"/>
              <w:rPr>
                <w:rFonts w:ascii="Arial" w:hAnsi="Arial" w:cs="Arial"/>
                <w:sz w:val="16"/>
                <w:szCs w:val="16"/>
              </w:rPr>
            </w:pPr>
            <w:r>
              <w:rPr>
                <w:rFonts w:ascii="Arial" w:hAnsi="Arial" w:cs="Arial"/>
                <w:sz w:val="16"/>
                <w:szCs w:val="16"/>
              </w:rPr>
              <w:t>Firefighters</w:t>
            </w:r>
          </w:p>
        </w:tc>
        <w:tc>
          <w:tcPr>
            <w:tcW w:w="1151" w:type="dxa"/>
            <w:tcBorders>
              <w:top w:val="nil"/>
              <w:left w:val="single" w:sz="4" w:space="0" w:color="auto"/>
              <w:bottom w:val="nil"/>
              <w:right w:val="single" w:sz="4" w:space="0" w:color="auto"/>
            </w:tcBorders>
            <w:shd w:val="clear" w:color="000000" w:fill="FFCC99"/>
            <w:noWrap/>
            <w:vAlign w:val="bottom"/>
            <w:hideMark/>
          </w:tcPr>
          <w:p w:rsidR="00767A74" w:rsidRDefault="00767A74">
            <w:pPr>
              <w:jc w:val="right"/>
              <w:rPr>
                <w:rFonts w:ascii="Arial" w:hAnsi="Arial" w:cs="Arial"/>
                <w:sz w:val="16"/>
                <w:szCs w:val="16"/>
              </w:rPr>
            </w:pPr>
            <w:r>
              <w:rPr>
                <w:rFonts w:ascii="Arial" w:hAnsi="Arial" w:cs="Arial"/>
                <w:sz w:val="16"/>
                <w:szCs w:val="16"/>
              </w:rPr>
              <w:t>237</w:t>
            </w:r>
          </w:p>
        </w:tc>
        <w:tc>
          <w:tcPr>
            <w:tcW w:w="950" w:type="dxa"/>
            <w:tcBorders>
              <w:top w:val="nil"/>
              <w:left w:val="nil"/>
              <w:bottom w:val="nil"/>
              <w:right w:val="single" w:sz="4" w:space="0" w:color="auto"/>
            </w:tcBorders>
            <w:shd w:val="clear" w:color="000000" w:fill="FFCC99"/>
            <w:noWrap/>
            <w:vAlign w:val="bottom"/>
            <w:hideMark/>
          </w:tcPr>
          <w:p w:rsidR="00767A74" w:rsidRDefault="00767A74">
            <w:pPr>
              <w:rPr>
                <w:rFonts w:ascii="Arial" w:hAnsi="Arial" w:cs="Arial"/>
                <w:b/>
                <w:bCs/>
                <w:sz w:val="16"/>
                <w:szCs w:val="16"/>
              </w:rPr>
            </w:pPr>
            <w:r>
              <w:rPr>
                <w:rFonts w:ascii="Arial" w:hAnsi="Arial" w:cs="Arial"/>
                <w:b/>
                <w:bCs/>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jc w:val="right"/>
              <w:rPr>
                <w:rFonts w:ascii="Arial" w:hAnsi="Arial" w:cs="Arial"/>
                <w:sz w:val="16"/>
                <w:szCs w:val="16"/>
              </w:rPr>
            </w:pPr>
            <w:r>
              <w:rPr>
                <w:rFonts w:ascii="Arial" w:hAnsi="Arial" w:cs="Arial"/>
                <w:sz w:val="16"/>
                <w:szCs w:val="16"/>
              </w:rPr>
              <w:t>0</w:t>
            </w:r>
          </w:p>
        </w:tc>
        <w:tc>
          <w:tcPr>
            <w:tcW w:w="1050" w:type="dxa"/>
            <w:tcBorders>
              <w:top w:val="nil"/>
              <w:left w:val="nil"/>
              <w:bottom w:val="nil"/>
              <w:right w:val="single" w:sz="4" w:space="0" w:color="auto"/>
            </w:tcBorders>
            <w:shd w:val="clear" w:color="auto" w:fill="auto"/>
            <w:noWrap/>
            <w:vAlign w:val="bottom"/>
            <w:hideMark/>
          </w:tcPr>
          <w:p w:rsidR="00767A74" w:rsidRDefault="00767A74">
            <w:pPr>
              <w:rPr>
                <w:rFonts w:ascii="Arial" w:hAnsi="Arial" w:cs="Arial"/>
                <w:b/>
                <w:bCs/>
                <w:sz w:val="16"/>
                <w:szCs w:val="16"/>
              </w:rPr>
            </w:pPr>
            <w:r>
              <w:rPr>
                <w:rFonts w:ascii="Arial" w:hAnsi="Arial" w:cs="Arial"/>
                <w:b/>
                <w:bCs/>
                <w:sz w:val="16"/>
                <w:szCs w:val="16"/>
              </w:rPr>
              <w:t> </w:t>
            </w:r>
          </w:p>
        </w:tc>
      </w:tr>
      <w:tr w:rsidR="00767A74" w:rsidTr="00767A74">
        <w:trPr>
          <w:trHeight w:val="211"/>
        </w:trPr>
        <w:tc>
          <w:tcPr>
            <w:tcW w:w="4279" w:type="dxa"/>
            <w:tcBorders>
              <w:top w:val="nil"/>
              <w:left w:val="single" w:sz="4" w:space="0" w:color="auto"/>
              <w:bottom w:val="nil"/>
              <w:right w:val="nil"/>
            </w:tcBorders>
            <w:shd w:val="clear" w:color="auto" w:fill="auto"/>
            <w:noWrap/>
            <w:vAlign w:val="bottom"/>
            <w:hideMark/>
          </w:tcPr>
          <w:p w:rsidR="00767A74" w:rsidRDefault="00767A74">
            <w:pPr>
              <w:ind w:firstLineChars="100" w:firstLine="160"/>
              <w:rPr>
                <w:rFonts w:ascii="Arial" w:hAnsi="Arial" w:cs="Arial"/>
                <w:sz w:val="16"/>
                <w:szCs w:val="16"/>
              </w:rPr>
            </w:pPr>
            <w:r>
              <w:rPr>
                <w:rFonts w:ascii="Arial" w:hAnsi="Arial" w:cs="Arial"/>
                <w:sz w:val="16"/>
                <w:szCs w:val="16"/>
              </w:rPr>
              <w:t>Operational Activity</w:t>
            </w:r>
          </w:p>
        </w:tc>
        <w:tc>
          <w:tcPr>
            <w:tcW w:w="1151" w:type="dxa"/>
            <w:tcBorders>
              <w:top w:val="nil"/>
              <w:left w:val="single" w:sz="4" w:space="0" w:color="auto"/>
              <w:bottom w:val="nil"/>
              <w:right w:val="single" w:sz="4" w:space="0" w:color="auto"/>
            </w:tcBorders>
            <w:shd w:val="clear" w:color="000000" w:fill="FFCC99"/>
            <w:noWrap/>
            <w:vAlign w:val="bottom"/>
            <w:hideMark/>
          </w:tcPr>
          <w:p w:rsidR="00767A74" w:rsidRDefault="00767A74">
            <w:pPr>
              <w:jc w:val="right"/>
              <w:rPr>
                <w:rFonts w:ascii="Arial" w:hAnsi="Arial" w:cs="Arial"/>
                <w:sz w:val="16"/>
                <w:szCs w:val="16"/>
              </w:rPr>
            </w:pPr>
            <w:r>
              <w:rPr>
                <w:rFonts w:ascii="Arial" w:hAnsi="Arial" w:cs="Arial"/>
                <w:sz w:val="16"/>
                <w:szCs w:val="16"/>
              </w:rPr>
              <w:t>-7</w:t>
            </w:r>
          </w:p>
        </w:tc>
        <w:tc>
          <w:tcPr>
            <w:tcW w:w="950" w:type="dxa"/>
            <w:tcBorders>
              <w:top w:val="nil"/>
              <w:left w:val="nil"/>
              <w:bottom w:val="nil"/>
              <w:right w:val="single" w:sz="4" w:space="0" w:color="auto"/>
            </w:tcBorders>
            <w:shd w:val="clear" w:color="000000" w:fill="FFCC99"/>
            <w:noWrap/>
            <w:vAlign w:val="bottom"/>
            <w:hideMark/>
          </w:tcPr>
          <w:p w:rsidR="00767A74" w:rsidRDefault="00767A74">
            <w:pPr>
              <w:rPr>
                <w:rFonts w:ascii="Arial" w:hAnsi="Arial" w:cs="Arial"/>
                <w:b/>
                <w:bCs/>
                <w:sz w:val="16"/>
                <w:szCs w:val="16"/>
              </w:rPr>
            </w:pPr>
            <w:r>
              <w:rPr>
                <w:rFonts w:ascii="Arial" w:hAnsi="Arial" w:cs="Arial"/>
                <w:b/>
                <w:bCs/>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jc w:val="right"/>
              <w:rPr>
                <w:rFonts w:ascii="Arial" w:hAnsi="Arial" w:cs="Arial"/>
                <w:sz w:val="16"/>
                <w:szCs w:val="16"/>
              </w:rPr>
            </w:pPr>
            <w:r>
              <w:rPr>
                <w:rFonts w:ascii="Arial" w:hAnsi="Arial" w:cs="Arial"/>
                <w:sz w:val="16"/>
                <w:szCs w:val="16"/>
              </w:rPr>
              <w:t>0</w:t>
            </w:r>
          </w:p>
        </w:tc>
        <w:tc>
          <w:tcPr>
            <w:tcW w:w="1050" w:type="dxa"/>
            <w:tcBorders>
              <w:top w:val="nil"/>
              <w:left w:val="nil"/>
              <w:bottom w:val="nil"/>
              <w:right w:val="single" w:sz="4" w:space="0" w:color="auto"/>
            </w:tcBorders>
            <w:shd w:val="clear" w:color="auto" w:fill="auto"/>
            <w:noWrap/>
            <w:vAlign w:val="bottom"/>
            <w:hideMark/>
          </w:tcPr>
          <w:p w:rsidR="00767A74" w:rsidRDefault="00767A74">
            <w:pPr>
              <w:rPr>
                <w:rFonts w:ascii="Arial" w:hAnsi="Arial" w:cs="Arial"/>
                <w:sz w:val="16"/>
                <w:szCs w:val="16"/>
              </w:rPr>
            </w:pPr>
            <w:r>
              <w:rPr>
                <w:rFonts w:ascii="Arial" w:hAnsi="Arial" w:cs="Arial"/>
                <w:sz w:val="16"/>
                <w:szCs w:val="16"/>
              </w:rPr>
              <w:t> </w:t>
            </w:r>
          </w:p>
        </w:tc>
      </w:tr>
      <w:tr w:rsidR="00767A74" w:rsidTr="00767A74">
        <w:trPr>
          <w:trHeight w:val="211"/>
        </w:trPr>
        <w:tc>
          <w:tcPr>
            <w:tcW w:w="4279" w:type="dxa"/>
            <w:tcBorders>
              <w:top w:val="nil"/>
              <w:left w:val="single" w:sz="4" w:space="0" w:color="auto"/>
              <w:bottom w:val="nil"/>
              <w:right w:val="nil"/>
            </w:tcBorders>
            <w:shd w:val="clear" w:color="auto" w:fill="auto"/>
            <w:noWrap/>
            <w:vAlign w:val="bottom"/>
            <w:hideMark/>
          </w:tcPr>
          <w:p w:rsidR="00767A74" w:rsidRDefault="00767A74">
            <w:pPr>
              <w:ind w:firstLineChars="100" w:firstLine="160"/>
              <w:rPr>
                <w:rFonts w:ascii="Arial" w:hAnsi="Arial" w:cs="Arial"/>
                <w:sz w:val="16"/>
                <w:szCs w:val="16"/>
              </w:rPr>
            </w:pPr>
            <w:r>
              <w:rPr>
                <w:rFonts w:ascii="Arial" w:hAnsi="Arial" w:cs="Arial"/>
                <w:sz w:val="16"/>
                <w:szCs w:val="16"/>
              </w:rPr>
              <w:t xml:space="preserve"> Insurances</w:t>
            </w:r>
          </w:p>
        </w:tc>
        <w:tc>
          <w:tcPr>
            <w:tcW w:w="1151" w:type="dxa"/>
            <w:tcBorders>
              <w:top w:val="nil"/>
              <w:left w:val="single" w:sz="4" w:space="0" w:color="auto"/>
              <w:bottom w:val="nil"/>
              <w:right w:val="single" w:sz="4" w:space="0" w:color="auto"/>
            </w:tcBorders>
            <w:shd w:val="clear" w:color="000000" w:fill="FFCC99"/>
            <w:noWrap/>
            <w:vAlign w:val="bottom"/>
            <w:hideMark/>
          </w:tcPr>
          <w:p w:rsidR="00767A74" w:rsidRDefault="00767A74">
            <w:pPr>
              <w:jc w:val="right"/>
              <w:rPr>
                <w:rFonts w:ascii="Arial" w:hAnsi="Arial" w:cs="Arial"/>
                <w:sz w:val="16"/>
                <w:szCs w:val="16"/>
              </w:rPr>
            </w:pPr>
            <w:r>
              <w:rPr>
                <w:rFonts w:ascii="Arial" w:hAnsi="Arial" w:cs="Arial"/>
                <w:sz w:val="16"/>
                <w:szCs w:val="16"/>
              </w:rPr>
              <w:t>0</w:t>
            </w:r>
          </w:p>
        </w:tc>
        <w:tc>
          <w:tcPr>
            <w:tcW w:w="950" w:type="dxa"/>
            <w:tcBorders>
              <w:top w:val="nil"/>
              <w:left w:val="nil"/>
              <w:bottom w:val="nil"/>
              <w:right w:val="single" w:sz="4" w:space="0" w:color="auto"/>
            </w:tcBorders>
            <w:shd w:val="clear" w:color="000000" w:fill="FFCC99"/>
            <w:noWrap/>
            <w:vAlign w:val="bottom"/>
            <w:hideMark/>
          </w:tcPr>
          <w:p w:rsidR="00767A74" w:rsidRDefault="00767A74">
            <w:pPr>
              <w:rPr>
                <w:rFonts w:ascii="Arial" w:hAnsi="Arial" w:cs="Arial"/>
                <w:b/>
                <w:bCs/>
                <w:sz w:val="16"/>
                <w:szCs w:val="16"/>
              </w:rPr>
            </w:pPr>
            <w:r>
              <w:rPr>
                <w:rFonts w:ascii="Arial" w:hAnsi="Arial" w:cs="Arial"/>
                <w:b/>
                <w:bCs/>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rPr>
                <w:rFonts w:ascii="Arial" w:hAnsi="Arial" w:cs="Arial"/>
                <w:sz w:val="16"/>
                <w:szCs w:val="16"/>
              </w:rPr>
            </w:pPr>
            <w:r>
              <w:rPr>
                <w:rFonts w:ascii="Arial" w:hAnsi="Arial" w:cs="Arial"/>
                <w:sz w:val="16"/>
                <w:szCs w:val="16"/>
              </w:rPr>
              <w:t> </w:t>
            </w:r>
          </w:p>
        </w:tc>
      </w:tr>
      <w:tr w:rsidR="00767A74" w:rsidTr="00767A74">
        <w:trPr>
          <w:trHeight w:val="198"/>
        </w:trPr>
        <w:tc>
          <w:tcPr>
            <w:tcW w:w="4279" w:type="dxa"/>
            <w:tcBorders>
              <w:top w:val="nil"/>
              <w:left w:val="single" w:sz="4" w:space="0" w:color="auto"/>
              <w:bottom w:val="nil"/>
              <w:right w:val="nil"/>
            </w:tcBorders>
            <w:shd w:val="clear" w:color="auto" w:fill="auto"/>
            <w:hideMark/>
          </w:tcPr>
          <w:p w:rsidR="00767A74" w:rsidRDefault="00767A74">
            <w:pPr>
              <w:ind w:firstLineChars="100" w:firstLine="160"/>
              <w:rPr>
                <w:rFonts w:ascii="Arial" w:hAnsi="Arial" w:cs="Arial"/>
                <w:sz w:val="16"/>
                <w:szCs w:val="16"/>
              </w:rPr>
            </w:pPr>
            <w:r>
              <w:rPr>
                <w:rFonts w:ascii="Arial" w:hAnsi="Arial" w:cs="Arial"/>
                <w:sz w:val="16"/>
                <w:szCs w:val="16"/>
              </w:rPr>
              <w:t>Capital Charges</w:t>
            </w:r>
          </w:p>
        </w:tc>
        <w:tc>
          <w:tcPr>
            <w:tcW w:w="1151" w:type="dxa"/>
            <w:tcBorders>
              <w:top w:val="nil"/>
              <w:left w:val="single" w:sz="4" w:space="0" w:color="auto"/>
              <w:bottom w:val="nil"/>
              <w:right w:val="single" w:sz="4" w:space="0" w:color="auto"/>
            </w:tcBorders>
            <w:shd w:val="clear" w:color="000000" w:fill="FFCC99"/>
            <w:noWrap/>
            <w:vAlign w:val="bottom"/>
            <w:hideMark/>
          </w:tcPr>
          <w:p w:rsidR="00767A74" w:rsidRDefault="00767A74">
            <w:pPr>
              <w:jc w:val="right"/>
              <w:rPr>
                <w:rFonts w:ascii="Arial" w:hAnsi="Arial" w:cs="Arial"/>
                <w:sz w:val="16"/>
                <w:szCs w:val="16"/>
              </w:rPr>
            </w:pPr>
            <w:r>
              <w:rPr>
                <w:rFonts w:ascii="Arial" w:hAnsi="Arial" w:cs="Arial"/>
                <w:sz w:val="16"/>
                <w:szCs w:val="16"/>
              </w:rPr>
              <w:t>-5</w:t>
            </w:r>
          </w:p>
        </w:tc>
        <w:tc>
          <w:tcPr>
            <w:tcW w:w="950" w:type="dxa"/>
            <w:tcBorders>
              <w:top w:val="nil"/>
              <w:left w:val="nil"/>
              <w:bottom w:val="nil"/>
              <w:right w:val="single" w:sz="4" w:space="0" w:color="auto"/>
            </w:tcBorders>
            <w:shd w:val="clear" w:color="000000" w:fill="FFCC99"/>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jc w:val="right"/>
              <w:rPr>
                <w:rFonts w:ascii="Arial" w:hAnsi="Arial" w:cs="Arial"/>
                <w:sz w:val="16"/>
                <w:szCs w:val="16"/>
              </w:rPr>
            </w:pPr>
            <w:r>
              <w:rPr>
                <w:rFonts w:ascii="Arial" w:hAnsi="Arial" w:cs="Arial"/>
                <w:sz w:val="16"/>
                <w:szCs w:val="16"/>
              </w:rPr>
              <w:t>170</w:t>
            </w:r>
          </w:p>
        </w:tc>
        <w:tc>
          <w:tcPr>
            <w:tcW w:w="1050" w:type="dxa"/>
            <w:tcBorders>
              <w:top w:val="nil"/>
              <w:left w:val="nil"/>
              <w:bottom w:val="nil"/>
              <w:right w:val="single" w:sz="4" w:space="0" w:color="auto"/>
            </w:tcBorders>
            <w:shd w:val="clear" w:color="auto" w:fill="auto"/>
            <w:noWrap/>
            <w:vAlign w:val="bottom"/>
            <w:hideMark/>
          </w:tcPr>
          <w:p w:rsidR="00767A74" w:rsidRDefault="00767A74">
            <w:pPr>
              <w:jc w:val="right"/>
              <w:rPr>
                <w:rFonts w:ascii="Arial" w:hAnsi="Arial" w:cs="Arial"/>
                <w:sz w:val="16"/>
                <w:szCs w:val="16"/>
              </w:rPr>
            </w:pPr>
            <w:r>
              <w:rPr>
                <w:rFonts w:ascii="Arial" w:hAnsi="Arial" w:cs="Arial"/>
                <w:sz w:val="16"/>
                <w:szCs w:val="16"/>
              </w:rPr>
              <w:t>127</w:t>
            </w:r>
          </w:p>
        </w:tc>
      </w:tr>
      <w:tr w:rsidR="00767A74" w:rsidTr="00767A74">
        <w:trPr>
          <w:trHeight w:val="211"/>
        </w:trPr>
        <w:tc>
          <w:tcPr>
            <w:tcW w:w="4279" w:type="dxa"/>
            <w:tcBorders>
              <w:top w:val="nil"/>
              <w:left w:val="single" w:sz="4" w:space="0" w:color="auto"/>
              <w:bottom w:val="nil"/>
              <w:right w:val="nil"/>
            </w:tcBorders>
            <w:shd w:val="clear" w:color="auto" w:fill="auto"/>
            <w:noWrap/>
            <w:vAlign w:val="bottom"/>
            <w:hideMark/>
          </w:tcPr>
          <w:p w:rsidR="00767A74" w:rsidRDefault="00767A74">
            <w:pPr>
              <w:ind w:firstLineChars="100" w:firstLine="160"/>
              <w:rPr>
                <w:rFonts w:ascii="Arial" w:hAnsi="Arial" w:cs="Arial"/>
                <w:sz w:val="16"/>
                <w:szCs w:val="16"/>
              </w:rPr>
            </w:pPr>
            <w:r>
              <w:rPr>
                <w:rFonts w:ascii="Arial" w:hAnsi="Arial" w:cs="Arial"/>
                <w:sz w:val="16"/>
                <w:szCs w:val="16"/>
              </w:rPr>
              <w:t>Other</w:t>
            </w:r>
          </w:p>
        </w:tc>
        <w:tc>
          <w:tcPr>
            <w:tcW w:w="1151" w:type="dxa"/>
            <w:tcBorders>
              <w:top w:val="nil"/>
              <w:left w:val="single" w:sz="4" w:space="0" w:color="auto"/>
              <w:bottom w:val="nil"/>
              <w:right w:val="single" w:sz="4" w:space="0" w:color="auto"/>
            </w:tcBorders>
            <w:shd w:val="clear" w:color="000000" w:fill="FFCC99"/>
            <w:noWrap/>
            <w:vAlign w:val="bottom"/>
            <w:hideMark/>
          </w:tcPr>
          <w:p w:rsidR="00767A74" w:rsidRDefault="00767A74">
            <w:pPr>
              <w:jc w:val="right"/>
              <w:rPr>
                <w:rFonts w:ascii="Arial" w:hAnsi="Arial" w:cs="Arial"/>
                <w:sz w:val="16"/>
                <w:szCs w:val="16"/>
              </w:rPr>
            </w:pPr>
            <w:r>
              <w:rPr>
                <w:rFonts w:ascii="Arial" w:hAnsi="Arial" w:cs="Arial"/>
                <w:sz w:val="16"/>
                <w:szCs w:val="16"/>
              </w:rPr>
              <w:t>-63</w:t>
            </w:r>
          </w:p>
        </w:tc>
        <w:tc>
          <w:tcPr>
            <w:tcW w:w="950" w:type="dxa"/>
            <w:tcBorders>
              <w:top w:val="nil"/>
              <w:left w:val="nil"/>
              <w:bottom w:val="nil"/>
              <w:right w:val="single" w:sz="4" w:space="0" w:color="auto"/>
            </w:tcBorders>
            <w:shd w:val="clear" w:color="000000" w:fill="FFCC99"/>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jc w:val="right"/>
              <w:rPr>
                <w:rFonts w:ascii="Arial" w:hAnsi="Arial" w:cs="Arial"/>
                <w:sz w:val="16"/>
                <w:szCs w:val="16"/>
              </w:rPr>
            </w:pPr>
            <w:r>
              <w:rPr>
                <w:rFonts w:ascii="Arial" w:hAnsi="Arial" w:cs="Arial"/>
                <w:sz w:val="16"/>
                <w:szCs w:val="16"/>
              </w:rPr>
              <w:t>-123</w:t>
            </w:r>
          </w:p>
        </w:tc>
        <w:tc>
          <w:tcPr>
            <w:tcW w:w="1050" w:type="dxa"/>
            <w:tcBorders>
              <w:top w:val="nil"/>
              <w:left w:val="nil"/>
              <w:bottom w:val="nil"/>
              <w:right w:val="single" w:sz="4" w:space="0" w:color="auto"/>
            </w:tcBorders>
            <w:shd w:val="clear" w:color="auto" w:fill="auto"/>
            <w:noWrap/>
            <w:vAlign w:val="bottom"/>
            <w:hideMark/>
          </w:tcPr>
          <w:p w:rsidR="00767A74" w:rsidRDefault="00767A74">
            <w:pPr>
              <w:jc w:val="right"/>
              <w:rPr>
                <w:rFonts w:ascii="Arial" w:hAnsi="Arial" w:cs="Arial"/>
                <w:sz w:val="16"/>
                <w:szCs w:val="16"/>
              </w:rPr>
            </w:pPr>
            <w:r>
              <w:rPr>
                <w:rFonts w:ascii="Arial" w:hAnsi="Arial" w:cs="Arial"/>
                <w:sz w:val="16"/>
                <w:szCs w:val="16"/>
              </w:rPr>
              <w:t>21</w:t>
            </w:r>
          </w:p>
        </w:tc>
      </w:tr>
      <w:tr w:rsidR="00767A74" w:rsidTr="00767A74">
        <w:trPr>
          <w:trHeight w:val="211"/>
        </w:trPr>
        <w:tc>
          <w:tcPr>
            <w:tcW w:w="4279" w:type="dxa"/>
            <w:tcBorders>
              <w:top w:val="nil"/>
              <w:left w:val="single" w:sz="4" w:space="0" w:color="auto"/>
              <w:bottom w:val="nil"/>
              <w:right w:val="nil"/>
            </w:tcBorders>
            <w:shd w:val="clear" w:color="auto" w:fill="auto"/>
            <w:hideMark/>
          </w:tcPr>
          <w:p w:rsidR="00767A74" w:rsidRDefault="00767A74">
            <w:pPr>
              <w:rPr>
                <w:rFonts w:ascii="Arial" w:hAnsi="Arial" w:cs="Arial"/>
                <w:b/>
                <w:bCs/>
                <w:sz w:val="16"/>
                <w:szCs w:val="16"/>
              </w:rPr>
            </w:pPr>
            <w:r>
              <w:rPr>
                <w:rFonts w:ascii="Arial" w:hAnsi="Arial" w:cs="Arial"/>
                <w:b/>
                <w:bCs/>
                <w:sz w:val="16"/>
                <w:szCs w:val="16"/>
              </w:rPr>
              <w:t>Budget Variations</w:t>
            </w:r>
          </w:p>
        </w:tc>
        <w:tc>
          <w:tcPr>
            <w:tcW w:w="1151" w:type="dxa"/>
            <w:tcBorders>
              <w:top w:val="single" w:sz="4" w:space="0" w:color="auto"/>
              <w:left w:val="single" w:sz="4" w:space="0" w:color="auto"/>
              <w:bottom w:val="nil"/>
              <w:right w:val="single" w:sz="4" w:space="0" w:color="auto"/>
            </w:tcBorders>
            <w:shd w:val="clear" w:color="000000" w:fill="FFCC99"/>
            <w:noWrap/>
            <w:vAlign w:val="bottom"/>
            <w:hideMark/>
          </w:tcPr>
          <w:p w:rsidR="00767A74" w:rsidRDefault="00767A74">
            <w:pPr>
              <w:jc w:val="right"/>
              <w:rPr>
                <w:rFonts w:ascii="Arial" w:hAnsi="Arial" w:cs="Arial"/>
                <w:b/>
                <w:bCs/>
                <w:sz w:val="16"/>
                <w:szCs w:val="16"/>
              </w:rPr>
            </w:pPr>
            <w:r>
              <w:rPr>
                <w:rFonts w:ascii="Arial" w:hAnsi="Arial" w:cs="Arial"/>
                <w:b/>
                <w:bCs/>
                <w:sz w:val="16"/>
                <w:szCs w:val="16"/>
              </w:rPr>
              <w:t>304</w:t>
            </w:r>
          </w:p>
        </w:tc>
        <w:tc>
          <w:tcPr>
            <w:tcW w:w="950" w:type="dxa"/>
            <w:tcBorders>
              <w:top w:val="single" w:sz="4" w:space="0" w:color="auto"/>
              <w:left w:val="nil"/>
              <w:bottom w:val="nil"/>
              <w:right w:val="single" w:sz="4" w:space="0" w:color="auto"/>
            </w:tcBorders>
            <w:shd w:val="clear" w:color="000000" w:fill="FFCC99"/>
            <w:noWrap/>
            <w:vAlign w:val="bottom"/>
            <w:hideMark/>
          </w:tcPr>
          <w:p w:rsidR="00767A74" w:rsidRDefault="00767A74">
            <w:pPr>
              <w:jc w:val="right"/>
              <w:rPr>
                <w:rFonts w:ascii="Arial" w:hAnsi="Arial" w:cs="Arial"/>
                <w:b/>
                <w:bCs/>
                <w:sz w:val="16"/>
                <w:szCs w:val="16"/>
              </w:rPr>
            </w:pPr>
            <w:r>
              <w:rPr>
                <w:rFonts w:ascii="Arial" w:hAnsi="Arial" w:cs="Arial"/>
                <w:b/>
                <w:bCs/>
                <w:sz w:val="16"/>
                <w:szCs w:val="16"/>
              </w:rPr>
              <w:t>1.0%</w:t>
            </w:r>
          </w:p>
        </w:tc>
        <w:tc>
          <w:tcPr>
            <w:tcW w:w="1050" w:type="dxa"/>
            <w:tcBorders>
              <w:top w:val="single" w:sz="4" w:space="0" w:color="auto"/>
              <w:left w:val="nil"/>
              <w:bottom w:val="nil"/>
              <w:right w:val="single" w:sz="4" w:space="0" w:color="auto"/>
            </w:tcBorders>
            <w:shd w:val="clear" w:color="auto" w:fill="auto"/>
            <w:noWrap/>
            <w:vAlign w:val="bottom"/>
            <w:hideMark/>
          </w:tcPr>
          <w:p w:rsidR="00767A74" w:rsidRDefault="00767A74">
            <w:pPr>
              <w:jc w:val="right"/>
              <w:rPr>
                <w:rFonts w:ascii="Arial" w:hAnsi="Arial" w:cs="Arial"/>
                <w:b/>
                <w:bCs/>
                <w:sz w:val="16"/>
                <w:szCs w:val="16"/>
              </w:rPr>
            </w:pPr>
            <w:r>
              <w:rPr>
                <w:rFonts w:ascii="Arial" w:hAnsi="Arial" w:cs="Arial"/>
                <w:b/>
                <w:bCs/>
                <w:sz w:val="16"/>
                <w:szCs w:val="16"/>
              </w:rPr>
              <w:t>47</w:t>
            </w:r>
          </w:p>
        </w:tc>
        <w:tc>
          <w:tcPr>
            <w:tcW w:w="1050" w:type="dxa"/>
            <w:tcBorders>
              <w:top w:val="single" w:sz="4" w:space="0" w:color="auto"/>
              <w:left w:val="nil"/>
              <w:bottom w:val="nil"/>
              <w:right w:val="single" w:sz="4" w:space="0" w:color="auto"/>
            </w:tcBorders>
            <w:shd w:val="clear" w:color="auto" w:fill="auto"/>
            <w:noWrap/>
            <w:vAlign w:val="bottom"/>
            <w:hideMark/>
          </w:tcPr>
          <w:p w:rsidR="00767A74" w:rsidRDefault="00767A74">
            <w:pPr>
              <w:jc w:val="right"/>
              <w:rPr>
                <w:rFonts w:ascii="Arial" w:hAnsi="Arial" w:cs="Arial"/>
                <w:b/>
                <w:bCs/>
                <w:sz w:val="16"/>
                <w:szCs w:val="16"/>
              </w:rPr>
            </w:pPr>
            <w:r>
              <w:rPr>
                <w:rFonts w:ascii="Arial" w:hAnsi="Arial" w:cs="Arial"/>
                <w:b/>
                <w:bCs/>
                <w:sz w:val="16"/>
                <w:szCs w:val="16"/>
              </w:rPr>
              <w:t>148</w:t>
            </w:r>
          </w:p>
        </w:tc>
      </w:tr>
      <w:tr w:rsidR="00767A74" w:rsidTr="00767A74">
        <w:trPr>
          <w:trHeight w:val="211"/>
        </w:trPr>
        <w:tc>
          <w:tcPr>
            <w:tcW w:w="4279" w:type="dxa"/>
            <w:tcBorders>
              <w:top w:val="nil"/>
              <w:left w:val="single" w:sz="4" w:space="0" w:color="auto"/>
              <w:bottom w:val="nil"/>
              <w:right w:val="nil"/>
            </w:tcBorders>
            <w:shd w:val="clear" w:color="auto" w:fill="auto"/>
            <w:hideMark/>
          </w:tcPr>
          <w:p w:rsidR="00767A74" w:rsidRDefault="00767A74">
            <w:pPr>
              <w:rPr>
                <w:rFonts w:ascii="Arial" w:hAnsi="Arial" w:cs="Arial"/>
                <w:b/>
                <w:bCs/>
                <w:sz w:val="16"/>
                <w:szCs w:val="16"/>
              </w:rPr>
            </w:pPr>
            <w:r>
              <w:rPr>
                <w:rFonts w:ascii="Arial" w:hAnsi="Arial" w:cs="Arial"/>
                <w:b/>
                <w:bCs/>
                <w:sz w:val="16"/>
                <w:szCs w:val="16"/>
              </w:rPr>
              <w:t> </w:t>
            </w:r>
          </w:p>
        </w:tc>
        <w:tc>
          <w:tcPr>
            <w:tcW w:w="1151" w:type="dxa"/>
            <w:tcBorders>
              <w:top w:val="nil"/>
              <w:left w:val="single" w:sz="4" w:space="0" w:color="auto"/>
              <w:bottom w:val="nil"/>
              <w:right w:val="single" w:sz="4" w:space="0" w:color="auto"/>
            </w:tcBorders>
            <w:shd w:val="clear" w:color="000000" w:fill="FFCC99"/>
            <w:noWrap/>
            <w:vAlign w:val="bottom"/>
            <w:hideMark/>
          </w:tcPr>
          <w:p w:rsidR="00767A74" w:rsidRDefault="00767A74">
            <w:pPr>
              <w:rPr>
                <w:rFonts w:ascii="Arial" w:hAnsi="Arial" w:cs="Arial"/>
                <w:b/>
                <w:bCs/>
                <w:sz w:val="16"/>
                <w:szCs w:val="16"/>
              </w:rPr>
            </w:pPr>
            <w:r>
              <w:rPr>
                <w:rFonts w:ascii="Arial" w:hAnsi="Arial" w:cs="Arial"/>
                <w:b/>
                <w:bCs/>
                <w:sz w:val="16"/>
                <w:szCs w:val="16"/>
              </w:rPr>
              <w:t> </w:t>
            </w:r>
          </w:p>
        </w:tc>
        <w:tc>
          <w:tcPr>
            <w:tcW w:w="950" w:type="dxa"/>
            <w:tcBorders>
              <w:top w:val="nil"/>
              <w:left w:val="nil"/>
              <w:bottom w:val="nil"/>
              <w:right w:val="single" w:sz="4" w:space="0" w:color="auto"/>
            </w:tcBorders>
            <w:shd w:val="clear" w:color="000000" w:fill="FFCC99"/>
            <w:noWrap/>
            <w:vAlign w:val="bottom"/>
            <w:hideMark/>
          </w:tcPr>
          <w:p w:rsidR="00767A74" w:rsidRDefault="00767A74">
            <w:pPr>
              <w:rPr>
                <w:rFonts w:ascii="Arial" w:hAnsi="Arial" w:cs="Arial"/>
                <w:b/>
                <w:bCs/>
                <w:sz w:val="16"/>
                <w:szCs w:val="16"/>
              </w:rPr>
            </w:pPr>
            <w:r>
              <w:rPr>
                <w:rFonts w:ascii="Arial" w:hAnsi="Arial" w:cs="Arial"/>
                <w:b/>
                <w:bCs/>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rPr>
                <w:rFonts w:ascii="Arial" w:hAnsi="Arial" w:cs="Arial"/>
                <w:sz w:val="16"/>
                <w:szCs w:val="16"/>
              </w:rPr>
            </w:pPr>
            <w:r>
              <w:rPr>
                <w:rFonts w:ascii="Arial" w:hAnsi="Arial" w:cs="Arial"/>
                <w:sz w:val="16"/>
                <w:szCs w:val="16"/>
              </w:rPr>
              <w:t> </w:t>
            </w:r>
          </w:p>
        </w:tc>
      </w:tr>
      <w:tr w:rsidR="00767A74" w:rsidTr="00767A74">
        <w:trPr>
          <w:trHeight w:val="211"/>
        </w:trPr>
        <w:tc>
          <w:tcPr>
            <w:tcW w:w="4279" w:type="dxa"/>
            <w:tcBorders>
              <w:top w:val="nil"/>
              <w:left w:val="single" w:sz="4" w:space="0" w:color="auto"/>
              <w:bottom w:val="nil"/>
              <w:right w:val="nil"/>
            </w:tcBorders>
            <w:shd w:val="clear" w:color="auto" w:fill="auto"/>
            <w:hideMark/>
          </w:tcPr>
          <w:p w:rsidR="00767A74" w:rsidRDefault="00767A74">
            <w:pPr>
              <w:rPr>
                <w:rFonts w:ascii="Arial" w:hAnsi="Arial" w:cs="Arial"/>
                <w:b/>
                <w:bCs/>
                <w:sz w:val="16"/>
                <w:szCs w:val="16"/>
              </w:rPr>
            </w:pPr>
            <w:r>
              <w:rPr>
                <w:rFonts w:ascii="Arial" w:hAnsi="Arial" w:cs="Arial"/>
                <w:b/>
                <w:bCs/>
                <w:sz w:val="16"/>
                <w:szCs w:val="16"/>
              </w:rPr>
              <w:t>Service Pressures/Efficiency Savings</w:t>
            </w:r>
          </w:p>
        </w:tc>
        <w:tc>
          <w:tcPr>
            <w:tcW w:w="1151" w:type="dxa"/>
            <w:tcBorders>
              <w:top w:val="nil"/>
              <w:left w:val="single" w:sz="4" w:space="0" w:color="auto"/>
              <w:bottom w:val="nil"/>
              <w:right w:val="single" w:sz="4" w:space="0" w:color="auto"/>
            </w:tcBorders>
            <w:shd w:val="clear" w:color="000000" w:fill="FFCC99"/>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950" w:type="dxa"/>
            <w:tcBorders>
              <w:top w:val="nil"/>
              <w:left w:val="nil"/>
              <w:bottom w:val="nil"/>
              <w:right w:val="single" w:sz="4" w:space="0" w:color="auto"/>
            </w:tcBorders>
            <w:shd w:val="clear" w:color="000000" w:fill="FFCC99"/>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rPr>
                <w:rFonts w:ascii="Arial" w:hAnsi="Arial" w:cs="Arial"/>
                <w:sz w:val="16"/>
                <w:szCs w:val="16"/>
              </w:rPr>
            </w:pPr>
            <w:r>
              <w:rPr>
                <w:rFonts w:ascii="Arial" w:hAnsi="Arial" w:cs="Arial"/>
                <w:sz w:val="16"/>
                <w:szCs w:val="16"/>
              </w:rPr>
              <w:t> </w:t>
            </w:r>
          </w:p>
        </w:tc>
      </w:tr>
      <w:tr w:rsidR="00767A74" w:rsidTr="00767A74">
        <w:trPr>
          <w:trHeight w:val="211"/>
        </w:trPr>
        <w:tc>
          <w:tcPr>
            <w:tcW w:w="4279" w:type="dxa"/>
            <w:tcBorders>
              <w:top w:val="nil"/>
              <w:left w:val="single" w:sz="4" w:space="0" w:color="auto"/>
              <w:bottom w:val="nil"/>
              <w:right w:val="nil"/>
            </w:tcBorders>
            <w:shd w:val="clear" w:color="auto" w:fill="auto"/>
            <w:hideMark/>
          </w:tcPr>
          <w:p w:rsidR="00767A74" w:rsidRDefault="00767A74">
            <w:pPr>
              <w:rPr>
                <w:rFonts w:ascii="Arial" w:hAnsi="Arial" w:cs="Arial"/>
                <w:sz w:val="16"/>
                <w:szCs w:val="16"/>
              </w:rPr>
            </w:pPr>
            <w:r>
              <w:rPr>
                <w:rFonts w:ascii="Arial" w:hAnsi="Arial" w:cs="Arial"/>
                <w:sz w:val="16"/>
                <w:szCs w:val="16"/>
              </w:rPr>
              <w:t> </w:t>
            </w:r>
          </w:p>
        </w:tc>
        <w:tc>
          <w:tcPr>
            <w:tcW w:w="1151" w:type="dxa"/>
            <w:tcBorders>
              <w:top w:val="nil"/>
              <w:left w:val="single" w:sz="4" w:space="0" w:color="auto"/>
              <w:bottom w:val="nil"/>
              <w:right w:val="single" w:sz="4" w:space="0" w:color="auto"/>
            </w:tcBorders>
            <w:shd w:val="clear" w:color="000000" w:fill="FFCC99"/>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950" w:type="dxa"/>
            <w:tcBorders>
              <w:top w:val="nil"/>
              <w:left w:val="nil"/>
              <w:bottom w:val="nil"/>
              <w:right w:val="single" w:sz="4" w:space="0" w:color="auto"/>
            </w:tcBorders>
            <w:shd w:val="clear" w:color="000000" w:fill="FFCC99"/>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rPr>
                <w:rFonts w:ascii="Arial" w:hAnsi="Arial" w:cs="Arial"/>
                <w:sz w:val="16"/>
                <w:szCs w:val="16"/>
              </w:rPr>
            </w:pPr>
            <w:r>
              <w:rPr>
                <w:rFonts w:ascii="Arial" w:hAnsi="Arial" w:cs="Arial"/>
                <w:sz w:val="16"/>
                <w:szCs w:val="16"/>
              </w:rPr>
              <w:t> </w:t>
            </w:r>
          </w:p>
        </w:tc>
      </w:tr>
      <w:tr w:rsidR="00767A74" w:rsidTr="00767A74">
        <w:trPr>
          <w:trHeight w:val="211"/>
        </w:trPr>
        <w:tc>
          <w:tcPr>
            <w:tcW w:w="4279" w:type="dxa"/>
            <w:tcBorders>
              <w:top w:val="nil"/>
              <w:left w:val="single" w:sz="4" w:space="0" w:color="auto"/>
              <w:bottom w:val="nil"/>
              <w:right w:val="nil"/>
            </w:tcBorders>
            <w:shd w:val="clear" w:color="auto" w:fill="auto"/>
            <w:hideMark/>
          </w:tcPr>
          <w:p w:rsidR="00767A74" w:rsidRDefault="00767A74">
            <w:pPr>
              <w:ind w:firstLineChars="100" w:firstLine="160"/>
              <w:rPr>
                <w:rFonts w:ascii="Arial" w:hAnsi="Arial" w:cs="Arial"/>
                <w:sz w:val="16"/>
                <w:szCs w:val="16"/>
              </w:rPr>
            </w:pPr>
            <w:r>
              <w:rPr>
                <w:rFonts w:ascii="Arial" w:hAnsi="Arial" w:cs="Arial"/>
                <w:sz w:val="16"/>
                <w:szCs w:val="16"/>
              </w:rPr>
              <w:t>Budget Holder Savings</w:t>
            </w:r>
          </w:p>
        </w:tc>
        <w:tc>
          <w:tcPr>
            <w:tcW w:w="1151" w:type="dxa"/>
            <w:tcBorders>
              <w:top w:val="nil"/>
              <w:left w:val="single" w:sz="4" w:space="0" w:color="auto"/>
              <w:bottom w:val="nil"/>
              <w:right w:val="single" w:sz="4" w:space="0" w:color="auto"/>
            </w:tcBorders>
            <w:shd w:val="clear" w:color="000000" w:fill="FFCC99"/>
            <w:noWrap/>
            <w:vAlign w:val="bottom"/>
            <w:hideMark/>
          </w:tcPr>
          <w:p w:rsidR="00767A74" w:rsidRDefault="00767A74">
            <w:pPr>
              <w:jc w:val="right"/>
              <w:rPr>
                <w:rFonts w:ascii="Arial" w:hAnsi="Arial" w:cs="Arial"/>
                <w:sz w:val="16"/>
                <w:szCs w:val="16"/>
              </w:rPr>
            </w:pPr>
            <w:r>
              <w:rPr>
                <w:rFonts w:ascii="Arial" w:hAnsi="Arial" w:cs="Arial"/>
                <w:sz w:val="16"/>
                <w:szCs w:val="16"/>
              </w:rPr>
              <w:t>-90</w:t>
            </w:r>
          </w:p>
        </w:tc>
        <w:tc>
          <w:tcPr>
            <w:tcW w:w="950" w:type="dxa"/>
            <w:tcBorders>
              <w:top w:val="nil"/>
              <w:left w:val="nil"/>
              <w:bottom w:val="nil"/>
              <w:right w:val="single" w:sz="4" w:space="0" w:color="auto"/>
            </w:tcBorders>
            <w:shd w:val="clear" w:color="000000" w:fill="FFCC99"/>
            <w:noWrap/>
            <w:vAlign w:val="bottom"/>
            <w:hideMark/>
          </w:tcPr>
          <w:p w:rsidR="00767A74" w:rsidRDefault="00767A74">
            <w:pPr>
              <w:jc w:val="right"/>
              <w:rPr>
                <w:rFonts w:ascii="Arial" w:hAnsi="Arial" w:cs="Arial"/>
                <w:sz w:val="16"/>
                <w:szCs w:val="16"/>
              </w:rPr>
            </w:pPr>
            <w:r>
              <w:rPr>
                <w:rFonts w:ascii="Arial" w:hAnsi="Arial" w:cs="Arial"/>
                <w:sz w:val="16"/>
                <w:szCs w:val="16"/>
              </w:rPr>
              <w:t>-0.3%</w:t>
            </w:r>
          </w:p>
        </w:tc>
        <w:tc>
          <w:tcPr>
            <w:tcW w:w="1050" w:type="dxa"/>
            <w:tcBorders>
              <w:top w:val="nil"/>
              <w:left w:val="nil"/>
              <w:bottom w:val="nil"/>
              <w:right w:val="single" w:sz="4" w:space="0" w:color="auto"/>
            </w:tcBorders>
            <w:shd w:val="clear" w:color="auto" w:fill="auto"/>
            <w:noWrap/>
            <w:vAlign w:val="bottom"/>
            <w:hideMark/>
          </w:tcPr>
          <w:p w:rsidR="00767A74" w:rsidRDefault="00767A74">
            <w:pPr>
              <w:jc w:val="right"/>
              <w:rPr>
                <w:rFonts w:ascii="Arial" w:hAnsi="Arial" w:cs="Arial"/>
                <w:sz w:val="16"/>
                <w:szCs w:val="16"/>
              </w:rPr>
            </w:pPr>
            <w:r>
              <w:rPr>
                <w:rFonts w:ascii="Arial" w:hAnsi="Arial" w:cs="Arial"/>
                <w:sz w:val="16"/>
                <w:szCs w:val="16"/>
              </w:rPr>
              <w:t>-1,182</w:t>
            </w:r>
          </w:p>
        </w:tc>
        <w:tc>
          <w:tcPr>
            <w:tcW w:w="1050" w:type="dxa"/>
            <w:tcBorders>
              <w:top w:val="nil"/>
              <w:left w:val="nil"/>
              <w:bottom w:val="nil"/>
              <w:right w:val="single" w:sz="4" w:space="0" w:color="auto"/>
            </w:tcBorders>
            <w:shd w:val="clear" w:color="auto" w:fill="auto"/>
            <w:noWrap/>
            <w:vAlign w:val="bottom"/>
            <w:hideMark/>
          </w:tcPr>
          <w:p w:rsidR="00767A74" w:rsidRDefault="00767A74">
            <w:pPr>
              <w:jc w:val="right"/>
              <w:rPr>
                <w:rFonts w:ascii="Arial" w:hAnsi="Arial" w:cs="Arial"/>
                <w:sz w:val="16"/>
                <w:szCs w:val="16"/>
              </w:rPr>
            </w:pPr>
            <w:r>
              <w:rPr>
                <w:rFonts w:ascii="Arial" w:hAnsi="Arial" w:cs="Arial"/>
                <w:sz w:val="16"/>
                <w:szCs w:val="16"/>
              </w:rPr>
              <w:t>272</w:t>
            </w:r>
          </w:p>
        </w:tc>
      </w:tr>
      <w:tr w:rsidR="00767A74" w:rsidTr="00767A74">
        <w:trPr>
          <w:trHeight w:val="211"/>
        </w:trPr>
        <w:tc>
          <w:tcPr>
            <w:tcW w:w="4279" w:type="dxa"/>
            <w:tcBorders>
              <w:top w:val="nil"/>
              <w:left w:val="single" w:sz="4" w:space="0" w:color="auto"/>
              <w:bottom w:val="nil"/>
              <w:right w:val="nil"/>
            </w:tcBorders>
            <w:shd w:val="clear" w:color="auto" w:fill="auto"/>
            <w:hideMark/>
          </w:tcPr>
          <w:p w:rsidR="00767A74" w:rsidRDefault="00767A74">
            <w:pPr>
              <w:rPr>
                <w:rFonts w:ascii="Arial" w:hAnsi="Arial" w:cs="Arial"/>
                <w:sz w:val="16"/>
                <w:szCs w:val="16"/>
              </w:rPr>
            </w:pPr>
            <w:r>
              <w:rPr>
                <w:rFonts w:ascii="Arial" w:hAnsi="Arial" w:cs="Arial"/>
                <w:sz w:val="16"/>
                <w:szCs w:val="16"/>
              </w:rPr>
              <w:t> </w:t>
            </w:r>
          </w:p>
        </w:tc>
        <w:tc>
          <w:tcPr>
            <w:tcW w:w="1151" w:type="dxa"/>
            <w:tcBorders>
              <w:top w:val="nil"/>
              <w:left w:val="single" w:sz="4" w:space="0" w:color="auto"/>
              <w:bottom w:val="nil"/>
              <w:right w:val="single" w:sz="4" w:space="0" w:color="auto"/>
            </w:tcBorders>
            <w:shd w:val="clear" w:color="000000" w:fill="FFCC99"/>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950" w:type="dxa"/>
            <w:tcBorders>
              <w:top w:val="nil"/>
              <w:left w:val="nil"/>
              <w:bottom w:val="nil"/>
              <w:right w:val="single" w:sz="4" w:space="0" w:color="auto"/>
            </w:tcBorders>
            <w:shd w:val="clear" w:color="000000" w:fill="FFCC99"/>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rPr>
                <w:rFonts w:ascii="Arial" w:hAnsi="Arial" w:cs="Arial"/>
                <w:sz w:val="16"/>
                <w:szCs w:val="16"/>
              </w:rPr>
            </w:pPr>
            <w:r>
              <w:rPr>
                <w:rFonts w:ascii="Arial" w:hAnsi="Arial" w:cs="Arial"/>
                <w:sz w:val="16"/>
                <w:szCs w:val="16"/>
              </w:rPr>
              <w:t> </w:t>
            </w:r>
          </w:p>
        </w:tc>
      </w:tr>
      <w:tr w:rsidR="00767A74" w:rsidTr="00767A74">
        <w:trPr>
          <w:trHeight w:val="198"/>
        </w:trPr>
        <w:tc>
          <w:tcPr>
            <w:tcW w:w="4279" w:type="dxa"/>
            <w:tcBorders>
              <w:top w:val="nil"/>
              <w:left w:val="single" w:sz="4" w:space="0" w:color="auto"/>
              <w:bottom w:val="nil"/>
              <w:right w:val="nil"/>
            </w:tcBorders>
            <w:shd w:val="clear" w:color="auto" w:fill="auto"/>
            <w:hideMark/>
          </w:tcPr>
          <w:p w:rsidR="00767A74" w:rsidRDefault="00767A74">
            <w:pPr>
              <w:ind w:firstLineChars="100" w:firstLine="160"/>
              <w:rPr>
                <w:rFonts w:ascii="Arial" w:hAnsi="Arial" w:cs="Arial"/>
                <w:sz w:val="16"/>
                <w:szCs w:val="16"/>
              </w:rPr>
            </w:pPr>
            <w:r>
              <w:rPr>
                <w:rFonts w:ascii="Arial" w:hAnsi="Arial" w:cs="Arial"/>
                <w:sz w:val="16"/>
                <w:szCs w:val="16"/>
              </w:rPr>
              <w:t> </w:t>
            </w:r>
          </w:p>
        </w:tc>
        <w:tc>
          <w:tcPr>
            <w:tcW w:w="1151" w:type="dxa"/>
            <w:tcBorders>
              <w:top w:val="nil"/>
              <w:left w:val="single" w:sz="4" w:space="0" w:color="auto"/>
              <w:bottom w:val="nil"/>
              <w:right w:val="single" w:sz="4" w:space="0" w:color="auto"/>
            </w:tcBorders>
            <w:shd w:val="clear" w:color="000000" w:fill="FFCC99"/>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950" w:type="dxa"/>
            <w:tcBorders>
              <w:top w:val="nil"/>
              <w:left w:val="nil"/>
              <w:bottom w:val="nil"/>
              <w:right w:val="single" w:sz="4" w:space="0" w:color="auto"/>
            </w:tcBorders>
            <w:shd w:val="clear" w:color="000000" w:fill="FFCC99"/>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rPr>
                <w:rFonts w:ascii="Arial" w:hAnsi="Arial" w:cs="Arial"/>
                <w:sz w:val="16"/>
                <w:szCs w:val="16"/>
              </w:rPr>
            </w:pPr>
            <w:r>
              <w:rPr>
                <w:rFonts w:ascii="Arial" w:hAnsi="Arial" w:cs="Arial"/>
                <w:sz w:val="16"/>
                <w:szCs w:val="16"/>
              </w:rPr>
              <w:t> </w:t>
            </w:r>
          </w:p>
        </w:tc>
      </w:tr>
      <w:tr w:rsidR="00767A74" w:rsidTr="00767A74">
        <w:trPr>
          <w:trHeight w:val="222"/>
        </w:trPr>
        <w:tc>
          <w:tcPr>
            <w:tcW w:w="4279" w:type="dxa"/>
            <w:tcBorders>
              <w:top w:val="nil"/>
              <w:left w:val="single" w:sz="4" w:space="0" w:color="auto"/>
              <w:bottom w:val="nil"/>
              <w:right w:val="nil"/>
            </w:tcBorders>
            <w:shd w:val="clear" w:color="auto" w:fill="auto"/>
            <w:hideMark/>
          </w:tcPr>
          <w:p w:rsidR="00767A74" w:rsidRDefault="00767A74">
            <w:pPr>
              <w:rPr>
                <w:rFonts w:ascii="Arial" w:hAnsi="Arial" w:cs="Arial"/>
                <w:b/>
                <w:bCs/>
                <w:sz w:val="16"/>
                <w:szCs w:val="16"/>
              </w:rPr>
            </w:pPr>
            <w:r>
              <w:rPr>
                <w:rFonts w:ascii="Arial" w:hAnsi="Arial" w:cs="Arial"/>
                <w:b/>
                <w:bCs/>
                <w:sz w:val="16"/>
                <w:szCs w:val="16"/>
              </w:rPr>
              <w:t>Service Pressures/Efficiency Savings</w:t>
            </w:r>
          </w:p>
        </w:tc>
        <w:tc>
          <w:tcPr>
            <w:tcW w:w="1151" w:type="dxa"/>
            <w:tcBorders>
              <w:top w:val="single" w:sz="4" w:space="0" w:color="auto"/>
              <w:left w:val="single" w:sz="4" w:space="0" w:color="auto"/>
              <w:bottom w:val="nil"/>
              <w:right w:val="single" w:sz="4" w:space="0" w:color="auto"/>
            </w:tcBorders>
            <w:shd w:val="clear" w:color="000000" w:fill="FFCC99"/>
            <w:noWrap/>
            <w:vAlign w:val="bottom"/>
            <w:hideMark/>
          </w:tcPr>
          <w:p w:rsidR="00767A74" w:rsidRDefault="00767A74">
            <w:pPr>
              <w:jc w:val="right"/>
              <w:rPr>
                <w:rFonts w:ascii="Arial" w:hAnsi="Arial" w:cs="Arial"/>
                <w:b/>
                <w:bCs/>
                <w:sz w:val="16"/>
                <w:szCs w:val="16"/>
              </w:rPr>
            </w:pPr>
            <w:r>
              <w:rPr>
                <w:rFonts w:ascii="Arial" w:hAnsi="Arial" w:cs="Arial"/>
                <w:b/>
                <w:bCs/>
                <w:sz w:val="16"/>
                <w:szCs w:val="16"/>
              </w:rPr>
              <w:t>-90</w:t>
            </w:r>
          </w:p>
        </w:tc>
        <w:tc>
          <w:tcPr>
            <w:tcW w:w="950" w:type="dxa"/>
            <w:tcBorders>
              <w:top w:val="single" w:sz="4" w:space="0" w:color="auto"/>
              <w:left w:val="nil"/>
              <w:bottom w:val="nil"/>
              <w:right w:val="single" w:sz="4" w:space="0" w:color="auto"/>
            </w:tcBorders>
            <w:shd w:val="clear" w:color="000000" w:fill="FFCC99"/>
            <w:noWrap/>
            <w:vAlign w:val="bottom"/>
            <w:hideMark/>
          </w:tcPr>
          <w:p w:rsidR="00767A74" w:rsidRDefault="00767A74">
            <w:pPr>
              <w:jc w:val="right"/>
              <w:rPr>
                <w:rFonts w:ascii="Arial" w:hAnsi="Arial" w:cs="Arial"/>
                <w:b/>
                <w:bCs/>
                <w:sz w:val="16"/>
                <w:szCs w:val="16"/>
              </w:rPr>
            </w:pPr>
            <w:r>
              <w:rPr>
                <w:rFonts w:ascii="Arial" w:hAnsi="Arial" w:cs="Arial"/>
                <w:b/>
                <w:bCs/>
                <w:sz w:val="16"/>
                <w:szCs w:val="16"/>
              </w:rPr>
              <w:t>-0.3%</w:t>
            </w:r>
          </w:p>
        </w:tc>
        <w:tc>
          <w:tcPr>
            <w:tcW w:w="1050" w:type="dxa"/>
            <w:tcBorders>
              <w:top w:val="single" w:sz="4" w:space="0" w:color="auto"/>
              <w:left w:val="nil"/>
              <w:bottom w:val="nil"/>
              <w:right w:val="single" w:sz="4" w:space="0" w:color="auto"/>
            </w:tcBorders>
            <w:shd w:val="clear" w:color="000000" w:fill="FFCC99"/>
            <w:noWrap/>
            <w:vAlign w:val="bottom"/>
            <w:hideMark/>
          </w:tcPr>
          <w:p w:rsidR="00767A74" w:rsidRDefault="00767A74">
            <w:pPr>
              <w:jc w:val="right"/>
              <w:rPr>
                <w:rFonts w:ascii="Arial" w:hAnsi="Arial" w:cs="Arial"/>
                <w:b/>
                <w:bCs/>
                <w:sz w:val="16"/>
                <w:szCs w:val="16"/>
              </w:rPr>
            </w:pPr>
            <w:r>
              <w:rPr>
                <w:rFonts w:ascii="Arial" w:hAnsi="Arial" w:cs="Arial"/>
                <w:b/>
                <w:bCs/>
                <w:sz w:val="16"/>
                <w:szCs w:val="16"/>
              </w:rPr>
              <w:t>-1,182</w:t>
            </w:r>
          </w:p>
        </w:tc>
        <w:tc>
          <w:tcPr>
            <w:tcW w:w="1050" w:type="dxa"/>
            <w:tcBorders>
              <w:top w:val="single" w:sz="4" w:space="0" w:color="auto"/>
              <w:left w:val="nil"/>
              <w:bottom w:val="nil"/>
              <w:right w:val="single" w:sz="4" w:space="0" w:color="auto"/>
            </w:tcBorders>
            <w:shd w:val="clear" w:color="000000" w:fill="FFCC99"/>
            <w:noWrap/>
            <w:vAlign w:val="bottom"/>
            <w:hideMark/>
          </w:tcPr>
          <w:p w:rsidR="00767A74" w:rsidRDefault="00767A74">
            <w:pPr>
              <w:jc w:val="right"/>
              <w:rPr>
                <w:rFonts w:ascii="Arial" w:hAnsi="Arial" w:cs="Arial"/>
                <w:b/>
                <w:bCs/>
                <w:sz w:val="16"/>
                <w:szCs w:val="16"/>
              </w:rPr>
            </w:pPr>
            <w:r>
              <w:rPr>
                <w:rFonts w:ascii="Arial" w:hAnsi="Arial" w:cs="Arial"/>
                <w:b/>
                <w:bCs/>
                <w:sz w:val="16"/>
                <w:szCs w:val="16"/>
              </w:rPr>
              <w:t>272</w:t>
            </w:r>
          </w:p>
        </w:tc>
      </w:tr>
      <w:tr w:rsidR="00767A74" w:rsidTr="00767A74">
        <w:trPr>
          <w:trHeight w:val="211"/>
        </w:trPr>
        <w:tc>
          <w:tcPr>
            <w:tcW w:w="4279" w:type="dxa"/>
            <w:tcBorders>
              <w:top w:val="nil"/>
              <w:left w:val="single" w:sz="4" w:space="0" w:color="auto"/>
              <w:bottom w:val="nil"/>
              <w:right w:val="nil"/>
            </w:tcBorders>
            <w:shd w:val="clear" w:color="auto" w:fill="auto"/>
            <w:hideMark/>
          </w:tcPr>
          <w:p w:rsidR="00767A74" w:rsidRDefault="00767A74">
            <w:pPr>
              <w:rPr>
                <w:rFonts w:ascii="Arial" w:hAnsi="Arial" w:cs="Arial"/>
                <w:b/>
                <w:bCs/>
                <w:sz w:val="16"/>
                <w:szCs w:val="16"/>
              </w:rPr>
            </w:pPr>
            <w:r>
              <w:rPr>
                <w:rFonts w:ascii="Arial" w:hAnsi="Arial" w:cs="Arial"/>
                <w:b/>
                <w:bCs/>
                <w:sz w:val="16"/>
                <w:szCs w:val="16"/>
              </w:rPr>
              <w:t> </w:t>
            </w:r>
          </w:p>
        </w:tc>
        <w:tc>
          <w:tcPr>
            <w:tcW w:w="1151" w:type="dxa"/>
            <w:tcBorders>
              <w:top w:val="nil"/>
              <w:left w:val="single" w:sz="4" w:space="0" w:color="auto"/>
              <w:bottom w:val="nil"/>
              <w:right w:val="single" w:sz="4" w:space="0" w:color="auto"/>
            </w:tcBorders>
            <w:shd w:val="clear" w:color="000000" w:fill="FFCC99"/>
            <w:noWrap/>
            <w:vAlign w:val="bottom"/>
            <w:hideMark/>
          </w:tcPr>
          <w:p w:rsidR="00767A74" w:rsidRDefault="00767A74">
            <w:pPr>
              <w:rPr>
                <w:rFonts w:ascii="Arial" w:hAnsi="Arial" w:cs="Arial"/>
                <w:b/>
                <w:bCs/>
                <w:sz w:val="16"/>
                <w:szCs w:val="16"/>
              </w:rPr>
            </w:pPr>
            <w:r>
              <w:rPr>
                <w:rFonts w:ascii="Arial" w:hAnsi="Arial" w:cs="Arial"/>
                <w:b/>
                <w:bCs/>
                <w:sz w:val="16"/>
                <w:szCs w:val="16"/>
              </w:rPr>
              <w:t> </w:t>
            </w:r>
          </w:p>
        </w:tc>
        <w:tc>
          <w:tcPr>
            <w:tcW w:w="950" w:type="dxa"/>
            <w:tcBorders>
              <w:top w:val="nil"/>
              <w:left w:val="nil"/>
              <w:bottom w:val="nil"/>
              <w:right w:val="single" w:sz="4" w:space="0" w:color="auto"/>
            </w:tcBorders>
            <w:shd w:val="clear" w:color="000000" w:fill="FFCC99"/>
            <w:noWrap/>
            <w:vAlign w:val="bottom"/>
            <w:hideMark/>
          </w:tcPr>
          <w:p w:rsidR="00767A74" w:rsidRDefault="00767A74">
            <w:pPr>
              <w:rPr>
                <w:rFonts w:ascii="Arial" w:hAnsi="Arial" w:cs="Arial"/>
                <w:b/>
                <w:bCs/>
                <w:sz w:val="16"/>
                <w:szCs w:val="16"/>
              </w:rPr>
            </w:pPr>
            <w:r>
              <w:rPr>
                <w:rFonts w:ascii="Arial" w:hAnsi="Arial" w:cs="Arial"/>
                <w:b/>
                <w:bCs/>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rPr>
                <w:rFonts w:ascii="Arial" w:hAnsi="Arial" w:cs="Arial"/>
                <w:b/>
                <w:bCs/>
                <w:sz w:val="16"/>
                <w:szCs w:val="16"/>
              </w:rPr>
            </w:pPr>
            <w:r>
              <w:rPr>
                <w:rFonts w:ascii="Arial" w:hAnsi="Arial" w:cs="Arial"/>
                <w:b/>
                <w:bCs/>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rPr>
                <w:rFonts w:ascii="Arial" w:hAnsi="Arial" w:cs="Arial"/>
                <w:b/>
                <w:bCs/>
                <w:sz w:val="16"/>
                <w:szCs w:val="16"/>
              </w:rPr>
            </w:pPr>
            <w:r>
              <w:rPr>
                <w:rFonts w:ascii="Arial" w:hAnsi="Arial" w:cs="Arial"/>
                <w:b/>
                <w:bCs/>
                <w:sz w:val="16"/>
                <w:szCs w:val="16"/>
              </w:rPr>
              <w:t> </w:t>
            </w:r>
          </w:p>
        </w:tc>
      </w:tr>
      <w:tr w:rsidR="00767A74" w:rsidTr="00767A74">
        <w:trPr>
          <w:trHeight w:val="222"/>
        </w:trPr>
        <w:tc>
          <w:tcPr>
            <w:tcW w:w="4279" w:type="dxa"/>
            <w:tcBorders>
              <w:top w:val="nil"/>
              <w:left w:val="single" w:sz="4" w:space="0" w:color="auto"/>
              <w:bottom w:val="nil"/>
              <w:right w:val="single" w:sz="4" w:space="0" w:color="auto"/>
            </w:tcBorders>
            <w:shd w:val="clear" w:color="auto" w:fill="auto"/>
            <w:hideMark/>
          </w:tcPr>
          <w:p w:rsidR="00767A74" w:rsidRDefault="00767A74">
            <w:pPr>
              <w:rPr>
                <w:rFonts w:ascii="Arial" w:hAnsi="Arial" w:cs="Arial"/>
                <w:b/>
                <w:bCs/>
                <w:sz w:val="16"/>
                <w:szCs w:val="16"/>
              </w:rPr>
            </w:pPr>
            <w:r>
              <w:rPr>
                <w:rFonts w:ascii="Arial" w:hAnsi="Arial" w:cs="Arial"/>
                <w:b/>
                <w:bCs/>
                <w:sz w:val="16"/>
                <w:szCs w:val="16"/>
              </w:rPr>
              <w:t>Budget Requirement</w:t>
            </w:r>
          </w:p>
        </w:tc>
        <w:tc>
          <w:tcPr>
            <w:tcW w:w="1151" w:type="dxa"/>
            <w:tcBorders>
              <w:top w:val="single" w:sz="4" w:space="0" w:color="auto"/>
              <w:left w:val="nil"/>
              <w:bottom w:val="single" w:sz="4" w:space="0" w:color="auto"/>
              <w:right w:val="single" w:sz="4" w:space="0" w:color="auto"/>
            </w:tcBorders>
            <w:shd w:val="clear" w:color="000000" w:fill="FFCC99"/>
            <w:noWrap/>
            <w:vAlign w:val="bottom"/>
            <w:hideMark/>
          </w:tcPr>
          <w:p w:rsidR="00767A74" w:rsidRDefault="00767A74">
            <w:pPr>
              <w:jc w:val="right"/>
              <w:rPr>
                <w:rFonts w:ascii="Arial" w:hAnsi="Arial" w:cs="Arial"/>
                <w:b/>
                <w:bCs/>
                <w:sz w:val="16"/>
                <w:szCs w:val="16"/>
              </w:rPr>
            </w:pPr>
            <w:r>
              <w:rPr>
                <w:rFonts w:ascii="Arial" w:hAnsi="Arial" w:cs="Arial"/>
                <w:b/>
                <w:bCs/>
                <w:sz w:val="16"/>
                <w:szCs w:val="16"/>
              </w:rPr>
              <w:t>30,419</w:t>
            </w:r>
          </w:p>
        </w:tc>
        <w:tc>
          <w:tcPr>
            <w:tcW w:w="950" w:type="dxa"/>
            <w:tcBorders>
              <w:top w:val="single" w:sz="4" w:space="0" w:color="auto"/>
              <w:left w:val="nil"/>
              <w:bottom w:val="single" w:sz="4" w:space="0" w:color="auto"/>
              <w:right w:val="single" w:sz="4" w:space="0" w:color="auto"/>
            </w:tcBorders>
            <w:shd w:val="clear" w:color="000000" w:fill="FFCC99"/>
            <w:noWrap/>
            <w:vAlign w:val="bottom"/>
            <w:hideMark/>
          </w:tcPr>
          <w:p w:rsidR="00767A74" w:rsidRDefault="00767A74">
            <w:pPr>
              <w:jc w:val="right"/>
              <w:rPr>
                <w:rFonts w:ascii="Arial" w:hAnsi="Arial" w:cs="Arial"/>
                <w:b/>
                <w:bCs/>
                <w:sz w:val="16"/>
                <w:szCs w:val="16"/>
              </w:rPr>
            </w:pPr>
            <w:r>
              <w:rPr>
                <w:rFonts w:ascii="Arial" w:hAnsi="Arial" w:cs="Arial"/>
                <w:b/>
                <w:bCs/>
                <w:sz w:val="16"/>
                <w:szCs w:val="16"/>
              </w:rPr>
              <w:t>2.2%</w:t>
            </w:r>
          </w:p>
        </w:tc>
        <w:tc>
          <w:tcPr>
            <w:tcW w:w="1050" w:type="dxa"/>
            <w:tcBorders>
              <w:top w:val="single" w:sz="4" w:space="0" w:color="auto"/>
              <w:left w:val="nil"/>
              <w:bottom w:val="single" w:sz="4" w:space="0" w:color="auto"/>
              <w:right w:val="single" w:sz="4" w:space="0" w:color="auto"/>
            </w:tcBorders>
            <w:shd w:val="clear" w:color="000000" w:fill="FFCC99"/>
            <w:noWrap/>
            <w:vAlign w:val="bottom"/>
            <w:hideMark/>
          </w:tcPr>
          <w:p w:rsidR="00767A74" w:rsidRDefault="00767A74">
            <w:pPr>
              <w:jc w:val="right"/>
              <w:rPr>
                <w:rFonts w:ascii="Arial" w:hAnsi="Arial" w:cs="Arial"/>
                <w:b/>
                <w:bCs/>
                <w:sz w:val="16"/>
                <w:szCs w:val="16"/>
              </w:rPr>
            </w:pPr>
            <w:r>
              <w:rPr>
                <w:rFonts w:ascii="Arial" w:hAnsi="Arial" w:cs="Arial"/>
                <w:b/>
                <w:bCs/>
                <w:sz w:val="16"/>
                <w:szCs w:val="16"/>
              </w:rPr>
              <w:t>29,835</w:t>
            </w:r>
          </w:p>
        </w:tc>
        <w:tc>
          <w:tcPr>
            <w:tcW w:w="1050" w:type="dxa"/>
            <w:tcBorders>
              <w:top w:val="single" w:sz="4" w:space="0" w:color="auto"/>
              <w:left w:val="nil"/>
              <w:bottom w:val="single" w:sz="4" w:space="0" w:color="auto"/>
              <w:right w:val="single" w:sz="4" w:space="0" w:color="auto"/>
            </w:tcBorders>
            <w:shd w:val="clear" w:color="000000" w:fill="FFCC99"/>
            <w:noWrap/>
            <w:vAlign w:val="bottom"/>
            <w:hideMark/>
          </w:tcPr>
          <w:p w:rsidR="00767A74" w:rsidRDefault="00767A74">
            <w:pPr>
              <w:jc w:val="right"/>
              <w:rPr>
                <w:rFonts w:ascii="Arial" w:hAnsi="Arial" w:cs="Arial"/>
                <w:b/>
                <w:bCs/>
                <w:sz w:val="16"/>
                <w:szCs w:val="16"/>
              </w:rPr>
            </w:pPr>
            <w:r>
              <w:rPr>
                <w:rFonts w:ascii="Arial" w:hAnsi="Arial" w:cs="Arial"/>
                <w:b/>
                <w:bCs/>
                <w:sz w:val="16"/>
                <w:szCs w:val="16"/>
              </w:rPr>
              <w:t>30,800</w:t>
            </w:r>
          </w:p>
        </w:tc>
      </w:tr>
      <w:tr w:rsidR="00767A74" w:rsidTr="00767A74">
        <w:trPr>
          <w:trHeight w:val="211"/>
        </w:trPr>
        <w:tc>
          <w:tcPr>
            <w:tcW w:w="4279" w:type="dxa"/>
            <w:tcBorders>
              <w:top w:val="nil"/>
              <w:left w:val="single" w:sz="4" w:space="0" w:color="auto"/>
              <w:bottom w:val="nil"/>
              <w:right w:val="single" w:sz="4" w:space="0" w:color="auto"/>
            </w:tcBorders>
            <w:shd w:val="clear" w:color="auto" w:fill="auto"/>
            <w:hideMark/>
          </w:tcPr>
          <w:p w:rsidR="00767A74" w:rsidRDefault="00767A74">
            <w:pPr>
              <w:rPr>
                <w:rFonts w:ascii="Arial" w:hAnsi="Arial" w:cs="Arial"/>
                <w:b/>
                <w:bCs/>
                <w:sz w:val="16"/>
                <w:szCs w:val="16"/>
              </w:rPr>
            </w:pPr>
            <w:r>
              <w:rPr>
                <w:rFonts w:ascii="Arial" w:hAnsi="Arial" w:cs="Arial"/>
                <w:b/>
                <w:bCs/>
                <w:sz w:val="16"/>
                <w:szCs w:val="16"/>
              </w:rPr>
              <w:t> </w:t>
            </w:r>
          </w:p>
        </w:tc>
        <w:tc>
          <w:tcPr>
            <w:tcW w:w="1151" w:type="dxa"/>
            <w:tcBorders>
              <w:top w:val="nil"/>
              <w:left w:val="nil"/>
              <w:bottom w:val="nil"/>
              <w:right w:val="single" w:sz="4" w:space="0" w:color="auto"/>
            </w:tcBorders>
            <w:shd w:val="clear" w:color="000000" w:fill="FFCC99"/>
            <w:noWrap/>
            <w:vAlign w:val="bottom"/>
            <w:hideMark/>
          </w:tcPr>
          <w:p w:rsidR="00767A74" w:rsidRDefault="00767A74">
            <w:pPr>
              <w:rPr>
                <w:rFonts w:ascii="Arial" w:hAnsi="Arial" w:cs="Arial"/>
                <w:b/>
                <w:bCs/>
                <w:sz w:val="16"/>
                <w:szCs w:val="16"/>
              </w:rPr>
            </w:pPr>
            <w:r>
              <w:rPr>
                <w:rFonts w:ascii="Arial" w:hAnsi="Arial" w:cs="Arial"/>
                <w:b/>
                <w:bCs/>
                <w:sz w:val="16"/>
                <w:szCs w:val="16"/>
              </w:rPr>
              <w:t> </w:t>
            </w:r>
          </w:p>
        </w:tc>
        <w:tc>
          <w:tcPr>
            <w:tcW w:w="950" w:type="dxa"/>
            <w:tcBorders>
              <w:top w:val="nil"/>
              <w:left w:val="nil"/>
              <w:bottom w:val="nil"/>
              <w:right w:val="single" w:sz="4" w:space="0" w:color="auto"/>
            </w:tcBorders>
            <w:shd w:val="clear" w:color="000000" w:fill="FFCC99"/>
            <w:noWrap/>
            <w:vAlign w:val="bottom"/>
            <w:hideMark/>
          </w:tcPr>
          <w:p w:rsidR="00767A74" w:rsidRDefault="00767A74">
            <w:pPr>
              <w:rPr>
                <w:rFonts w:ascii="Arial" w:hAnsi="Arial" w:cs="Arial"/>
                <w:b/>
                <w:bCs/>
                <w:sz w:val="16"/>
                <w:szCs w:val="16"/>
              </w:rPr>
            </w:pPr>
            <w:r>
              <w:rPr>
                <w:rFonts w:ascii="Arial" w:hAnsi="Arial" w:cs="Arial"/>
                <w:b/>
                <w:bCs/>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rPr>
                <w:rFonts w:ascii="Arial" w:hAnsi="Arial" w:cs="Arial"/>
                <w:b/>
                <w:bCs/>
                <w:sz w:val="16"/>
                <w:szCs w:val="16"/>
              </w:rPr>
            </w:pPr>
            <w:r>
              <w:rPr>
                <w:rFonts w:ascii="Arial" w:hAnsi="Arial" w:cs="Arial"/>
                <w:b/>
                <w:bCs/>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rPr>
                <w:rFonts w:ascii="Arial" w:hAnsi="Arial" w:cs="Arial"/>
                <w:b/>
                <w:bCs/>
                <w:sz w:val="16"/>
                <w:szCs w:val="16"/>
              </w:rPr>
            </w:pPr>
            <w:r>
              <w:rPr>
                <w:rFonts w:ascii="Arial" w:hAnsi="Arial" w:cs="Arial"/>
                <w:b/>
                <w:bCs/>
                <w:sz w:val="16"/>
                <w:szCs w:val="16"/>
              </w:rPr>
              <w:t> </w:t>
            </w:r>
          </w:p>
        </w:tc>
      </w:tr>
      <w:tr w:rsidR="00767A74" w:rsidTr="00767A74">
        <w:trPr>
          <w:trHeight w:val="211"/>
        </w:trPr>
        <w:tc>
          <w:tcPr>
            <w:tcW w:w="4279" w:type="dxa"/>
            <w:tcBorders>
              <w:top w:val="nil"/>
              <w:left w:val="single" w:sz="4" w:space="0" w:color="auto"/>
              <w:bottom w:val="nil"/>
              <w:right w:val="single" w:sz="4" w:space="0" w:color="auto"/>
            </w:tcBorders>
            <w:shd w:val="clear" w:color="auto" w:fill="auto"/>
            <w:hideMark/>
          </w:tcPr>
          <w:p w:rsidR="00767A74" w:rsidRDefault="00767A74">
            <w:pPr>
              <w:rPr>
                <w:rFonts w:ascii="Arial" w:hAnsi="Arial" w:cs="Arial"/>
                <w:b/>
                <w:bCs/>
                <w:sz w:val="16"/>
                <w:szCs w:val="16"/>
              </w:rPr>
            </w:pPr>
            <w:r>
              <w:rPr>
                <w:rFonts w:ascii="Arial" w:hAnsi="Arial" w:cs="Arial"/>
                <w:b/>
                <w:bCs/>
                <w:sz w:val="16"/>
                <w:szCs w:val="16"/>
              </w:rPr>
              <w:t>Less:</w:t>
            </w:r>
          </w:p>
        </w:tc>
        <w:tc>
          <w:tcPr>
            <w:tcW w:w="1151" w:type="dxa"/>
            <w:tcBorders>
              <w:top w:val="nil"/>
              <w:left w:val="nil"/>
              <w:bottom w:val="nil"/>
              <w:right w:val="single" w:sz="4" w:space="0" w:color="auto"/>
            </w:tcBorders>
            <w:shd w:val="clear" w:color="000000" w:fill="FFCC99"/>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950" w:type="dxa"/>
            <w:tcBorders>
              <w:top w:val="nil"/>
              <w:left w:val="nil"/>
              <w:bottom w:val="nil"/>
              <w:right w:val="single" w:sz="4" w:space="0" w:color="auto"/>
            </w:tcBorders>
            <w:shd w:val="clear" w:color="000000" w:fill="FFCC99"/>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rPr>
                <w:rFonts w:ascii="Arial" w:hAnsi="Arial" w:cs="Arial"/>
                <w:sz w:val="16"/>
                <w:szCs w:val="16"/>
              </w:rPr>
            </w:pPr>
            <w:r>
              <w:rPr>
                <w:rFonts w:ascii="Arial" w:hAnsi="Arial" w:cs="Arial"/>
                <w:sz w:val="16"/>
                <w:szCs w:val="16"/>
              </w:rPr>
              <w:t> </w:t>
            </w:r>
          </w:p>
        </w:tc>
      </w:tr>
      <w:tr w:rsidR="00767A74" w:rsidTr="00767A74">
        <w:trPr>
          <w:trHeight w:val="211"/>
        </w:trPr>
        <w:tc>
          <w:tcPr>
            <w:tcW w:w="4279" w:type="dxa"/>
            <w:tcBorders>
              <w:top w:val="nil"/>
              <w:left w:val="single" w:sz="4" w:space="0" w:color="auto"/>
              <w:bottom w:val="nil"/>
              <w:right w:val="single" w:sz="4" w:space="0" w:color="auto"/>
            </w:tcBorders>
            <w:shd w:val="clear" w:color="auto" w:fill="auto"/>
            <w:hideMark/>
          </w:tcPr>
          <w:p w:rsidR="00767A74" w:rsidRDefault="00767A74">
            <w:pPr>
              <w:rPr>
                <w:rFonts w:ascii="Arial" w:hAnsi="Arial" w:cs="Arial"/>
                <w:sz w:val="16"/>
                <w:szCs w:val="16"/>
              </w:rPr>
            </w:pPr>
            <w:r>
              <w:rPr>
                <w:rFonts w:ascii="Arial" w:hAnsi="Arial" w:cs="Arial"/>
                <w:sz w:val="16"/>
                <w:szCs w:val="16"/>
              </w:rPr>
              <w:t>Settlement Amendments</w:t>
            </w:r>
          </w:p>
        </w:tc>
        <w:tc>
          <w:tcPr>
            <w:tcW w:w="1151" w:type="dxa"/>
            <w:tcBorders>
              <w:top w:val="nil"/>
              <w:left w:val="nil"/>
              <w:bottom w:val="nil"/>
              <w:right w:val="single" w:sz="4" w:space="0" w:color="auto"/>
            </w:tcBorders>
            <w:shd w:val="clear" w:color="000000" w:fill="FFCC99"/>
            <w:noWrap/>
            <w:vAlign w:val="bottom"/>
            <w:hideMark/>
          </w:tcPr>
          <w:p w:rsidR="00767A74" w:rsidRDefault="00767A74">
            <w:pPr>
              <w:jc w:val="right"/>
              <w:rPr>
                <w:rFonts w:ascii="Arial" w:hAnsi="Arial" w:cs="Arial"/>
                <w:sz w:val="16"/>
                <w:szCs w:val="16"/>
              </w:rPr>
            </w:pPr>
            <w:r>
              <w:rPr>
                <w:rFonts w:ascii="Arial" w:hAnsi="Arial" w:cs="Arial"/>
                <w:sz w:val="16"/>
                <w:szCs w:val="16"/>
              </w:rPr>
              <w:t>0</w:t>
            </w:r>
          </w:p>
        </w:tc>
        <w:tc>
          <w:tcPr>
            <w:tcW w:w="950" w:type="dxa"/>
            <w:tcBorders>
              <w:top w:val="nil"/>
              <w:left w:val="nil"/>
              <w:bottom w:val="nil"/>
              <w:right w:val="single" w:sz="4" w:space="0" w:color="auto"/>
            </w:tcBorders>
            <w:shd w:val="clear" w:color="000000" w:fill="FFCC99"/>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rPr>
                <w:rFonts w:ascii="Arial" w:hAnsi="Arial" w:cs="Arial"/>
                <w:sz w:val="16"/>
                <w:szCs w:val="16"/>
              </w:rPr>
            </w:pPr>
            <w:r>
              <w:rPr>
                <w:rFonts w:ascii="Arial" w:hAnsi="Arial" w:cs="Arial"/>
                <w:sz w:val="16"/>
                <w:szCs w:val="16"/>
              </w:rPr>
              <w:t> </w:t>
            </w:r>
          </w:p>
        </w:tc>
      </w:tr>
      <w:tr w:rsidR="00767A74" w:rsidTr="00767A74">
        <w:trPr>
          <w:trHeight w:val="211"/>
        </w:trPr>
        <w:tc>
          <w:tcPr>
            <w:tcW w:w="4279" w:type="dxa"/>
            <w:tcBorders>
              <w:top w:val="nil"/>
              <w:left w:val="single" w:sz="4" w:space="0" w:color="auto"/>
              <w:bottom w:val="nil"/>
              <w:right w:val="single" w:sz="4" w:space="0" w:color="auto"/>
            </w:tcBorders>
            <w:shd w:val="clear" w:color="auto" w:fill="auto"/>
            <w:noWrap/>
            <w:vAlign w:val="bottom"/>
            <w:hideMark/>
          </w:tcPr>
          <w:p w:rsidR="00767A74" w:rsidRDefault="00767A74">
            <w:pPr>
              <w:rPr>
                <w:rFonts w:ascii="Arial" w:hAnsi="Arial" w:cs="Arial"/>
                <w:sz w:val="16"/>
                <w:szCs w:val="16"/>
              </w:rPr>
            </w:pPr>
            <w:r>
              <w:rPr>
                <w:rFonts w:ascii="Arial" w:hAnsi="Arial" w:cs="Arial"/>
                <w:sz w:val="16"/>
                <w:szCs w:val="16"/>
              </w:rPr>
              <w:t>RSG</w:t>
            </w:r>
          </w:p>
        </w:tc>
        <w:tc>
          <w:tcPr>
            <w:tcW w:w="1151" w:type="dxa"/>
            <w:tcBorders>
              <w:top w:val="nil"/>
              <w:left w:val="nil"/>
              <w:bottom w:val="nil"/>
              <w:right w:val="single" w:sz="4" w:space="0" w:color="auto"/>
            </w:tcBorders>
            <w:shd w:val="clear" w:color="000000" w:fill="FFCC99"/>
            <w:noWrap/>
            <w:vAlign w:val="bottom"/>
            <w:hideMark/>
          </w:tcPr>
          <w:p w:rsidR="00767A74" w:rsidRDefault="00767A74">
            <w:pPr>
              <w:jc w:val="right"/>
              <w:rPr>
                <w:rFonts w:ascii="Arial" w:hAnsi="Arial" w:cs="Arial"/>
                <w:sz w:val="16"/>
                <w:szCs w:val="16"/>
              </w:rPr>
            </w:pPr>
            <w:r>
              <w:rPr>
                <w:rFonts w:ascii="Arial" w:hAnsi="Arial" w:cs="Arial"/>
                <w:sz w:val="16"/>
                <w:szCs w:val="16"/>
              </w:rPr>
              <w:t>-2,795</w:t>
            </w:r>
          </w:p>
        </w:tc>
        <w:tc>
          <w:tcPr>
            <w:tcW w:w="950" w:type="dxa"/>
            <w:tcBorders>
              <w:top w:val="nil"/>
              <w:left w:val="nil"/>
              <w:bottom w:val="nil"/>
              <w:right w:val="single" w:sz="4" w:space="0" w:color="auto"/>
            </w:tcBorders>
            <w:shd w:val="clear" w:color="000000" w:fill="FFCC99"/>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rPr>
                <w:rFonts w:ascii="Arial" w:hAnsi="Arial" w:cs="Arial"/>
                <w:sz w:val="16"/>
                <w:szCs w:val="16"/>
              </w:rPr>
            </w:pPr>
            <w:r>
              <w:rPr>
                <w:rFonts w:ascii="Arial" w:hAnsi="Arial" w:cs="Arial"/>
                <w:sz w:val="16"/>
                <w:szCs w:val="16"/>
              </w:rPr>
              <w:t> </w:t>
            </w:r>
          </w:p>
        </w:tc>
      </w:tr>
      <w:tr w:rsidR="00767A74" w:rsidTr="00767A74">
        <w:trPr>
          <w:trHeight w:val="211"/>
        </w:trPr>
        <w:tc>
          <w:tcPr>
            <w:tcW w:w="4279" w:type="dxa"/>
            <w:tcBorders>
              <w:top w:val="nil"/>
              <w:left w:val="single" w:sz="4" w:space="0" w:color="auto"/>
              <w:bottom w:val="nil"/>
              <w:right w:val="nil"/>
            </w:tcBorders>
            <w:shd w:val="clear" w:color="auto" w:fill="auto"/>
            <w:hideMark/>
          </w:tcPr>
          <w:p w:rsidR="00767A74" w:rsidRDefault="00767A74">
            <w:pPr>
              <w:rPr>
                <w:rFonts w:ascii="Arial" w:hAnsi="Arial" w:cs="Arial"/>
                <w:sz w:val="16"/>
                <w:szCs w:val="16"/>
              </w:rPr>
            </w:pPr>
            <w:r>
              <w:rPr>
                <w:rFonts w:ascii="Arial" w:hAnsi="Arial" w:cs="Arial"/>
                <w:sz w:val="16"/>
                <w:szCs w:val="16"/>
              </w:rPr>
              <w:t>Transfer to Special Grant re localisation Reserve</w:t>
            </w:r>
          </w:p>
        </w:tc>
        <w:tc>
          <w:tcPr>
            <w:tcW w:w="1151" w:type="dxa"/>
            <w:tcBorders>
              <w:top w:val="nil"/>
              <w:left w:val="single" w:sz="4" w:space="0" w:color="auto"/>
              <w:bottom w:val="nil"/>
              <w:right w:val="single" w:sz="4" w:space="0" w:color="auto"/>
            </w:tcBorders>
            <w:shd w:val="clear" w:color="000000" w:fill="FFCC99"/>
            <w:noWrap/>
            <w:vAlign w:val="bottom"/>
            <w:hideMark/>
          </w:tcPr>
          <w:p w:rsidR="00767A74" w:rsidRDefault="00767A74">
            <w:pPr>
              <w:jc w:val="right"/>
              <w:rPr>
                <w:rFonts w:ascii="Arial" w:hAnsi="Arial" w:cs="Arial"/>
                <w:sz w:val="16"/>
                <w:szCs w:val="16"/>
              </w:rPr>
            </w:pPr>
            <w:r>
              <w:rPr>
                <w:rFonts w:ascii="Arial" w:hAnsi="Arial" w:cs="Arial"/>
                <w:sz w:val="16"/>
                <w:szCs w:val="16"/>
              </w:rPr>
              <w:t>0</w:t>
            </w:r>
          </w:p>
        </w:tc>
        <w:tc>
          <w:tcPr>
            <w:tcW w:w="950" w:type="dxa"/>
            <w:tcBorders>
              <w:top w:val="nil"/>
              <w:left w:val="nil"/>
              <w:bottom w:val="nil"/>
              <w:right w:val="single" w:sz="4" w:space="0" w:color="auto"/>
            </w:tcBorders>
            <w:shd w:val="clear" w:color="000000" w:fill="FFCC99"/>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rPr>
                <w:rFonts w:ascii="Arial" w:hAnsi="Arial" w:cs="Arial"/>
                <w:sz w:val="16"/>
                <w:szCs w:val="16"/>
              </w:rPr>
            </w:pPr>
            <w:r>
              <w:rPr>
                <w:rFonts w:ascii="Arial" w:hAnsi="Arial" w:cs="Arial"/>
                <w:sz w:val="16"/>
                <w:szCs w:val="16"/>
              </w:rPr>
              <w:t> </w:t>
            </w:r>
          </w:p>
        </w:tc>
      </w:tr>
      <w:tr w:rsidR="00767A74" w:rsidTr="00767A74">
        <w:trPr>
          <w:trHeight w:val="211"/>
        </w:trPr>
        <w:tc>
          <w:tcPr>
            <w:tcW w:w="4279" w:type="dxa"/>
            <w:tcBorders>
              <w:top w:val="nil"/>
              <w:left w:val="single" w:sz="4" w:space="0" w:color="auto"/>
              <w:bottom w:val="nil"/>
              <w:right w:val="nil"/>
            </w:tcBorders>
            <w:shd w:val="clear" w:color="auto" w:fill="auto"/>
            <w:hideMark/>
          </w:tcPr>
          <w:p w:rsidR="00767A74" w:rsidRDefault="00767A74">
            <w:pPr>
              <w:rPr>
                <w:rFonts w:ascii="Arial" w:hAnsi="Arial" w:cs="Arial"/>
                <w:sz w:val="16"/>
                <w:szCs w:val="16"/>
              </w:rPr>
            </w:pPr>
            <w:r>
              <w:rPr>
                <w:rFonts w:ascii="Arial" w:hAnsi="Arial" w:cs="Arial"/>
                <w:sz w:val="16"/>
                <w:szCs w:val="16"/>
              </w:rPr>
              <w:t>Developer Revenue Grant Contributions</w:t>
            </w:r>
          </w:p>
        </w:tc>
        <w:tc>
          <w:tcPr>
            <w:tcW w:w="1151" w:type="dxa"/>
            <w:tcBorders>
              <w:top w:val="nil"/>
              <w:left w:val="single" w:sz="4" w:space="0" w:color="auto"/>
              <w:bottom w:val="nil"/>
              <w:right w:val="single" w:sz="4" w:space="0" w:color="auto"/>
            </w:tcBorders>
            <w:shd w:val="clear" w:color="000000" w:fill="FFCC99"/>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950" w:type="dxa"/>
            <w:tcBorders>
              <w:top w:val="nil"/>
              <w:left w:val="nil"/>
              <w:bottom w:val="nil"/>
              <w:right w:val="single" w:sz="4" w:space="0" w:color="auto"/>
            </w:tcBorders>
            <w:shd w:val="clear" w:color="000000" w:fill="FFCC99"/>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jc w:val="right"/>
              <w:rPr>
                <w:rFonts w:ascii="Arial" w:hAnsi="Arial" w:cs="Arial"/>
                <w:sz w:val="16"/>
                <w:szCs w:val="16"/>
              </w:rPr>
            </w:pPr>
            <w:r>
              <w:rPr>
                <w:rFonts w:ascii="Arial" w:hAnsi="Arial" w:cs="Arial"/>
                <w:sz w:val="16"/>
                <w:szCs w:val="16"/>
              </w:rPr>
              <w:t>0</w:t>
            </w:r>
          </w:p>
        </w:tc>
        <w:tc>
          <w:tcPr>
            <w:tcW w:w="1050" w:type="dxa"/>
            <w:tcBorders>
              <w:top w:val="nil"/>
              <w:left w:val="nil"/>
              <w:bottom w:val="nil"/>
              <w:right w:val="single" w:sz="4" w:space="0" w:color="auto"/>
            </w:tcBorders>
            <w:shd w:val="clear" w:color="auto" w:fill="auto"/>
            <w:noWrap/>
            <w:vAlign w:val="bottom"/>
            <w:hideMark/>
          </w:tcPr>
          <w:p w:rsidR="00767A74" w:rsidRDefault="00767A74">
            <w:pPr>
              <w:jc w:val="right"/>
              <w:rPr>
                <w:rFonts w:ascii="Arial" w:hAnsi="Arial" w:cs="Arial"/>
                <w:sz w:val="16"/>
                <w:szCs w:val="16"/>
              </w:rPr>
            </w:pPr>
            <w:r>
              <w:rPr>
                <w:rFonts w:ascii="Arial" w:hAnsi="Arial" w:cs="Arial"/>
                <w:sz w:val="16"/>
                <w:szCs w:val="16"/>
              </w:rPr>
              <w:t>0</w:t>
            </w:r>
          </w:p>
        </w:tc>
      </w:tr>
      <w:tr w:rsidR="00767A74" w:rsidTr="00767A74">
        <w:trPr>
          <w:trHeight w:val="211"/>
        </w:trPr>
        <w:tc>
          <w:tcPr>
            <w:tcW w:w="4279" w:type="dxa"/>
            <w:tcBorders>
              <w:top w:val="nil"/>
              <w:left w:val="single" w:sz="4" w:space="0" w:color="auto"/>
              <w:bottom w:val="nil"/>
              <w:right w:val="nil"/>
            </w:tcBorders>
            <w:shd w:val="clear" w:color="auto" w:fill="auto"/>
            <w:hideMark/>
          </w:tcPr>
          <w:p w:rsidR="00767A74" w:rsidRDefault="00767A74">
            <w:pPr>
              <w:rPr>
                <w:rFonts w:ascii="Arial" w:hAnsi="Arial" w:cs="Arial"/>
                <w:sz w:val="16"/>
                <w:szCs w:val="16"/>
              </w:rPr>
            </w:pPr>
            <w:r>
              <w:rPr>
                <w:rFonts w:ascii="Arial" w:hAnsi="Arial" w:cs="Arial"/>
                <w:sz w:val="16"/>
                <w:szCs w:val="16"/>
              </w:rPr>
              <w:t>NNDR Related Grant (Top Up Grant)</w:t>
            </w:r>
          </w:p>
        </w:tc>
        <w:tc>
          <w:tcPr>
            <w:tcW w:w="1151" w:type="dxa"/>
            <w:tcBorders>
              <w:top w:val="nil"/>
              <w:left w:val="single" w:sz="4" w:space="0" w:color="auto"/>
              <w:bottom w:val="nil"/>
              <w:right w:val="single" w:sz="4" w:space="0" w:color="auto"/>
            </w:tcBorders>
            <w:shd w:val="clear" w:color="000000" w:fill="FFCC99"/>
            <w:noWrap/>
            <w:vAlign w:val="bottom"/>
            <w:hideMark/>
          </w:tcPr>
          <w:p w:rsidR="00767A74" w:rsidRDefault="00767A74">
            <w:pPr>
              <w:jc w:val="right"/>
              <w:rPr>
                <w:rFonts w:ascii="Arial" w:hAnsi="Arial" w:cs="Arial"/>
                <w:sz w:val="16"/>
                <w:szCs w:val="16"/>
              </w:rPr>
            </w:pPr>
            <w:r>
              <w:rPr>
                <w:rFonts w:ascii="Arial" w:hAnsi="Arial" w:cs="Arial"/>
                <w:sz w:val="16"/>
                <w:szCs w:val="16"/>
              </w:rPr>
              <w:t>-2,424</w:t>
            </w:r>
          </w:p>
        </w:tc>
        <w:tc>
          <w:tcPr>
            <w:tcW w:w="950" w:type="dxa"/>
            <w:tcBorders>
              <w:top w:val="nil"/>
              <w:left w:val="nil"/>
              <w:bottom w:val="nil"/>
              <w:right w:val="single" w:sz="4" w:space="0" w:color="auto"/>
            </w:tcBorders>
            <w:shd w:val="clear" w:color="000000" w:fill="FFCC99"/>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jc w:val="right"/>
              <w:rPr>
                <w:rFonts w:ascii="Arial" w:hAnsi="Arial" w:cs="Arial"/>
                <w:sz w:val="16"/>
                <w:szCs w:val="16"/>
              </w:rPr>
            </w:pPr>
            <w:r>
              <w:rPr>
                <w:rFonts w:ascii="Arial" w:hAnsi="Arial" w:cs="Arial"/>
                <w:sz w:val="16"/>
                <w:szCs w:val="16"/>
              </w:rPr>
              <w:t>-3,816</w:t>
            </w:r>
          </w:p>
        </w:tc>
        <w:tc>
          <w:tcPr>
            <w:tcW w:w="1050" w:type="dxa"/>
            <w:tcBorders>
              <w:top w:val="nil"/>
              <w:left w:val="nil"/>
              <w:bottom w:val="nil"/>
              <w:right w:val="single" w:sz="4" w:space="0" w:color="auto"/>
            </w:tcBorders>
            <w:shd w:val="clear" w:color="auto" w:fill="auto"/>
            <w:noWrap/>
            <w:vAlign w:val="bottom"/>
            <w:hideMark/>
          </w:tcPr>
          <w:p w:rsidR="00767A74" w:rsidRDefault="00767A74">
            <w:pPr>
              <w:jc w:val="right"/>
              <w:rPr>
                <w:rFonts w:ascii="Arial" w:hAnsi="Arial" w:cs="Arial"/>
                <w:sz w:val="16"/>
                <w:szCs w:val="16"/>
              </w:rPr>
            </w:pPr>
            <w:r>
              <w:rPr>
                <w:rFonts w:ascii="Arial" w:hAnsi="Arial" w:cs="Arial"/>
                <w:sz w:val="16"/>
                <w:szCs w:val="16"/>
              </w:rPr>
              <w:t>-3,854</w:t>
            </w:r>
          </w:p>
        </w:tc>
      </w:tr>
      <w:tr w:rsidR="00767A74" w:rsidTr="00767A74">
        <w:trPr>
          <w:trHeight w:val="211"/>
        </w:trPr>
        <w:tc>
          <w:tcPr>
            <w:tcW w:w="4279" w:type="dxa"/>
            <w:tcBorders>
              <w:top w:val="nil"/>
              <w:left w:val="single" w:sz="4" w:space="0" w:color="auto"/>
              <w:bottom w:val="nil"/>
              <w:right w:val="nil"/>
            </w:tcBorders>
            <w:shd w:val="clear" w:color="auto" w:fill="auto"/>
            <w:hideMark/>
          </w:tcPr>
          <w:p w:rsidR="00767A74" w:rsidRDefault="00767A74">
            <w:pPr>
              <w:rPr>
                <w:rFonts w:ascii="Arial" w:hAnsi="Arial" w:cs="Arial"/>
                <w:sz w:val="16"/>
                <w:szCs w:val="16"/>
              </w:rPr>
            </w:pPr>
            <w:r>
              <w:rPr>
                <w:rFonts w:ascii="Arial" w:hAnsi="Arial" w:cs="Arial"/>
                <w:sz w:val="16"/>
                <w:szCs w:val="16"/>
              </w:rPr>
              <w:t>National Non-domestic Rates</w:t>
            </w:r>
          </w:p>
        </w:tc>
        <w:tc>
          <w:tcPr>
            <w:tcW w:w="1151" w:type="dxa"/>
            <w:tcBorders>
              <w:top w:val="nil"/>
              <w:left w:val="single" w:sz="4" w:space="0" w:color="auto"/>
              <w:bottom w:val="nil"/>
              <w:right w:val="single" w:sz="4" w:space="0" w:color="auto"/>
            </w:tcBorders>
            <w:shd w:val="clear" w:color="000000" w:fill="FFCC99"/>
            <w:noWrap/>
            <w:vAlign w:val="bottom"/>
            <w:hideMark/>
          </w:tcPr>
          <w:p w:rsidR="00767A74" w:rsidRDefault="00767A74">
            <w:pPr>
              <w:jc w:val="right"/>
              <w:rPr>
                <w:rFonts w:ascii="Arial" w:hAnsi="Arial" w:cs="Arial"/>
                <w:sz w:val="16"/>
                <w:szCs w:val="16"/>
              </w:rPr>
            </w:pPr>
            <w:r>
              <w:rPr>
                <w:rFonts w:ascii="Arial" w:hAnsi="Arial" w:cs="Arial"/>
                <w:sz w:val="16"/>
                <w:szCs w:val="16"/>
              </w:rPr>
              <w:t>-4,292</w:t>
            </w:r>
          </w:p>
        </w:tc>
        <w:tc>
          <w:tcPr>
            <w:tcW w:w="950" w:type="dxa"/>
            <w:tcBorders>
              <w:top w:val="nil"/>
              <w:left w:val="nil"/>
              <w:bottom w:val="nil"/>
              <w:right w:val="single" w:sz="4" w:space="0" w:color="auto"/>
            </w:tcBorders>
            <w:shd w:val="clear" w:color="000000" w:fill="FFCC99"/>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jc w:val="right"/>
              <w:rPr>
                <w:rFonts w:ascii="Arial" w:hAnsi="Arial" w:cs="Arial"/>
                <w:sz w:val="16"/>
                <w:szCs w:val="16"/>
              </w:rPr>
            </w:pPr>
            <w:r>
              <w:rPr>
                <w:rFonts w:ascii="Arial" w:hAnsi="Arial" w:cs="Arial"/>
                <w:sz w:val="16"/>
                <w:szCs w:val="16"/>
              </w:rPr>
              <w:t>-4,335</w:t>
            </w:r>
          </w:p>
        </w:tc>
        <w:tc>
          <w:tcPr>
            <w:tcW w:w="1050" w:type="dxa"/>
            <w:tcBorders>
              <w:top w:val="nil"/>
              <w:left w:val="nil"/>
              <w:bottom w:val="nil"/>
              <w:right w:val="single" w:sz="4" w:space="0" w:color="auto"/>
            </w:tcBorders>
            <w:shd w:val="clear" w:color="auto" w:fill="auto"/>
            <w:noWrap/>
            <w:vAlign w:val="bottom"/>
            <w:hideMark/>
          </w:tcPr>
          <w:p w:rsidR="00767A74" w:rsidRDefault="00767A74">
            <w:pPr>
              <w:jc w:val="right"/>
              <w:rPr>
                <w:rFonts w:ascii="Arial" w:hAnsi="Arial" w:cs="Arial"/>
                <w:sz w:val="16"/>
                <w:szCs w:val="16"/>
              </w:rPr>
            </w:pPr>
            <w:r>
              <w:rPr>
                <w:rFonts w:ascii="Arial" w:hAnsi="Arial" w:cs="Arial"/>
                <w:sz w:val="16"/>
                <w:szCs w:val="16"/>
              </w:rPr>
              <w:t>-4,378</w:t>
            </w:r>
          </w:p>
        </w:tc>
      </w:tr>
      <w:tr w:rsidR="00767A74" w:rsidTr="00767A74">
        <w:trPr>
          <w:trHeight w:val="211"/>
        </w:trPr>
        <w:tc>
          <w:tcPr>
            <w:tcW w:w="4279" w:type="dxa"/>
            <w:tcBorders>
              <w:top w:val="nil"/>
              <w:left w:val="single" w:sz="4" w:space="0" w:color="auto"/>
              <w:bottom w:val="nil"/>
              <w:right w:val="nil"/>
            </w:tcBorders>
            <w:shd w:val="clear" w:color="auto" w:fill="auto"/>
            <w:hideMark/>
          </w:tcPr>
          <w:p w:rsidR="00767A74" w:rsidRDefault="00767A74">
            <w:pPr>
              <w:rPr>
                <w:rFonts w:ascii="Arial" w:hAnsi="Arial" w:cs="Arial"/>
                <w:sz w:val="16"/>
                <w:szCs w:val="16"/>
              </w:rPr>
            </w:pPr>
            <w:r>
              <w:rPr>
                <w:rFonts w:ascii="Arial" w:hAnsi="Arial" w:cs="Arial"/>
                <w:sz w:val="16"/>
                <w:szCs w:val="16"/>
              </w:rPr>
              <w:t>Transfer from reserves</w:t>
            </w:r>
          </w:p>
        </w:tc>
        <w:tc>
          <w:tcPr>
            <w:tcW w:w="1151" w:type="dxa"/>
            <w:tcBorders>
              <w:top w:val="nil"/>
              <w:left w:val="single" w:sz="4" w:space="0" w:color="auto"/>
              <w:bottom w:val="nil"/>
              <w:right w:val="single" w:sz="4" w:space="0" w:color="auto"/>
            </w:tcBorders>
            <w:shd w:val="clear" w:color="000000" w:fill="FFCC99"/>
            <w:noWrap/>
            <w:vAlign w:val="bottom"/>
            <w:hideMark/>
          </w:tcPr>
          <w:p w:rsidR="00767A74" w:rsidRDefault="00767A74">
            <w:pPr>
              <w:jc w:val="right"/>
              <w:rPr>
                <w:rFonts w:ascii="Arial" w:hAnsi="Arial" w:cs="Arial"/>
                <w:sz w:val="16"/>
                <w:szCs w:val="16"/>
              </w:rPr>
            </w:pPr>
            <w:r>
              <w:rPr>
                <w:rFonts w:ascii="Arial" w:hAnsi="Arial" w:cs="Arial"/>
                <w:sz w:val="16"/>
                <w:szCs w:val="16"/>
              </w:rPr>
              <w:t>0</w:t>
            </w:r>
          </w:p>
        </w:tc>
        <w:tc>
          <w:tcPr>
            <w:tcW w:w="950" w:type="dxa"/>
            <w:tcBorders>
              <w:top w:val="nil"/>
              <w:left w:val="nil"/>
              <w:bottom w:val="nil"/>
              <w:right w:val="single" w:sz="4" w:space="0" w:color="auto"/>
            </w:tcBorders>
            <w:shd w:val="clear" w:color="000000" w:fill="FFCC99"/>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jc w:val="right"/>
              <w:rPr>
                <w:rFonts w:ascii="Arial" w:hAnsi="Arial" w:cs="Arial"/>
                <w:sz w:val="16"/>
                <w:szCs w:val="16"/>
              </w:rPr>
            </w:pPr>
            <w:r>
              <w:rPr>
                <w:rFonts w:ascii="Arial" w:hAnsi="Arial" w:cs="Arial"/>
                <w:sz w:val="16"/>
                <w:szCs w:val="16"/>
              </w:rPr>
              <w:t>0</w:t>
            </w:r>
          </w:p>
        </w:tc>
        <w:tc>
          <w:tcPr>
            <w:tcW w:w="1050" w:type="dxa"/>
            <w:tcBorders>
              <w:top w:val="nil"/>
              <w:left w:val="nil"/>
              <w:bottom w:val="nil"/>
              <w:right w:val="single" w:sz="4" w:space="0" w:color="auto"/>
            </w:tcBorders>
            <w:shd w:val="clear" w:color="auto" w:fill="auto"/>
            <w:noWrap/>
            <w:vAlign w:val="bottom"/>
            <w:hideMark/>
          </w:tcPr>
          <w:p w:rsidR="00767A74" w:rsidRDefault="00767A74">
            <w:pPr>
              <w:jc w:val="right"/>
              <w:rPr>
                <w:rFonts w:ascii="Arial" w:hAnsi="Arial" w:cs="Arial"/>
                <w:sz w:val="16"/>
                <w:szCs w:val="16"/>
              </w:rPr>
            </w:pPr>
            <w:r>
              <w:rPr>
                <w:rFonts w:ascii="Arial" w:hAnsi="Arial" w:cs="Arial"/>
                <w:sz w:val="16"/>
                <w:szCs w:val="16"/>
              </w:rPr>
              <w:t>0</w:t>
            </w:r>
          </w:p>
        </w:tc>
      </w:tr>
      <w:tr w:rsidR="00767A74" w:rsidTr="00767A74">
        <w:trPr>
          <w:trHeight w:val="211"/>
        </w:trPr>
        <w:tc>
          <w:tcPr>
            <w:tcW w:w="4279" w:type="dxa"/>
            <w:tcBorders>
              <w:top w:val="nil"/>
              <w:left w:val="single" w:sz="4" w:space="0" w:color="auto"/>
              <w:bottom w:val="nil"/>
              <w:right w:val="nil"/>
            </w:tcBorders>
            <w:shd w:val="clear" w:color="auto" w:fill="auto"/>
            <w:hideMark/>
          </w:tcPr>
          <w:p w:rsidR="00767A74" w:rsidRDefault="00767A74">
            <w:pPr>
              <w:rPr>
                <w:rFonts w:ascii="Arial" w:hAnsi="Arial" w:cs="Arial"/>
                <w:sz w:val="16"/>
                <w:szCs w:val="16"/>
              </w:rPr>
            </w:pPr>
            <w:r>
              <w:rPr>
                <w:rFonts w:ascii="Arial" w:hAnsi="Arial" w:cs="Arial"/>
                <w:sz w:val="16"/>
                <w:szCs w:val="16"/>
              </w:rPr>
              <w:t> </w:t>
            </w:r>
          </w:p>
        </w:tc>
        <w:tc>
          <w:tcPr>
            <w:tcW w:w="1151" w:type="dxa"/>
            <w:tcBorders>
              <w:top w:val="nil"/>
              <w:left w:val="single" w:sz="4" w:space="0" w:color="auto"/>
              <w:bottom w:val="nil"/>
              <w:right w:val="single" w:sz="4" w:space="0" w:color="auto"/>
            </w:tcBorders>
            <w:shd w:val="clear" w:color="000000" w:fill="FFCC99"/>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950" w:type="dxa"/>
            <w:tcBorders>
              <w:top w:val="nil"/>
              <w:left w:val="nil"/>
              <w:bottom w:val="nil"/>
              <w:right w:val="single" w:sz="4" w:space="0" w:color="auto"/>
            </w:tcBorders>
            <w:shd w:val="clear" w:color="000000" w:fill="FFCC99"/>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rPr>
                <w:rFonts w:ascii="Arial" w:hAnsi="Arial" w:cs="Arial"/>
                <w:sz w:val="16"/>
                <w:szCs w:val="16"/>
              </w:rPr>
            </w:pPr>
            <w:r>
              <w:rPr>
                <w:rFonts w:ascii="Arial" w:hAnsi="Arial" w:cs="Arial"/>
                <w:sz w:val="16"/>
                <w:szCs w:val="16"/>
              </w:rPr>
              <w:t> </w:t>
            </w:r>
          </w:p>
        </w:tc>
      </w:tr>
      <w:tr w:rsidR="00767A74" w:rsidTr="00767A74">
        <w:trPr>
          <w:trHeight w:val="211"/>
        </w:trPr>
        <w:tc>
          <w:tcPr>
            <w:tcW w:w="4279" w:type="dxa"/>
            <w:tcBorders>
              <w:top w:val="single" w:sz="4" w:space="0" w:color="auto"/>
              <w:left w:val="single" w:sz="4" w:space="0" w:color="auto"/>
              <w:bottom w:val="single" w:sz="4" w:space="0" w:color="auto"/>
              <w:right w:val="single" w:sz="4" w:space="0" w:color="auto"/>
            </w:tcBorders>
            <w:shd w:val="clear" w:color="auto" w:fill="auto"/>
            <w:hideMark/>
          </w:tcPr>
          <w:p w:rsidR="00767A74" w:rsidRDefault="00767A74">
            <w:pPr>
              <w:rPr>
                <w:rFonts w:ascii="Arial" w:hAnsi="Arial" w:cs="Arial"/>
                <w:b/>
                <w:bCs/>
                <w:sz w:val="16"/>
                <w:szCs w:val="16"/>
              </w:rPr>
            </w:pPr>
            <w:r>
              <w:rPr>
                <w:rFonts w:ascii="Arial" w:hAnsi="Arial" w:cs="Arial"/>
                <w:b/>
                <w:bCs/>
                <w:sz w:val="16"/>
                <w:szCs w:val="16"/>
              </w:rPr>
              <w:t>Fire Authority Precept</w:t>
            </w:r>
          </w:p>
        </w:tc>
        <w:tc>
          <w:tcPr>
            <w:tcW w:w="1151" w:type="dxa"/>
            <w:tcBorders>
              <w:top w:val="single" w:sz="4" w:space="0" w:color="auto"/>
              <w:left w:val="nil"/>
              <w:bottom w:val="single" w:sz="4" w:space="0" w:color="auto"/>
              <w:right w:val="single" w:sz="4" w:space="0" w:color="auto"/>
            </w:tcBorders>
            <w:shd w:val="clear" w:color="000000" w:fill="FFCC99"/>
            <w:noWrap/>
            <w:vAlign w:val="bottom"/>
            <w:hideMark/>
          </w:tcPr>
          <w:p w:rsidR="00767A74" w:rsidRDefault="00767A74">
            <w:pPr>
              <w:jc w:val="right"/>
              <w:rPr>
                <w:rFonts w:ascii="Arial" w:hAnsi="Arial" w:cs="Arial"/>
                <w:b/>
                <w:bCs/>
                <w:sz w:val="16"/>
                <w:szCs w:val="16"/>
              </w:rPr>
            </w:pPr>
            <w:r>
              <w:rPr>
                <w:rFonts w:ascii="Arial" w:hAnsi="Arial" w:cs="Arial"/>
                <w:b/>
                <w:bCs/>
                <w:sz w:val="16"/>
                <w:szCs w:val="16"/>
              </w:rPr>
              <w:t>20,908</w:t>
            </w:r>
          </w:p>
        </w:tc>
        <w:tc>
          <w:tcPr>
            <w:tcW w:w="950" w:type="dxa"/>
            <w:tcBorders>
              <w:top w:val="single" w:sz="4" w:space="0" w:color="auto"/>
              <w:left w:val="nil"/>
              <w:bottom w:val="single" w:sz="4" w:space="0" w:color="auto"/>
              <w:right w:val="single" w:sz="4" w:space="0" w:color="auto"/>
            </w:tcBorders>
            <w:shd w:val="clear" w:color="000000" w:fill="FFCC99"/>
            <w:noWrap/>
            <w:vAlign w:val="bottom"/>
            <w:hideMark/>
          </w:tcPr>
          <w:p w:rsidR="00767A74" w:rsidRDefault="00767A74">
            <w:pPr>
              <w:rPr>
                <w:rFonts w:ascii="Arial" w:hAnsi="Arial" w:cs="Arial"/>
                <w:b/>
                <w:bCs/>
                <w:sz w:val="16"/>
                <w:szCs w:val="16"/>
              </w:rPr>
            </w:pPr>
            <w:r>
              <w:rPr>
                <w:rFonts w:ascii="Arial" w:hAnsi="Arial" w:cs="Arial"/>
                <w:b/>
                <w:bCs/>
                <w:sz w:val="16"/>
                <w:szCs w:val="16"/>
              </w:rPr>
              <w:t> </w:t>
            </w:r>
          </w:p>
        </w:tc>
        <w:tc>
          <w:tcPr>
            <w:tcW w:w="1050" w:type="dxa"/>
            <w:tcBorders>
              <w:top w:val="single" w:sz="4" w:space="0" w:color="auto"/>
              <w:left w:val="nil"/>
              <w:bottom w:val="single" w:sz="4" w:space="0" w:color="auto"/>
              <w:right w:val="single" w:sz="4" w:space="0" w:color="auto"/>
            </w:tcBorders>
            <w:shd w:val="clear" w:color="000000" w:fill="FFCC99"/>
            <w:noWrap/>
            <w:vAlign w:val="bottom"/>
            <w:hideMark/>
          </w:tcPr>
          <w:p w:rsidR="00767A74" w:rsidRDefault="00767A74">
            <w:pPr>
              <w:jc w:val="right"/>
              <w:rPr>
                <w:rFonts w:ascii="Arial" w:hAnsi="Arial" w:cs="Arial"/>
                <w:b/>
                <w:bCs/>
                <w:sz w:val="16"/>
                <w:szCs w:val="16"/>
              </w:rPr>
            </w:pPr>
            <w:r>
              <w:rPr>
                <w:rFonts w:ascii="Arial" w:hAnsi="Arial" w:cs="Arial"/>
                <w:b/>
                <w:bCs/>
                <w:sz w:val="16"/>
                <w:szCs w:val="16"/>
              </w:rPr>
              <w:t>21,684</w:t>
            </w:r>
          </w:p>
        </w:tc>
        <w:tc>
          <w:tcPr>
            <w:tcW w:w="1050" w:type="dxa"/>
            <w:tcBorders>
              <w:top w:val="single" w:sz="4" w:space="0" w:color="auto"/>
              <w:left w:val="nil"/>
              <w:bottom w:val="single" w:sz="4" w:space="0" w:color="auto"/>
              <w:right w:val="single" w:sz="4" w:space="0" w:color="auto"/>
            </w:tcBorders>
            <w:shd w:val="clear" w:color="000000" w:fill="FFCC99"/>
            <w:noWrap/>
            <w:vAlign w:val="bottom"/>
            <w:hideMark/>
          </w:tcPr>
          <w:p w:rsidR="00767A74" w:rsidRDefault="00767A74">
            <w:pPr>
              <w:jc w:val="right"/>
              <w:rPr>
                <w:rFonts w:ascii="Arial" w:hAnsi="Arial" w:cs="Arial"/>
                <w:b/>
                <w:bCs/>
                <w:sz w:val="16"/>
                <w:szCs w:val="16"/>
              </w:rPr>
            </w:pPr>
            <w:r>
              <w:rPr>
                <w:rFonts w:ascii="Arial" w:hAnsi="Arial" w:cs="Arial"/>
                <w:b/>
                <w:bCs/>
                <w:sz w:val="16"/>
                <w:szCs w:val="16"/>
              </w:rPr>
              <w:t>22,568</w:t>
            </w:r>
          </w:p>
        </w:tc>
      </w:tr>
      <w:tr w:rsidR="00767A74" w:rsidTr="00767A74">
        <w:trPr>
          <w:trHeight w:val="211"/>
        </w:trPr>
        <w:tc>
          <w:tcPr>
            <w:tcW w:w="4279" w:type="dxa"/>
            <w:tcBorders>
              <w:top w:val="nil"/>
              <w:left w:val="single" w:sz="4" w:space="0" w:color="auto"/>
              <w:bottom w:val="nil"/>
              <w:right w:val="nil"/>
            </w:tcBorders>
            <w:shd w:val="clear" w:color="auto" w:fill="auto"/>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1151" w:type="dxa"/>
            <w:tcBorders>
              <w:top w:val="nil"/>
              <w:left w:val="single" w:sz="4" w:space="0" w:color="auto"/>
              <w:bottom w:val="nil"/>
              <w:right w:val="single" w:sz="4" w:space="0" w:color="auto"/>
            </w:tcBorders>
            <w:shd w:val="clear" w:color="000000" w:fill="FFCC99"/>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950" w:type="dxa"/>
            <w:tcBorders>
              <w:top w:val="nil"/>
              <w:left w:val="nil"/>
              <w:bottom w:val="nil"/>
              <w:right w:val="single" w:sz="4" w:space="0" w:color="auto"/>
            </w:tcBorders>
            <w:shd w:val="clear" w:color="000000" w:fill="FFCC99"/>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rPr>
                <w:rFonts w:ascii="Arial" w:hAnsi="Arial" w:cs="Arial"/>
                <w:sz w:val="16"/>
                <w:szCs w:val="16"/>
              </w:rPr>
            </w:pPr>
            <w:r>
              <w:rPr>
                <w:rFonts w:ascii="Arial" w:hAnsi="Arial" w:cs="Arial"/>
                <w:sz w:val="16"/>
                <w:szCs w:val="16"/>
              </w:rPr>
              <w:t> </w:t>
            </w:r>
          </w:p>
        </w:tc>
      </w:tr>
      <w:tr w:rsidR="00767A74" w:rsidTr="00767A74">
        <w:trPr>
          <w:trHeight w:val="211"/>
        </w:trPr>
        <w:tc>
          <w:tcPr>
            <w:tcW w:w="4279" w:type="dxa"/>
            <w:tcBorders>
              <w:top w:val="single" w:sz="4" w:space="0" w:color="auto"/>
              <w:left w:val="single" w:sz="4" w:space="0" w:color="auto"/>
              <w:bottom w:val="nil"/>
              <w:right w:val="nil"/>
            </w:tcBorders>
            <w:shd w:val="clear" w:color="auto" w:fill="auto"/>
            <w:noWrap/>
            <w:vAlign w:val="bottom"/>
            <w:hideMark/>
          </w:tcPr>
          <w:p w:rsidR="00767A74" w:rsidRDefault="00767A74">
            <w:pPr>
              <w:rPr>
                <w:rFonts w:ascii="Arial" w:hAnsi="Arial" w:cs="Arial"/>
                <w:b/>
                <w:bCs/>
                <w:sz w:val="16"/>
                <w:szCs w:val="16"/>
              </w:rPr>
            </w:pPr>
            <w:r>
              <w:rPr>
                <w:rFonts w:ascii="Arial" w:hAnsi="Arial" w:cs="Arial"/>
                <w:b/>
                <w:bCs/>
                <w:sz w:val="16"/>
                <w:szCs w:val="16"/>
              </w:rPr>
              <w:t>Tax Base</w:t>
            </w:r>
          </w:p>
        </w:tc>
        <w:tc>
          <w:tcPr>
            <w:tcW w:w="1151" w:type="dxa"/>
            <w:tcBorders>
              <w:top w:val="single" w:sz="4" w:space="0" w:color="auto"/>
              <w:left w:val="single" w:sz="4" w:space="0" w:color="auto"/>
              <w:bottom w:val="nil"/>
              <w:right w:val="single" w:sz="4" w:space="0" w:color="auto"/>
            </w:tcBorders>
            <w:shd w:val="clear" w:color="000000" w:fill="FFCC99"/>
            <w:noWrap/>
            <w:vAlign w:val="bottom"/>
            <w:hideMark/>
          </w:tcPr>
          <w:p w:rsidR="00767A74" w:rsidRDefault="00767A74">
            <w:pPr>
              <w:jc w:val="right"/>
              <w:rPr>
                <w:rFonts w:ascii="Arial" w:hAnsi="Arial" w:cs="Arial"/>
                <w:b/>
                <w:bCs/>
                <w:sz w:val="16"/>
                <w:szCs w:val="16"/>
              </w:rPr>
            </w:pPr>
            <w:r>
              <w:rPr>
                <w:rFonts w:ascii="Arial" w:hAnsi="Arial" w:cs="Arial"/>
                <w:b/>
                <w:bCs/>
                <w:sz w:val="16"/>
                <w:szCs w:val="16"/>
              </w:rPr>
              <w:t>290,021</w:t>
            </w:r>
          </w:p>
        </w:tc>
        <w:tc>
          <w:tcPr>
            <w:tcW w:w="950" w:type="dxa"/>
            <w:tcBorders>
              <w:top w:val="single" w:sz="4" w:space="0" w:color="auto"/>
              <w:left w:val="nil"/>
              <w:bottom w:val="nil"/>
              <w:right w:val="single" w:sz="4" w:space="0" w:color="auto"/>
            </w:tcBorders>
            <w:shd w:val="clear" w:color="000000" w:fill="FFCC99"/>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1050" w:type="dxa"/>
            <w:tcBorders>
              <w:top w:val="single" w:sz="4" w:space="0" w:color="auto"/>
              <w:left w:val="nil"/>
              <w:bottom w:val="nil"/>
              <w:right w:val="single" w:sz="4" w:space="0" w:color="auto"/>
            </w:tcBorders>
            <w:shd w:val="clear" w:color="auto" w:fill="auto"/>
            <w:noWrap/>
            <w:vAlign w:val="bottom"/>
            <w:hideMark/>
          </w:tcPr>
          <w:p w:rsidR="00767A74" w:rsidRDefault="00767A74">
            <w:pPr>
              <w:jc w:val="right"/>
              <w:rPr>
                <w:rFonts w:ascii="Arial" w:hAnsi="Arial" w:cs="Arial"/>
                <w:b/>
                <w:bCs/>
                <w:sz w:val="16"/>
                <w:szCs w:val="16"/>
              </w:rPr>
            </w:pPr>
            <w:r>
              <w:rPr>
                <w:rFonts w:ascii="Arial" w:hAnsi="Arial" w:cs="Arial"/>
                <w:b/>
                <w:bCs/>
                <w:sz w:val="16"/>
                <w:szCs w:val="16"/>
              </w:rPr>
              <w:t>292,044</w:t>
            </w:r>
          </w:p>
        </w:tc>
        <w:tc>
          <w:tcPr>
            <w:tcW w:w="1050" w:type="dxa"/>
            <w:tcBorders>
              <w:top w:val="single" w:sz="4" w:space="0" w:color="auto"/>
              <w:left w:val="nil"/>
              <w:bottom w:val="nil"/>
              <w:right w:val="single" w:sz="4" w:space="0" w:color="auto"/>
            </w:tcBorders>
            <w:shd w:val="clear" w:color="auto" w:fill="auto"/>
            <w:noWrap/>
            <w:vAlign w:val="bottom"/>
            <w:hideMark/>
          </w:tcPr>
          <w:p w:rsidR="00767A74" w:rsidRDefault="00767A74">
            <w:pPr>
              <w:jc w:val="right"/>
              <w:rPr>
                <w:rFonts w:ascii="Arial" w:hAnsi="Arial" w:cs="Arial"/>
                <w:b/>
                <w:bCs/>
                <w:sz w:val="16"/>
                <w:szCs w:val="16"/>
              </w:rPr>
            </w:pPr>
            <w:r>
              <w:rPr>
                <w:rFonts w:ascii="Arial" w:hAnsi="Arial" w:cs="Arial"/>
                <w:b/>
                <w:bCs/>
                <w:sz w:val="16"/>
                <w:szCs w:val="16"/>
              </w:rPr>
              <w:t>295,348</w:t>
            </w:r>
          </w:p>
        </w:tc>
      </w:tr>
      <w:tr w:rsidR="00767A74" w:rsidTr="00767A74">
        <w:trPr>
          <w:trHeight w:val="211"/>
        </w:trPr>
        <w:tc>
          <w:tcPr>
            <w:tcW w:w="4279" w:type="dxa"/>
            <w:tcBorders>
              <w:top w:val="nil"/>
              <w:left w:val="single" w:sz="4" w:space="0" w:color="auto"/>
              <w:bottom w:val="nil"/>
              <w:right w:val="nil"/>
            </w:tcBorders>
            <w:shd w:val="clear" w:color="auto" w:fill="auto"/>
            <w:noWrap/>
            <w:vAlign w:val="bottom"/>
            <w:hideMark/>
          </w:tcPr>
          <w:p w:rsidR="00767A74" w:rsidRDefault="00767A74">
            <w:pPr>
              <w:rPr>
                <w:rFonts w:ascii="Arial" w:hAnsi="Arial" w:cs="Arial"/>
                <w:b/>
                <w:bCs/>
                <w:sz w:val="16"/>
                <w:szCs w:val="16"/>
              </w:rPr>
            </w:pPr>
            <w:r>
              <w:rPr>
                <w:rFonts w:ascii="Arial" w:hAnsi="Arial" w:cs="Arial"/>
                <w:b/>
                <w:bCs/>
                <w:sz w:val="16"/>
                <w:szCs w:val="16"/>
              </w:rPr>
              <w:t>Band D Tax</w:t>
            </w:r>
          </w:p>
        </w:tc>
        <w:tc>
          <w:tcPr>
            <w:tcW w:w="1151" w:type="dxa"/>
            <w:tcBorders>
              <w:top w:val="nil"/>
              <w:left w:val="single" w:sz="4" w:space="0" w:color="auto"/>
              <w:bottom w:val="nil"/>
              <w:right w:val="single" w:sz="4" w:space="0" w:color="auto"/>
            </w:tcBorders>
            <w:shd w:val="clear" w:color="000000" w:fill="FFCC99"/>
            <w:noWrap/>
            <w:vAlign w:val="bottom"/>
            <w:hideMark/>
          </w:tcPr>
          <w:p w:rsidR="00767A74" w:rsidRDefault="00767A74">
            <w:pPr>
              <w:jc w:val="right"/>
              <w:rPr>
                <w:rFonts w:ascii="Arial" w:hAnsi="Arial" w:cs="Arial"/>
                <w:b/>
                <w:bCs/>
                <w:sz w:val="16"/>
                <w:szCs w:val="16"/>
              </w:rPr>
            </w:pPr>
            <w:r>
              <w:rPr>
                <w:rFonts w:ascii="Arial" w:hAnsi="Arial" w:cs="Arial"/>
                <w:b/>
                <w:bCs/>
                <w:sz w:val="16"/>
                <w:szCs w:val="16"/>
              </w:rPr>
              <w:t>£72.09</w:t>
            </w:r>
          </w:p>
        </w:tc>
        <w:tc>
          <w:tcPr>
            <w:tcW w:w="950" w:type="dxa"/>
            <w:tcBorders>
              <w:top w:val="nil"/>
              <w:left w:val="nil"/>
              <w:bottom w:val="nil"/>
              <w:right w:val="single" w:sz="4" w:space="0" w:color="auto"/>
            </w:tcBorders>
            <w:shd w:val="clear" w:color="000000" w:fill="FFCC99"/>
            <w:noWrap/>
            <w:vAlign w:val="bottom"/>
            <w:hideMark/>
          </w:tcPr>
          <w:p w:rsidR="00767A74" w:rsidRDefault="00767A74">
            <w:pPr>
              <w:rPr>
                <w:rFonts w:ascii="Arial" w:hAnsi="Arial" w:cs="Arial"/>
                <w:b/>
                <w:bCs/>
                <w:sz w:val="16"/>
                <w:szCs w:val="16"/>
              </w:rPr>
            </w:pPr>
            <w:r>
              <w:rPr>
                <w:rFonts w:ascii="Arial" w:hAnsi="Arial" w:cs="Arial"/>
                <w:b/>
                <w:bCs/>
                <w:sz w:val="16"/>
                <w:szCs w:val="16"/>
              </w:rPr>
              <w:t> </w:t>
            </w:r>
          </w:p>
        </w:tc>
        <w:tc>
          <w:tcPr>
            <w:tcW w:w="1050" w:type="dxa"/>
            <w:tcBorders>
              <w:top w:val="nil"/>
              <w:left w:val="nil"/>
              <w:bottom w:val="nil"/>
              <w:right w:val="single" w:sz="4" w:space="0" w:color="auto"/>
            </w:tcBorders>
            <w:shd w:val="clear" w:color="auto" w:fill="auto"/>
            <w:noWrap/>
            <w:vAlign w:val="bottom"/>
            <w:hideMark/>
          </w:tcPr>
          <w:p w:rsidR="00767A74" w:rsidRDefault="00767A74">
            <w:pPr>
              <w:jc w:val="right"/>
              <w:rPr>
                <w:rFonts w:ascii="Arial" w:hAnsi="Arial" w:cs="Arial"/>
                <w:b/>
                <w:bCs/>
                <w:sz w:val="16"/>
                <w:szCs w:val="16"/>
              </w:rPr>
            </w:pPr>
            <w:r>
              <w:rPr>
                <w:rFonts w:ascii="Arial" w:hAnsi="Arial" w:cs="Arial"/>
                <w:b/>
                <w:bCs/>
                <w:sz w:val="16"/>
                <w:szCs w:val="16"/>
              </w:rPr>
              <w:t>£74.25</w:t>
            </w:r>
          </w:p>
        </w:tc>
        <w:tc>
          <w:tcPr>
            <w:tcW w:w="1050" w:type="dxa"/>
            <w:tcBorders>
              <w:top w:val="nil"/>
              <w:left w:val="nil"/>
              <w:bottom w:val="nil"/>
              <w:right w:val="single" w:sz="4" w:space="0" w:color="auto"/>
            </w:tcBorders>
            <w:shd w:val="clear" w:color="auto" w:fill="auto"/>
            <w:noWrap/>
            <w:vAlign w:val="bottom"/>
            <w:hideMark/>
          </w:tcPr>
          <w:p w:rsidR="00767A74" w:rsidRDefault="00767A74">
            <w:pPr>
              <w:jc w:val="right"/>
              <w:rPr>
                <w:rFonts w:ascii="Arial" w:hAnsi="Arial" w:cs="Arial"/>
                <w:b/>
                <w:bCs/>
                <w:sz w:val="16"/>
                <w:szCs w:val="16"/>
              </w:rPr>
            </w:pPr>
            <w:r>
              <w:rPr>
                <w:rFonts w:ascii="Arial" w:hAnsi="Arial" w:cs="Arial"/>
                <w:b/>
                <w:bCs/>
                <w:sz w:val="16"/>
                <w:szCs w:val="16"/>
              </w:rPr>
              <w:t>£76.41</w:t>
            </w:r>
          </w:p>
        </w:tc>
      </w:tr>
      <w:tr w:rsidR="00767A74" w:rsidTr="00767A74">
        <w:trPr>
          <w:trHeight w:val="211"/>
        </w:trPr>
        <w:tc>
          <w:tcPr>
            <w:tcW w:w="4279" w:type="dxa"/>
            <w:tcBorders>
              <w:top w:val="nil"/>
              <w:left w:val="single" w:sz="4" w:space="0" w:color="auto"/>
              <w:bottom w:val="single" w:sz="4" w:space="0" w:color="auto"/>
              <w:right w:val="nil"/>
            </w:tcBorders>
            <w:shd w:val="clear" w:color="auto" w:fill="auto"/>
            <w:noWrap/>
            <w:vAlign w:val="bottom"/>
            <w:hideMark/>
          </w:tcPr>
          <w:p w:rsidR="00767A74" w:rsidRDefault="00767A74">
            <w:pPr>
              <w:rPr>
                <w:rFonts w:ascii="Arial" w:hAnsi="Arial" w:cs="Arial"/>
                <w:b/>
                <w:bCs/>
                <w:sz w:val="16"/>
                <w:szCs w:val="16"/>
              </w:rPr>
            </w:pPr>
            <w:r>
              <w:rPr>
                <w:rFonts w:ascii="Arial" w:hAnsi="Arial" w:cs="Arial"/>
                <w:b/>
                <w:bCs/>
                <w:sz w:val="16"/>
                <w:szCs w:val="16"/>
              </w:rPr>
              <w:t>Year on Year Increase</w:t>
            </w:r>
          </w:p>
        </w:tc>
        <w:tc>
          <w:tcPr>
            <w:tcW w:w="1151" w:type="dxa"/>
            <w:tcBorders>
              <w:top w:val="nil"/>
              <w:left w:val="single" w:sz="4" w:space="0" w:color="auto"/>
              <w:bottom w:val="single" w:sz="4" w:space="0" w:color="auto"/>
              <w:right w:val="single" w:sz="4" w:space="0" w:color="auto"/>
            </w:tcBorders>
            <w:shd w:val="clear" w:color="000000" w:fill="FFCC99"/>
            <w:noWrap/>
            <w:vAlign w:val="bottom"/>
            <w:hideMark/>
          </w:tcPr>
          <w:p w:rsidR="00767A74" w:rsidRDefault="00767A74">
            <w:pPr>
              <w:jc w:val="right"/>
              <w:rPr>
                <w:rFonts w:ascii="Arial" w:hAnsi="Arial" w:cs="Arial"/>
                <w:b/>
                <w:bCs/>
                <w:sz w:val="16"/>
                <w:szCs w:val="16"/>
              </w:rPr>
            </w:pPr>
            <w:r>
              <w:rPr>
                <w:rFonts w:ascii="Arial" w:hAnsi="Arial" w:cs="Arial"/>
                <w:b/>
                <w:bCs/>
                <w:sz w:val="16"/>
                <w:szCs w:val="16"/>
              </w:rPr>
              <w:t>1.91%</w:t>
            </w:r>
          </w:p>
        </w:tc>
        <w:tc>
          <w:tcPr>
            <w:tcW w:w="950" w:type="dxa"/>
            <w:tcBorders>
              <w:top w:val="nil"/>
              <w:left w:val="nil"/>
              <w:bottom w:val="single" w:sz="4" w:space="0" w:color="auto"/>
              <w:right w:val="single" w:sz="4" w:space="0" w:color="auto"/>
            </w:tcBorders>
            <w:shd w:val="clear" w:color="000000" w:fill="FFCC99"/>
            <w:noWrap/>
            <w:vAlign w:val="bottom"/>
            <w:hideMark/>
          </w:tcPr>
          <w:p w:rsidR="00767A74" w:rsidRDefault="00767A74">
            <w:pPr>
              <w:rPr>
                <w:rFonts w:ascii="Arial" w:hAnsi="Arial" w:cs="Arial"/>
                <w:sz w:val="16"/>
                <w:szCs w:val="16"/>
              </w:rPr>
            </w:pPr>
            <w:r>
              <w:rPr>
                <w:rFonts w:ascii="Arial" w:hAnsi="Arial" w:cs="Arial"/>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767A74" w:rsidRDefault="00767A74">
            <w:pPr>
              <w:jc w:val="right"/>
              <w:rPr>
                <w:rFonts w:ascii="Arial" w:hAnsi="Arial" w:cs="Arial"/>
                <w:b/>
                <w:bCs/>
                <w:sz w:val="16"/>
                <w:szCs w:val="16"/>
              </w:rPr>
            </w:pPr>
            <w:r>
              <w:rPr>
                <w:rFonts w:ascii="Arial" w:hAnsi="Arial" w:cs="Arial"/>
                <w:b/>
                <w:bCs/>
                <w:sz w:val="16"/>
                <w:szCs w:val="16"/>
              </w:rPr>
              <w:t>3.0%</w:t>
            </w:r>
          </w:p>
        </w:tc>
        <w:tc>
          <w:tcPr>
            <w:tcW w:w="1050" w:type="dxa"/>
            <w:tcBorders>
              <w:top w:val="nil"/>
              <w:left w:val="nil"/>
              <w:bottom w:val="single" w:sz="4" w:space="0" w:color="auto"/>
              <w:right w:val="single" w:sz="4" w:space="0" w:color="auto"/>
            </w:tcBorders>
            <w:shd w:val="clear" w:color="auto" w:fill="auto"/>
            <w:noWrap/>
            <w:vAlign w:val="bottom"/>
            <w:hideMark/>
          </w:tcPr>
          <w:p w:rsidR="00767A74" w:rsidRDefault="00767A74">
            <w:pPr>
              <w:jc w:val="right"/>
              <w:rPr>
                <w:rFonts w:ascii="Arial" w:hAnsi="Arial" w:cs="Arial"/>
                <w:b/>
                <w:bCs/>
                <w:sz w:val="16"/>
                <w:szCs w:val="16"/>
              </w:rPr>
            </w:pPr>
            <w:r>
              <w:rPr>
                <w:rFonts w:ascii="Arial" w:hAnsi="Arial" w:cs="Arial"/>
                <w:b/>
                <w:bCs/>
                <w:sz w:val="16"/>
                <w:szCs w:val="16"/>
              </w:rPr>
              <w:t>2.9%</w:t>
            </w:r>
          </w:p>
        </w:tc>
      </w:tr>
    </w:tbl>
    <w:p w:rsidR="00131CF5" w:rsidRPr="008978EC" w:rsidRDefault="00131CF5" w:rsidP="00F4035F">
      <w:pPr>
        <w:pStyle w:val="Default"/>
        <w:jc w:val="both"/>
        <w:rPr>
          <w:b/>
          <w:bCs/>
          <w:sz w:val="22"/>
        </w:rPr>
        <w:sectPr w:rsidR="00131CF5" w:rsidRPr="008978EC" w:rsidSect="00FC6C78">
          <w:type w:val="continuous"/>
          <w:pgSz w:w="15840" w:h="12240" w:orient="landscape" w:code="1"/>
          <w:pgMar w:top="540" w:right="1440" w:bottom="851" w:left="1440" w:header="720" w:footer="720" w:gutter="0"/>
          <w:cols w:space="720"/>
          <w:noEndnote/>
        </w:sectPr>
      </w:pPr>
    </w:p>
    <w:p w:rsidR="00767A74" w:rsidRDefault="00767A74" w:rsidP="008B15D9">
      <w:pPr>
        <w:pStyle w:val="Default"/>
        <w:jc w:val="both"/>
        <w:rPr>
          <w:b/>
          <w:bCs/>
          <w:noProof/>
          <w:sz w:val="22"/>
          <w:lang w:val="en-GB" w:eastAsia="en-GB"/>
        </w:rPr>
      </w:pPr>
      <w:r>
        <w:rPr>
          <w:b/>
          <w:bCs/>
          <w:noProof/>
          <w:sz w:val="22"/>
          <w:lang w:val="en-GB" w:eastAsia="en-GB"/>
        </w:rPr>
        <w:lastRenderedPageBreak/>
        <w:drawing>
          <wp:inline distT="0" distB="0" distL="0" distR="0" wp14:anchorId="63DC9517">
            <wp:extent cx="6273165" cy="32287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2010" cy="3233282"/>
                    </a:xfrm>
                    <a:prstGeom prst="rect">
                      <a:avLst/>
                    </a:prstGeom>
                    <a:noFill/>
                  </pic:spPr>
                </pic:pic>
              </a:graphicData>
            </a:graphic>
          </wp:inline>
        </w:drawing>
      </w:r>
    </w:p>
    <w:p w:rsidR="00BF4204" w:rsidRPr="008978EC" w:rsidRDefault="00200C64" w:rsidP="008B15D9">
      <w:pPr>
        <w:pStyle w:val="Default"/>
        <w:jc w:val="both"/>
        <w:rPr>
          <w:b/>
          <w:bCs/>
          <w:sz w:val="22"/>
          <w:lang w:val="en-GB"/>
        </w:rPr>
        <w:sectPr w:rsidR="00BF4204" w:rsidRPr="008978EC" w:rsidSect="008B15D9">
          <w:type w:val="continuous"/>
          <w:pgSz w:w="15840" w:h="12240" w:orient="landscape" w:code="1"/>
          <w:pgMar w:top="851" w:right="1440" w:bottom="851" w:left="1440" w:header="720" w:footer="720" w:gutter="0"/>
          <w:cols w:space="720"/>
          <w:noEndnote/>
        </w:sectPr>
      </w:pPr>
      <w:r w:rsidRPr="008978EC">
        <w:rPr>
          <w:noProof/>
          <w:lang w:val="en-GB" w:eastAsia="en-GB"/>
        </w:rPr>
        <w:drawing>
          <wp:inline distT="0" distB="0" distL="0" distR="0" wp14:anchorId="7EDC8CAD" wp14:editId="4BEA983F">
            <wp:extent cx="6273165" cy="2926080"/>
            <wp:effectExtent l="0" t="0" r="13335" b="762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67A74" w:rsidRDefault="00767A74">
      <w:pPr>
        <w:rPr>
          <w:rFonts w:ascii="Arial" w:hAnsi="Arial" w:cs="Arial"/>
          <w:b/>
          <w:bCs/>
          <w:color w:val="000000"/>
          <w:sz w:val="18"/>
          <w:szCs w:val="18"/>
          <w:lang w:val="en-US"/>
        </w:rPr>
      </w:pPr>
      <w:r>
        <w:rPr>
          <w:b/>
          <w:bCs/>
          <w:sz w:val="18"/>
          <w:szCs w:val="18"/>
        </w:rPr>
        <w:br w:type="page"/>
      </w:r>
    </w:p>
    <w:p w:rsidR="00BD0DC4" w:rsidRPr="008978EC" w:rsidRDefault="00BD0DC4" w:rsidP="00F4035F">
      <w:pPr>
        <w:pStyle w:val="Default"/>
        <w:jc w:val="both"/>
        <w:rPr>
          <w:b/>
          <w:bCs/>
          <w:sz w:val="18"/>
          <w:szCs w:val="18"/>
        </w:rPr>
      </w:pPr>
    </w:p>
    <w:p w:rsidR="00767A74" w:rsidRDefault="00767A74" w:rsidP="00F4035F">
      <w:pPr>
        <w:pStyle w:val="Default"/>
        <w:jc w:val="both"/>
        <w:rPr>
          <w:b/>
          <w:bCs/>
          <w:color w:val="auto"/>
          <w:u w:val="single"/>
          <w:lang w:val="en-GB"/>
        </w:rPr>
      </w:pPr>
    </w:p>
    <w:p w:rsidR="006B7241" w:rsidRPr="008978EC" w:rsidRDefault="006B7241" w:rsidP="00F4035F">
      <w:pPr>
        <w:pStyle w:val="Default"/>
        <w:jc w:val="both"/>
        <w:rPr>
          <w:color w:val="auto"/>
          <w:u w:val="single"/>
          <w:lang w:val="en-GB"/>
        </w:rPr>
      </w:pPr>
      <w:r w:rsidRPr="008978EC">
        <w:rPr>
          <w:b/>
          <w:bCs/>
          <w:color w:val="auto"/>
          <w:u w:val="single"/>
          <w:lang w:val="en-GB"/>
        </w:rPr>
        <w:t>The Budget Build-up: Capital Expenditure</w:t>
      </w:r>
      <w:bookmarkEnd w:id="5"/>
    </w:p>
    <w:p w:rsidR="006B7241" w:rsidRPr="008978EC" w:rsidRDefault="006B7241" w:rsidP="00F4035F">
      <w:pPr>
        <w:pStyle w:val="Default"/>
        <w:jc w:val="both"/>
        <w:rPr>
          <w:color w:val="auto"/>
          <w:sz w:val="22"/>
          <w:szCs w:val="22"/>
          <w:lang w:val="en-GB"/>
        </w:rPr>
      </w:pPr>
    </w:p>
    <w:p w:rsidR="006B7241" w:rsidRPr="008978EC" w:rsidRDefault="006B7241" w:rsidP="00F4035F">
      <w:pPr>
        <w:pStyle w:val="Default"/>
        <w:ind w:right="178"/>
        <w:jc w:val="both"/>
        <w:rPr>
          <w:color w:val="auto"/>
          <w:sz w:val="22"/>
          <w:szCs w:val="22"/>
          <w:lang w:val="en-GB"/>
        </w:rPr>
      </w:pPr>
      <w:r w:rsidRPr="008978EC">
        <w:rPr>
          <w:color w:val="auto"/>
          <w:sz w:val="22"/>
          <w:szCs w:val="22"/>
          <w:lang w:val="en-GB"/>
        </w:rPr>
        <w:t xml:space="preserve">The Prudential Code, introduced as part of the Local Government Act 2003, requires authorities to ensure </w:t>
      </w:r>
      <w:r w:rsidR="00044173" w:rsidRPr="008978EC">
        <w:rPr>
          <w:color w:val="auto"/>
          <w:sz w:val="22"/>
          <w:szCs w:val="22"/>
          <w:lang w:val="en-GB"/>
        </w:rPr>
        <w:t>c</w:t>
      </w:r>
      <w:r w:rsidRPr="008978EC">
        <w:rPr>
          <w:color w:val="auto"/>
          <w:sz w:val="22"/>
          <w:szCs w:val="22"/>
          <w:lang w:val="en-GB"/>
        </w:rPr>
        <w:t xml:space="preserve">apital expenditure is both prudent and affordable.  </w:t>
      </w:r>
    </w:p>
    <w:p w:rsidR="006B7241" w:rsidRPr="008978EC" w:rsidRDefault="006B7241" w:rsidP="00F4035F">
      <w:pPr>
        <w:pStyle w:val="Default"/>
        <w:jc w:val="both"/>
        <w:rPr>
          <w:color w:val="auto"/>
          <w:sz w:val="22"/>
          <w:szCs w:val="22"/>
          <w:lang w:val="en-GB"/>
        </w:rPr>
      </w:pPr>
    </w:p>
    <w:p w:rsidR="006B7241" w:rsidRPr="008978EC" w:rsidRDefault="006B7241" w:rsidP="00F4035F">
      <w:pPr>
        <w:pStyle w:val="Default"/>
        <w:jc w:val="both"/>
        <w:rPr>
          <w:color w:val="auto"/>
          <w:sz w:val="22"/>
          <w:szCs w:val="22"/>
          <w:lang w:val="en-GB"/>
        </w:rPr>
      </w:pPr>
      <w:r w:rsidRPr="008978EC">
        <w:rPr>
          <w:color w:val="auto"/>
          <w:sz w:val="22"/>
          <w:szCs w:val="22"/>
          <w:lang w:val="en-GB"/>
        </w:rPr>
        <w:t xml:space="preserve">The Capital Budget for </w:t>
      </w:r>
      <w:r w:rsidR="00997F66" w:rsidRPr="008978EC">
        <w:rPr>
          <w:color w:val="auto"/>
          <w:sz w:val="22"/>
          <w:szCs w:val="22"/>
          <w:lang w:val="en-GB"/>
        </w:rPr>
        <w:t>2020/21</w:t>
      </w:r>
      <w:r w:rsidR="00430EA5" w:rsidRPr="008978EC">
        <w:rPr>
          <w:color w:val="auto"/>
          <w:sz w:val="22"/>
          <w:szCs w:val="22"/>
          <w:lang w:val="en-GB"/>
        </w:rPr>
        <w:t xml:space="preserve"> amounts to £</w:t>
      </w:r>
      <w:r w:rsidR="0007663E" w:rsidRPr="008978EC">
        <w:rPr>
          <w:color w:val="auto"/>
          <w:sz w:val="22"/>
          <w:szCs w:val="22"/>
          <w:lang w:val="en-GB"/>
        </w:rPr>
        <w:t>3.454m</w:t>
      </w:r>
      <w:r w:rsidRPr="008978EC">
        <w:rPr>
          <w:color w:val="auto"/>
          <w:sz w:val="22"/>
          <w:szCs w:val="22"/>
          <w:lang w:val="en-GB"/>
        </w:rPr>
        <w:t xml:space="preserve"> and is summarised below:</w:t>
      </w:r>
    </w:p>
    <w:p w:rsidR="006B7241" w:rsidRPr="008978EC" w:rsidRDefault="006B7241" w:rsidP="00F4035F">
      <w:pPr>
        <w:pStyle w:val="Default"/>
        <w:jc w:val="both"/>
        <w:rPr>
          <w:color w:val="auto"/>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4"/>
        <w:gridCol w:w="1534"/>
      </w:tblGrid>
      <w:tr w:rsidR="006B7241" w:rsidRPr="008978EC" w:rsidTr="006B7241">
        <w:tc>
          <w:tcPr>
            <w:tcW w:w="4788" w:type="dxa"/>
          </w:tcPr>
          <w:p w:rsidR="006B7241" w:rsidRPr="008978EC" w:rsidRDefault="006B7241" w:rsidP="00F4035F">
            <w:pPr>
              <w:pStyle w:val="Default"/>
              <w:jc w:val="both"/>
              <w:rPr>
                <w:b/>
                <w:bCs/>
                <w:color w:val="auto"/>
                <w:sz w:val="22"/>
                <w:szCs w:val="22"/>
                <w:lang w:val="en-GB"/>
              </w:rPr>
            </w:pPr>
            <w:r w:rsidRPr="008978EC">
              <w:rPr>
                <w:b/>
                <w:bCs/>
                <w:color w:val="auto"/>
                <w:sz w:val="22"/>
                <w:szCs w:val="22"/>
                <w:lang w:val="en-GB"/>
              </w:rPr>
              <w:t>Schemes</w:t>
            </w:r>
          </w:p>
        </w:tc>
        <w:tc>
          <w:tcPr>
            <w:tcW w:w="1548" w:type="dxa"/>
          </w:tcPr>
          <w:p w:rsidR="006B7241" w:rsidRPr="008978EC" w:rsidRDefault="006B7241" w:rsidP="00A00C64">
            <w:pPr>
              <w:pStyle w:val="Default"/>
              <w:jc w:val="right"/>
              <w:rPr>
                <w:b/>
                <w:bCs/>
                <w:color w:val="auto"/>
                <w:sz w:val="22"/>
                <w:szCs w:val="22"/>
                <w:lang w:val="en-GB"/>
              </w:rPr>
            </w:pPr>
            <w:r w:rsidRPr="008978EC">
              <w:rPr>
                <w:b/>
                <w:bCs/>
                <w:color w:val="auto"/>
                <w:sz w:val="22"/>
                <w:szCs w:val="22"/>
                <w:lang w:val="en-GB"/>
              </w:rPr>
              <w:t>£’000</w:t>
            </w:r>
          </w:p>
        </w:tc>
      </w:tr>
      <w:tr w:rsidR="006B7241" w:rsidRPr="008978EC" w:rsidTr="006B7241">
        <w:tc>
          <w:tcPr>
            <w:tcW w:w="4788" w:type="dxa"/>
          </w:tcPr>
          <w:p w:rsidR="006B7241" w:rsidRPr="008978EC" w:rsidRDefault="006B7241" w:rsidP="00F4035F">
            <w:pPr>
              <w:pStyle w:val="Default"/>
              <w:jc w:val="both"/>
              <w:rPr>
                <w:color w:val="auto"/>
                <w:sz w:val="22"/>
                <w:szCs w:val="22"/>
                <w:lang w:val="en-GB"/>
              </w:rPr>
            </w:pPr>
            <w:r w:rsidRPr="008978EC">
              <w:rPr>
                <w:color w:val="auto"/>
                <w:sz w:val="22"/>
                <w:szCs w:val="22"/>
                <w:lang w:val="en-GB"/>
              </w:rPr>
              <w:t xml:space="preserve">Vehicles </w:t>
            </w:r>
            <w:r w:rsidR="00044173" w:rsidRPr="008978EC">
              <w:rPr>
                <w:color w:val="auto"/>
                <w:sz w:val="22"/>
                <w:szCs w:val="22"/>
                <w:lang w:val="en-GB"/>
              </w:rPr>
              <w:t>i</w:t>
            </w:r>
            <w:r w:rsidRPr="008978EC">
              <w:rPr>
                <w:color w:val="auto"/>
                <w:sz w:val="22"/>
                <w:szCs w:val="22"/>
                <w:lang w:val="en-GB"/>
              </w:rPr>
              <w:t>ncluding Fire Appliances</w:t>
            </w:r>
          </w:p>
        </w:tc>
        <w:tc>
          <w:tcPr>
            <w:tcW w:w="1548" w:type="dxa"/>
          </w:tcPr>
          <w:p w:rsidR="006B7241" w:rsidRPr="008978EC" w:rsidRDefault="0007663E" w:rsidP="00A00C64">
            <w:pPr>
              <w:pStyle w:val="Default"/>
              <w:jc w:val="right"/>
              <w:rPr>
                <w:color w:val="auto"/>
                <w:sz w:val="22"/>
                <w:szCs w:val="22"/>
                <w:lang w:val="en-GB"/>
              </w:rPr>
            </w:pPr>
            <w:r w:rsidRPr="008978EC">
              <w:rPr>
                <w:color w:val="auto"/>
                <w:sz w:val="22"/>
                <w:szCs w:val="22"/>
                <w:lang w:val="en-GB"/>
              </w:rPr>
              <w:t>1,250</w:t>
            </w:r>
          </w:p>
        </w:tc>
      </w:tr>
      <w:tr w:rsidR="006B7241" w:rsidRPr="008978EC" w:rsidTr="006B7241">
        <w:tc>
          <w:tcPr>
            <w:tcW w:w="4788" w:type="dxa"/>
          </w:tcPr>
          <w:p w:rsidR="006B7241" w:rsidRPr="008978EC" w:rsidRDefault="006B7241" w:rsidP="00F4035F">
            <w:pPr>
              <w:pStyle w:val="Default"/>
              <w:jc w:val="both"/>
              <w:rPr>
                <w:color w:val="auto"/>
                <w:sz w:val="22"/>
                <w:szCs w:val="22"/>
                <w:lang w:val="en-GB"/>
              </w:rPr>
            </w:pPr>
            <w:r w:rsidRPr="008978EC">
              <w:rPr>
                <w:color w:val="auto"/>
                <w:sz w:val="22"/>
                <w:szCs w:val="22"/>
                <w:lang w:val="en-GB"/>
              </w:rPr>
              <w:t>Property Schemes</w:t>
            </w:r>
          </w:p>
        </w:tc>
        <w:tc>
          <w:tcPr>
            <w:tcW w:w="1548" w:type="dxa"/>
          </w:tcPr>
          <w:p w:rsidR="006B7241" w:rsidRPr="008978EC" w:rsidRDefault="0007663E" w:rsidP="00A00C64">
            <w:pPr>
              <w:pStyle w:val="Default"/>
              <w:jc w:val="right"/>
              <w:rPr>
                <w:color w:val="auto"/>
                <w:sz w:val="22"/>
                <w:szCs w:val="22"/>
                <w:lang w:val="en-GB"/>
              </w:rPr>
            </w:pPr>
            <w:r w:rsidRPr="008978EC">
              <w:rPr>
                <w:color w:val="auto"/>
                <w:sz w:val="22"/>
                <w:szCs w:val="22"/>
                <w:lang w:val="en-GB"/>
              </w:rPr>
              <w:t>1,220</w:t>
            </w:r>
          </w:p>
        </w:tc>
      </w:tr>
      <w:tr w:rsidR="006B7241" w:rsidRPr="008978EC" w:rsidTr="006B7241">
        <w:tc>
          <w:tcPr>
            <w:tcW w:w="4788" w:type="dxa"/>
          </w:tcPr>
          <w:p w:rsidR="006B7241" w:rsidRPr="008978EC" w:rsidRDefault="006B7241" w:rsidP="00F4035F">
            <w:pPr>
              <w:pStyle w:val="Default"/>
              <w:jc w:val="both"/>
              <w:rPr>
                <w:color w:val="auto"/>
                <w:sz w:val="22"/>
                <w:szCs w:val="22"/>
                <w:lang w:val="en-GB"/>
              </w:rPr>
            </w:pPr>
            <w:r w:rsidRPr="008978EC">
              <w:rPr>
                <w:color w:val="auto"/>
                <w:sz w:val="22"/>
                <w:szCs w:val="22"/>
                <w:lang w:val="en-GB"/>
              </w:rPr>
              <w:t>Operational Equipment</w:t>
            </w:r>
          </w:p>
        </w:tc>
        <w:tc>
          <w:tcPr>
            <w:tcW w:w="1548" w:type="dxa"/>
          </w:tcPr>
          <w:p w:rsidR="006B7241" w:rsidRPr="008978EC" w:rsidRDefault="0007663E" w:rsidP="00A00C64">
            <w:pPr>
              <w:pStyle w:val="Default"/>
              <w:jc w:val="right"/>
              <w:rPr>
                <w:color w:val="auto"/>
                <w:sz w:val="22"/>
                <w:szCs w:val="22"/>
                <w:lang w:val="en-GB"/>
              </w:rPr>
            </w:pPr>
            <w:r w:rsidRPr="008978EC">
              <w:rPr>
                <w:color w:val="auto"/>
                <w:sz w:val="22"/>
                <w:szCs w:val="22"/>
                <w:lang w:val="en-GB"/>
              </w:rPr>
              <w:t>209</w:t>
            </w:r>
          </w:p>
        </w:tc>
      </w:tr>
      <w:tr w:rsidR="006B7241" w:rsidRPr="008978EC" w:rsidTr="006B7241">
        <w:tc>
          <w:tcPr>
            <w:tcW w:w="4788" w:type="dxa"/>
          </w:tcPr>
          <w:p w:rsidR="006B7241" w:rsidRPr="008978EC" w:rsidRDefault="006B7241" w:rsidP="00F4035F">
            <w:pPr>
              <w:pStyle w:val="Default"/>
              <w:jc w:val="both"/>
              <w:rPr>
                <w:color w:val="auto"/>
                <w:sz w:val="22"/>
                <w:szCs w:val="22"/>
                <w:lang w:val="en-GB"/>
              </w:rPr>
            </w:pPr>
            <w:r w:rsidRPr="008978EC">
              <w:rPr>
                <w:color w:val="auto"/>
                <w:sz w:val="22"/>
                <w:szCs w:val="22"/>
                <w:lang w:val="en-GB"/>
              </w:rPr>
              <w:t>IT and Communications</w:t>
            </w:r>
          </w:p>
        </w:tc>
        <w:tc>
          <w:tcPr>
            <w:tcW w:w="1548" w:type="dxa"/>
          </w:tcPr>
          <w:p w:rsidR="006B7241" w:rsidRPr="008978EC" w:rsidRDefault="0007663E" w:rsidP="00A00C64">
            <w:pPr>
              <w:pStyle w:val="Default"/>
              <w:jc w:val="right"/>
              <w:rPr>
                <w:color w:val="auto"/>
                <w:sz w:val="22"/>
                <w:szCs w:val="22"/>
                <w:lang w:val="en-GB"/>
              </w:rPr>
            </w:pPr>
            <w:r w:rsidRPr="008978EC">
              <w:rPr>
                <w:color w:val="auto"/>
                <w:sz w:val="22"/>
                <w:szCs w:val="22"/>
                <w:lang w:val="en-GB"/>
              </w:rPr>
              <w:t>775</w:t>
            </w:r>
          </w:p>
        </w:tc>
      </w:tr>
      <w:tr w:rsidR="006B7241" w:rsidRPr="008978EC" w:rsidTr="006B7241">
        <w:tc>
          <w:tcPr>
            <w:tcW w:w="4788" w:type="dxa"/>
          </w:tcPr>
          <w:p w:rsidR="006B7241" w:rsidRPr="008978EC" w:rsidRDefault="006B7241" w:rsidP="00F4035F">
            <w:pPr>
              <w:pStyle w:val="Default"/>
              <w:jc w:val="both"/>
              <w:rPr>
                <w:b/>
                <w:bCs/>
                <w:color w:val="auto"/>
                <w:sz w:val="22"/>
                <w:szCs w:val="22"/>
                <w:lang w:val="en-GB"/>
              </w:rPr>
            </w:pPr>
            <w:r w:rsidRPr="008978EC">
              <w:rPr>
                <w:b/>
                <w:bCs/>
                <w:color w:val="auto"/>
                <w:sz w:val="22"/>
                <w:szCs w:val="22"/>
                <w:lang w:val="en-GB"/>
              </w:rPr>
              <w:t xml:space="preserve">Total Expenditure </w:t>
            </w:r>
          </w:p>
        </w:tc>
        <w:tc>
          <w:tcPr>
            <w:tcW w:w="1548" w:type="dxa"/>
          </w:tcPr>
          <w:p w:rsidR="006B7241" w:rsidRPr="008978EC" w:rsidRDefault="0007663E" w:rsidP="00A00C64">
            <w:pPr>
              <w:pStyle w:val="Default"/>
              <w:jc w:val="right"/>
              <w:rPr>
                <w:b/>
                <w:bCs/>
                <w:color w:val="auto"/>
                <w:sz w:val="22"/>
                <w:szCs w:val="22"/>
                <w:lang w:val="en-GB"/>
              </w:rPr>
            </w:pPr>
            <w:r w:rsidRPr="008978EC">
              <w:rPr>
                <w:b/>
                <w:bCs/>
                <w:color w:val="auto"/>
                <w:sz w:val="22"/>
                <w:szCs w:val="22"/>
                <w:lang w:val="en-GB"/>
              </w:rPr>
              <w:t>3,454</w:t>
            </w:r>
          </w:p>
        </w:tc>
      </w:tr>
    </w:tbl>
    <w:p w:rsidR="006B7241" w:rsidRPr="008978EC" w:rsidRDefault="006B7241" w:rsidP="00F4035F">
      <w:pPr>
        <w:pStyle w:val="Default"/>
        <w:jc w:val="both"/>
        <w:rPr>
          <w:color w:val="auto"/>
          <w:sz w:val="22"/>
          <w:szCs w:val="22"/>
          <w:lang w:val="en-GB"/>
        </w:rPr>
      </w:pPr>
    </w:p>
    <w:p w:rsidR="006B7241" w:rsidRPr="008978EC" w:rsidRDefault="006B7241" w:rsidP="00F4035F">
      <w:pPr>
        <w:pStyle w:val="Default"/>
        <w:ind w:right="178"/>
        <w:jc w:val="both"/>
        <w:rPr>
          <w:color w:val="auto"/>
          <w:sz w:val="22"/>
          <w:szCs w:val="22"/>
          <w:lang w:val="en-GB"/>
        </w:rPr>
      </w:pPr>
      <w:r w:rsidRPr="008978EC">
        <w:rPr>
          <w:color w:val="auto"/>
          <w:sz w:val="22"/>
          <w:szCs w:val="22"/>
          <w:lang w:val="en-GB"/>
        </w:rPr>
        <w:t xml:space="preserve">A schedule setting out the medium term capital programme for </w:t>
      </w:r>
      <w:r w:rsidR="00997F66" w:rsidRPr="008978EC">
        <w:rPr>
          <w:color w:val="auto"/>
          <w:sz w:val="22"/>
          <w:szCs w:val="22"/>
          <w:lang w:val="en-GB"/>
        </w:rPr>
        <w:t>2020</w:t>
      </w:r>
      <w:r w:rsidR="000E7652" w:rsidRPr="008978EC">
        <w:rPr>
          <w:color w:val="auto"/>
          <w:sz w:val="22"/>
          <w:szCs w:val="22"/>
          <w:lang w:val="en-GB"/>
        </w:rPr>
        <w:t>/</w:t>
      </w:r>
      <w:r w:rsidR="00997F66" w:rsidRPr="008978EC">
        <w:rPr>
          <w:color w:val="auto"/>
          <w:sz w:val="22"/>
          <w:szCs w:val="22"/>
          <w:lang w:val="en-GB"/>
        </w:rPr>
        <w:t>21</w:t>
      </w:r>
      <w:r w:rsidR="005C01F5" w:rsidRPr="008978EC">
        <w:rPr>
          <w:color w:val="auto"/>
          <w:sz w:val="22"/>
          <w:szCs w:val="22"/>
          <w:lang w:val="en-GB"/>
        </w:rPr>
        <w:t xml:space="preserve"> to 202</w:t>
      </w:r>
      <w:r w:rsidR="00997F66" w:rsidRPr="008978EC">
        <w:rPr>
          <w:color w:val="auto"/>
          <w:sz w:val="22"/>
          <w:szCs w:val="22"/>
          <w:lang w:val="en-GB"/>
        </w:rPr>
        <w:t>3</w:t>
      </w:r>
      <w:r w:rsidR="00430EA5" w:rsidRPr="008978EC">
        <w:rPr>
          <w:color w:val="auto"/>
          <w:sz w:val="22"/>
          <w:szCs w:val="22"/>
          <w:lang w:val="en-GB"/>
        </w:rPr>
        <w:t>/2</w:t>
      </w:r>
      <w:r w:rsidR="00997F66" w:rsidRPr="008978EC">
        <w:rPr>
          <w:color w:val="auto"/>
          <w:sz w:val="22"/>
          <w:szCs w:val="22"/>
          <w:lang w:val="en-GB"/>
        </w:rPr>
        <w:t>4</w:t>
      </w:r>
      <w:r w:rsidRPr="008978EC">
        <w:rPr>
          <w:color w:val="auto"/>
          <w:sz w:val="22"/>
          <w:szCs w:val="22"/>
          <w:lang w:val="en-GB"/>
        </w:rPr>
        <w:t xml:space="preserve"> is </w:t>
      </w:r>
      <w:r w:rsidR="003A40A0" w:rsidRPr="008978EC">
        <w:rPr>
          <w:color w:val="auto"/>
          <w:sz w:val="22"/>
          <w:szCs w:val="22"/>
          <w:lang w:val="en-GB"/>
        </w:rPr>
        <w:t>shown on the next page</w:t>
      </w:r>
      <w:r w:rsidRPr="008978EC">
        <w:rPr>
          <w:color w:val="auto"/>
          <w:sz w:val="22"/>
          <w:szCs w:val="22"/>
          <w:lang w:val="en-GB"/>
        </w:rPr>
        <w:t xml:space="preserve">.  </w:t>
      </w:r>
    </w:p>
    <w:p w:rsidR="006B7241" w:rsidRPr="008978EC" w:rsidRDefault="006B7241" w:rsidP="00F4035F">
      <w:pPr>
        <w:pStyle w:val="Default"/>
        <w:jc w:val="both"/>
        <w:rPr>
          <w:color w:val="auto"/>
          <w:sz w:val="22"/>
          <w:szCs w:val="22"/>
          <w:lang w:val="en-GB"/>
        </w:rPr>
      </w:pPr>
    </w:p>
    <w:p w:rsidR="006B7241" w:rsidRPr="008978EC" w:rsidRDefault="006B7241" w:rsidP="00F4035F">
      <w:pPr>
        <w:pStyle w:val="Default"/>
        <w:ind w:right="178"/>
        <w:jc w:val="both"/>
        <w:rPr>
          <w:color w:val="auto"/>
          <w:sz w:val="22"/>
          <w:szCs w:val="22"/>
          <w:lang w:val="en-GB"/>
        </w:rPr>
      </w:pPr>
      <w:r w:rsidRPr="008978EC">
        <w:rPr>
          <w:color w:val="auto"/>
          <w:sz w:val="22"/>
          <w:szCs w:val="22"/>
          <w:lang w:val="en-GB"/>
        </w:rPr>
        <w:t>The Capital Programme has been prepared after considering the Authority’s Asset Management Plan.</w:t>
      </w:r>
    </w:p>
    <w:p w:rsidR="006B7241" w:rsidRPr="008978EC" w:rsidRDefault="006B7241" w:rsidP="00F4035F">
      <w:pPr>
        <w:pStyle w:val="Default"/>
        <w:jc w:val="both"/>
        <w:rPr>
          <w:color w:val="auto"/>
          <w:sz w:val="22"/>
          <w:szCs w:val="22"/>
          <w:lang w:val="en-GB"/>
        </w:rPr>
      </w:pPr>
    </w:p>
    <w:p w:rsidR="006B7241" w:rsidRPr="008978EC" w:rsidRDefault="006B7241" w:rsidP="00F4035F">
      <w:pPr>
        <w:pStyle w:val="Default"/>
        <w:ind w:right="178"/>
        <w:jc w:val="both"/>
        <w:rPr>
          <w:color w:val="auto"/>
          <w:sz w:val="22"/>
          <w:szCs w:val="22"/>
          <w:lang w:val="en-GB"/>
        </w:rPr>
      </w:pPr>
      <w:r w:rsidRPr="008978EC">
        <w:rPr>
          <w:color w:val="auto"/>
          <w:sz w:val="22"/>
          <w:szCs w:val="22"/>
          <w:lang w:val="en-GB"/>
        </w:rPr>
        <w:t xml:space="preserve">The revenue budget accounts for the financing costs of the schemes in </w:t>
      </w:r>
      <w:r w:rsidR="00997F66" w:rsidRPr="008978EC">
        <w:rPr>
          <w:color w:val="auto"/>
          <w:sz w:val="22"/>
          <w:szCs w:val="22"/>
          <w:lang w:val="en-GB"/>
        </w:rPr>
        <w:t>2020/21</w:t>
      </w:r>
      <w:r w:rsidRPr="008978EC">
        <w:rPr>
          <w:color w:val="auto"/>
          <w:sz w:val="22"/>
          <w:szCs w:val="22"/>
          <w:lang w:val="en-GB"/>
        </w:rPr>
        <w:t xml:space="preserve"> and future years.  </w:t>
      </w:r>
    </w:p>
    <w:p w:rsidR="006B7241" w:rsidRPr="008978EC" w:rsidRDefault="006B7241" w:rsidP="00F4035F">
      <w:pPr>
        <w:pStyle w:val="Default"/>
        <w:jc w:val="both"/>
        <w:rPr>
          <w:color w:val="auto"/>
          <w:sz w:val="22"/>
          <w:szCs w:val="22"/>
          <w:lang w:val="en-GB"/>
        </w:rPr>
      </w:pPr>
    </w:p>
    <w:p w:rsidR="006B7241" w:rsidRPr="008978EC" w:rsidRDefault="006B7241" w:rsidP="00F4035F">
      <w:pPr>
        <w:pStyle w:val="Default"/>
        <w:ind w:right="178"/>
        <w:jc w:val="both"/>
        <w:rPr>
          <w:color w:val="auto"/>
          <w:sz w:val="22"/>
          <w:szCs w:val="22"/>
          <w:lang w:val="en-GB"/>
        </w:rPr>
      </w:pPr>
      <w:r w:rsidRPr="008978EC">
        <w:rPr>
          <w:color w:val="auto"/>
          <w:sz w:val="22"/>
          <w:szCs w:val="22"/>
          <w:lang w:val="en-GB"/>
        </w:rPr>
        <w:t>A summary of how the Capital Programme will be financed is shown below:</w:t>
      </w:r>
    </w:p>
    <w:p w:rsidR="006B7241" w:rsidRPr="008978EC" w:rsidRDefault="006B7241" w:rsidP="00F4035F">
      <w:pPr>
        <w:pStyle w:val="Default"/>
        <w:jc w:val="both"/>
        <w:rPr>
          <w:color w:val="auto"/>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3"/>
        <w:gridCol w:w="1535"/>
      </w:tblGrid>
      <w:tr w:rsidR="006B7241" w:rsidRPr="008978EC" w:rsidTr="006B7241">
        <w:tc>
          <w:tcPr>
            <w:tcW w:w="4788" w:type="dxa"/>
          </w:tcPr>
          <w:p w:rsidR="006B7241" w:rsidRPr="008978EC" w:rsidRDefault="006B7241" w:rsidP="00F4035F">
            <w:pPr>
              <w:pStyle w:val="Default"/>
              <w:jc w:val="both"/>
              <w:rPr>
                <w:color w:val="auto"/>
                <w:sz w:val="22"/>
                <w:szCs w:val="22"/>
                <w:lang w:val="en-GB"/>
              </w:rPr>
            </w:pPr>
          </w:p>
        </w:tc>
        <w:tc>
          <w:tcPr>
            <w:tcW w:w="1548" w:type="dxa"/>
          </w:tcPr>
          <w:p w:rsidR="006B7241" w:rsidRPr="008978EC" w:rsidRDefault="006B7241" w:rsidP="004C761C">
            <w:pPr>
              <w:pStyle w:val="Default"/>
              <w:jc w:val="right"/>
              <w:rPr>
                <w:b/>
                <w:bCs/>
                <w:color w:val="auto"/>
                <w:sz w:val="22"/>
                <w:szCs w:val="22"/>
                <w:lang w:val="en-GB"/>
              </w:rPr>
            </w:pPr>
            <w:r w:rsidRPr="008978EC">
              <w:rPr>
                <w:b/>
                <w:bCs/>
                <w:color w:val="auto"/>
                <w:sz w:val="22"/>
                <w:szCs w:val="22"/>
                <w:lang w:val="en-GB"/>
              </w:rPr>
              <w:t>£’000</w:t>
            </w:r>
          </w:p>
        </w:tc>
      </w:tr>
      <w:tr w:rsidR="003E4D37" w:rsidRPr="008978EC" w:rsidTr="006B7241">
        <w:tc>
          <w:tcPr>
            <w:tcW w:w="4788" w:type="dxa"/>
          </w:tcPr>
          <w:p w:rsidR="003E4D37" w:rsidRPr="008978EC" w:rsidRDefault="00E93288" w:rsidP="00F4035F">
            <w:pPr>
              <w:pStyle w:val="Default"/>
              <w:jc w:val="both"/>
              <w:rPr>
                <w:color w:val="auto"/>
                <w:sz w:val="22"/>
                <w:szCs w:val="22"/>
                <w:lang w:val="en-GB"/>
              </w:rPr>
            </w:pPr>
            <w:r w:rsidRPr="008978EC">
              <w:rPr>
                <w:color w:val="auto"/>
                <w:sz w:val="22"/>
                <w:szCs w:val="22"/>
                <w:lang w:val="en-GB"/>
              </w:rPr>
              <w:t xml:space="preserve">PWLB </w:t>
            </w:r>
            <w:r w:rsidR="003E4D37" w:rsidRPr="008978EC">
              <w:rPr>
                <w:color w:val="auto"/>
                <w:sz w:val="22"/>
                <w:szCs w:val="22"/>
                <w:lang w:val="en-GB"/>
              </w:rPr>
              <w:t>Loan</w:t>
            </w:r>
          </w:p>
        </w:tc>
        <w:tc>
          <w:tcPr>
            <w:tcW w:w="1548" w:type="dxa"/>
          </w:tcPr>
          <w:p w:rsidR="003E4D37" w:rsidRPr="008978EC" w:rsidRDefault="00C03A80" w:rsidP="004C761C">
            <w:pPr>
              <w:pStyle w:val="Default"/>
              <w:jc w:val="right"/>
              <w:rPr>
                <w:color w:val="auto"/>
                <w:sz w:val="22"/>
                <w:szCs w:val="22"/>
                <w:lang w:val="en-GB"/>
              </w:rPr>
            </w:pPr>
            <w:r w:rsidRPr="008978EC">
              <w:rPr>
                <w:color w:val="auto"/>
                <w:sz w:val="22"/>
                <w:szCs w:val="22"/>
                <w:lang w:val="en-GB"/>
              </w:rPr>
              <w:t>1,616</w:t>
            </w:r>
          </w:p>
        </w:tc>
      </w:tr>
      <w:tr w:rsidR="006B7241" w:rsidRPr="008978EC" w:rsidTr="006B7241">
        <w:tc>
          <w:tcPr>
            <w:tcW w:w="4788" w:type="dxa"/>
          </w:tcPr>
          <w:p w:rsidR="006B7241" w:rsidRPr="008978EC" w:rsidRDefault="006B7241" w:rsidP="00F4035F">
            <w:pPr>
              <w:pStyle w:val="Default"/>
              <w:jc w:val="both"/>
              <w:rPr>
                <w:color w:val="auto"/>
                <w:sz w:val="22"/>
                <w:szCs w:val="22"/>
                <w:lang w:val="en-GB"/>
              </w:rPr>
            </w:pPr>
            <w:r w:rsidRPr="008978EC">
              <w:rPr>
                <w:color w:val="auto"/>
                <w:sz w:val="22"/>
                <w:szCs w:val="22"/>
                <w:lang w:val="en-GB"/>
              </w:rPr>
              <w:t>Capital Receipts</w:t>
            </w:r>
          </w:p>
        </w:tc>
        <w:tc>
          <w:tcPr>
            <w:tcW w:w="1548" w:type="dxa"/>
          </w:tcPr>
          <w:p w:rsidR="006B7241" w:rsidRPr="008978EC" w:rsidRDefault="0007663E" w:rsidP="004C761C">
            <w:pPr>
              <w:pStyle w:val="Default"/>
              <w:jc w:val="right"/>
              <w:rPr>
                <w:color w:val="auto"/>
                <w:sz w:val="22"/>
                <w:szCs w:val="22"/>
                <w:lang w:val="en-GB"/>
              </w:rPr>
            </w:pPr>
            <w:r w:rsidRPr="008978EC">
              <w:rPr>
                <w:color w:val="auto"/>
                <w:sz w:val="22"/>
                <w:szCs w:val="22"/>
                <w:lang w:val="en-GB"/>
              </w:rPr>
              <w:t>233</w:t>
            </w:r>
          </w:p>
        </w:tc>
      </w:tr>
      <w:tr w:rsidR="006B7241" w:rsidRPr="008978EC" w:rsidTr="006B7241">
        <w:tc>
          <w:tcPr>
            <w:tcW w:w="4788" w:type="dxa"/>
          </w:tcPr>
          <w:p w:rsidR="006B7241" w:rsidRPr="008978EC" w:rsidRDefault="006B7241" w:rsidP="00F4035F">
            <w:pPr>
              <w:pStyle w:val="Default"/>
              <w:jc w:val="both"/>
              <w:rPr>
                <w:color w:val="auto"/>
                <w:sz w:val="22"/>
                <w:szCs w:val="22"/>
                <w:lang w:val="en-GB"/>
              </w:rPr>
            </w:pPr>
            <w:r w:rsidRPr="008978EC">
              <w:rPr>
                <w:color w:val="auto"/>
                <w:sz w:val="22"/>
                <w:szCs w:val="22"/>
                <w:lang w:val="en-GB"/>
              </w:rPr>
              <w:t>Revenue Contribution</w:t>
            </w:r>
          </w:p>
        </w:tc>
        <w:tc>
          <w:tcPr>
            <w:tcW w:w="1548" w:type="dxa"/>
          </w:tcPr>
          <w:p w:rsidR="006B7241" w:rsidRPr="008978EC" w:rsidRDefault="00C03A80" w:rsidP="004C761C">
            <w:pPr>
              <w:pStyle w:val="Default"/>
              <w:jc w:val="right"/>
              <w:rPr>
                <w:color w:val="auto"/>
                <w:sz w:val="22"/>
                <w:szCs w:val="22"/>
                <w:lang w:val="en-GB"/>
              </w:rPr>
            </w:pPr>
            <w:r w:rsidRPr="008978EC">
              <w:rPr>
                <w:color w:val="auto"/>
                <w:sz w:val="22"/>
                <w:szCs w:val="22"/>
                <w:lang w:val="en-GB"/>
              </w:rPr>
              <w:t>724</w:t>
            </w:r>
          </w:p>
        </w:tc>
      </w:tr>
      <w:tr w:rsidR="006B7241" w:rsidRPr="008978EC" w:rsidTr="006B7241">
        <w:tc>
          <w:tcPr>
            <w:tcW w:w="4788" w:type="dxa"/>
          </w:tcPr>
          <w:p w:rsidR="006B7241" w:rsidRPr="008978EC" w:rsidRDefault="005C01F5" w:rsidP="00F4035F">
            <w:pPr>
              <w:pStyle w:val="Default"/>
              <w:jc w:val="both"/>
              <w:rPr>
                <w:color w:val="auto"/>
                <w:sz w:val="22"/>
                <w:szCs w:val="22"/>
                <w:lang w:val="en-GB"/>
              </w:rPr>
            </w:pPr>
            <w:r w:rsidRPr="008978EC">
              <w:rPr>
                <w:color w:val="auto"/>
                <w:sz w:val="22"/>
                <w:szCs w:val="22"/>
                <w:lang w:val="en-GB"/>
              </w:rPr>
              <w:t>Transfer from reserves</w:t>
            </w:r>
          </w:p>
        </w:tc>
        <w:tc>
          <w:tcPr>
            <w:tcW w:w="1548" w:type="dxa"/>
          </w:tcPr>
          <w:p w:rsidR="006B7241" w:rsidRPr="008978EC" w:rsidRDefault="003E4D37" w:rsidP="004C761C">
            <w:pPr>
              <w:pStyle w:val="Default"/>
              <w:jc w:val="right"/>
              <w:rPr>
                <w:color w:val="auto"/>
                <w:sz w:val="22"/>
                <w:szCs w:val="22"/>
                <w:lang w:val="en-GB"/>
              </w:rPr>
            </w:pPr>
            <w:r w:rsidRPr="008978EC">
              <w:rPr>
                <w:color w:val="auto"/>
                <w:sz w:val="22"/>
                <w:szCs w:val="22"/>
                <w:lang w:val="en-GB"/>
              </w:rPr>
              <w:t>881</w:t>
            </w:r>
          </w:p>
        </w:tc>
      </w:tr>
      <w:tr w:rsidR="006B7241" w:rsidRPr="008978EC" w:rsidTr="006B7241">
        <w:tc>
          <w:tcPr>
            <w:tcW w:w="4788" w:type="dxa"/>
          </w:tcPr>
          <w:p w:rsidR="006B7241" w:rsidRPr="008978EC" w:rsidRDefault="006B7241" w:rsidP="00F4035F">
            <w:pPr>
              <w:pStyle w:val="Default"/>
              <w:jc w:val="both"/>
              <w:rPr>
                <w:b/>
                <w:bCs/>
                <w:color w:val="auto"/>
                <w:sz w:val="22"/>
                <w:szCs w:val="22"/>
                <w:lang w:val="en-GB"/>
              </w:rPr>
            </w:pPr>
            <w:r w:rsidRPr="008978EC">
              <w:rPr>
                <w:b/>
                <w:bCs/>
                <w:color w:val="auto"/>
                <w:sz w:val="22"/>
                <w:szCs w:val="22"/>
                <w:lang w:val="en-GB"/>
              </w:rPr>
              <w:t xml:space="preserve">Total Financing </w:t>
            </w:r>
          </w:p>
        </w:tc>
        <w:tc>
          <w:tcPr>
            <w:tcW w:w="1548" w:type="dxa"/>
          </w:tcPr>
          <w:p w:rsidR="006B7241" w:rsidRPr="008978EC" w:rsidRDefault="0007663E" w:rsidP="004C761C">
            <w:pPr>
              <w:pStyle w:val="Default"/>
              <w:jc w:val="right"/>
              <w:rPr>
                <w:b/>
                <w:bCs/>
                <w:color w:val="auto"/>
                <w:sz w:val="22"/>
                <w:szCs w:val="22"/>
                <w:lang w:val="en-GB"/>
              </w:rPr>
            </w:pPr>
            <w:r w:rsidRPr="008978EC">
              <w:rPr>
                <w:b/>
                <w:bCs/>
                <w:color w:val="auto"/>
                <w:sz w:val="22"/>
                <w:szCs w:val="22"/>
                <w:lang w:val="en-GB"/>
              </w:rPr>
              <w:t>3,454</w:t>
            </w:r>
          </w:p>
        </w:tc>
      </w:tr>
    </w:tbl>
    <w:p w:rsidR="006B7241" w:rsidRPr="008978EC" w:rsidRDefault="006B7241" w:rsidP="00F4035F">
      <w:pPr>
        <w:pStyle w:val="Default"/>
        <w:jc w:val="both"/>
        <w:rPr>
          <w:b/>
          <w:bCs/>
          <w:color w:val="auto"/>
          <w:sz w:val="22"/>
          <w:lang w:val="en-GB"/>
        </w:rPr>
      </w:pPr>
    </w:p>
    <w:p w:rsidR="003A40A0" w:rsidRPr="008978EC" w:rsidRDefault="003A40A0" w:rsidP="00F4035F">
      <w:pPr>
        <w:pStyle w:val="Default"/>
        <w:jc w:val="both"/>
        <w:rPr>
          <w:b/>
          <w:bCs/>
          <w:sz w:val="22"/>
          <w:lang w:val="en-GB"/>
        </w:rPr>
      </w:pPr>
    </w:p>
    <w:p w:rsidR="003A40A0" w:rsidRPr="008978EC" w:rsidRDefault="003A40A0" w:rsidP="00F4035F">
      <w:pPr>
        <w:pStyle w:val="Default"/>
        <w:jc w:val="both"/>
        <w:rPr>
          <w:b/>
          <w:bCs/>
          <w:sz w:val="22"/>
          <w:lang w:val="en-GB"/>
        </w:rPr>
      </w:pPr>
    </w:p>
    <w:p w:rsidR="003A40A0" w:rsidRPr="008978EC" w:rsidRDefault="003A40A0" w:rsidP="00F4035F">
      <w:pPr>
        <w:pStyle w:val="Default"/>
        <w:jc w:val="both"/>
        <w:rPr>
          <w:b/>
          <w:bCs/>
          <w:sz w:val="22"/>
          <w:lang w:val="en-GB"/>
        </w:rPr>
      </w:pPr>
    </w:p>
    <w:p w:rsidR="003A40A0" w:rsidRPr="008978EC" w:rsidRDefault="003A40A0" w:rsidP="00F4035F">
      <w:pPr>
        <w:pStyle w:val="Default"/>
        <w:jc w:val="both"/>
        <w:rPr>
          <w:b/>
          <w:bCs/>
          <w:sz w:val="22"/>
          <w:lang w:val="en-GB"/>
        </w:rPr>
      </w:pPr>
    </w:p>
    <w:p w:rsidR="003A40A0" w:rsidRPr="008978EC" w:rsidRDefault="003A40A0" w:rsidP="00F4035F">
      <w:pPr>
        <w:pStyle w:val="Default"/>
        <w:jc w:val="both"/>
        <w:rPr>
          <w:b/>
          <w:bCs/>
          <w:sz w:val="22"/>
          <w:lang w:val="en-GB"/>
        </w:rPr>
      </w:pPr>
    </w:p>
    <w:p w:rsidR="003A40A0" w:rsidRPr="008978EC" w:rsidRDefault="003A40A0" w:rsidP="00F4035F">
      <w:pPr>
        <w:pStyle w:val="Default"/>
        <w:jc w:val="both"/>
        <w:rPr>
          <w:b/>
          <w:bCs/>
          <w:sz w:val="22"/>
          <w:lang w:val="en-GB"/>
        </w:rPr>
      </w:pPr>
    </w:p>
    <w:p w:rsidR="003A40A0" w:rsidRPr="008978EC" w:rsidRDefault="003A40A0" w:rsidP="00F4035F">
      <w:pPr>
        <w:pStyle w:val="Default"/>
        <w:jc w:val="both"/>
        <w:rPr>
          <w:b/>
          <w:bCs/>
          <w:sz w:val="22"/>
          <w:lang w:val="en-GB"/>
        </w:rPr>
      </w:pPr>
    </w:p>
    <w:p w:rsidR="003A40A0" w:rsidRPr="008978EC" w:rsidRDefault="003A40A0" w:rsidP="00F4035F">
      <w:pPr>
        <w:pStyle w:val="Default"/>
        <w:jc w:val="both"/>
        <w:rPr>
          <w:b/>
          <w:bCs/>
          <w:sz w:val="22"/>
          <w:lang w:val="en-GB"/>
        </w:rPr>
      </w:pPr>
    </w:p>
    <w:p w:rsidR="003A40A0" w:rsidRPr="008978EC" w:rsidRDefault="003A40A0" w:rsidP="00F4035F">
      <w:pPr>
        <w:pStyle w:val="Default"/>
        <w:jc w:val="both"/>
        <w:rPr>
          <w:b/>
          <w:bCs/>
          <w:sz w:val="22"/>
          <w:lang w:val="en-GB"/>
        </w:rPr>
      </w:pPr>
    </w:p>
    <w:p w:rsidR="003A40A0" w:rsidRPr="008978EC" w:rsidRDefault="003A40A0" w:rsidP="00F4035F">
      <w:pPr>
        <w:pStyle w:val="Default"/>
        <w:jc w:val="both"/>
        <w:rPr>
          <w:b/>
          <w:bCs/>
          <w:sz w:val="22"/>
          <w:lang w:val="en-GB"/>
        </w:rPr>
      </w:pPr>
    </w:p>
    <w:p w:rsidR="003A40A0" w:rsidRPr="008978EC" w:rsidRDefault="003A40A0" w:rsidP="00F4035F">
      <w:pPr>
        <w:pStyle w:val="Default"/>
        <w:jc w:val="both"/>
        <w:rPr>
          <w:b/>
          <w:bCs/>
          <w:sz w:val="22"/>
          <w:lang w:val="en-GB"/>
        </w:rPr>
      </w:pPr>
    </w:p>
    <w:p w:rsidR="003A40A0" w:rsidRPr="008978EC" w:rsidRDefault="003A40A0" w:rsidP="00F4035F">
      <w:pPr>
        <w:pStyle w:val="Default"/>
        <w:jc w:val="both"/>
        <w:rPr>
          <w:b/>
          <w:bCs/>
          <w:sz w:val="22"/>
          <w:lang w:val="en-GB"/>
        </w:rPr>
      </w:pPr>
    </w:p>
    <w:p w:rsidR="003A40A0" w:rsidRPr="008978EC" w:rsidRDefault="003A40A0" w:rsidP="00F4035F">
      <w:pPr>
        <w:pStyle w:val="Default"/>
        <w:jc w:val="both"/>
        <w:rPr>
          <w:b/>
          <w:bCs/>
          <w:sz w:val="22"/>
          <w:lang w:val="en-GB"/>
        </w:rPr>
      </w:pPr>
    </w:p>
    <w:p w:rsidR="003A40A0" w:rsidRPr="008978EC" w:rsidRDefault="003A40A0" w:rsidP="00F4035F">
      <w:pPr>
        <w:pStyle w:val="Default"/>
        <w:jc w:val="both"/>
        <w:rPr>
          <w:b/>
          <w:bCs/>
          <w:sz w:val="22"/>
          <w:lang w:val="en-GB"/>
        </w:rPr>
      </w:pPr>
    </w:p>
    <w:p w:rsidR="003A40A0" w:rsidRPr="008978EC" w:rsidRDefault="003A40A0" w:rsidP="00F4035F">
      <w:pPr>
        <w:pStyle w:val="Default"/>
        <w:jc w:val="both"/>
        <w:rPr>
          <w:b/>
          <w:bCs/>
          <w:sz w:val="22"/>
          <w:lang w:val="en-GB"/>
        </w:rPr>
      </w:pPr>
    </w:p>
    <w:p w:rsidR="003A40A0" w:rsidRPr="008978EC" w:rsidRDefault="003A40A0" w:rsidP="00F4035F">
      <w:pPr>
        <w:pStyle w:val="Default"/>
        <w:jc w:val="both"/>
        <w:rPr>
          <w:b/>
          <w:bCs/>
          <w:sz w:val="22"/>
          <w:lang w:val="en-GB"/>
        </w:rPr>
      </w:pPr>
    </w:p>
    <w:p w:rsidR="003A40A0" w:rsidRPr="008978EC" w:rsidRDefault="003A40A0" w:rsidP="00F4035F">
      <w:pPr>
        <w:pStyle w:val="Default"/>
        <w:jc w:val="both"/>
        <w:rPr>
          <w:b/>
          <w:bCs/>
          <w:sz w:val="22"/>
          <w:lang w:val="en-GB"/>
        </w:rPr>
      </w:pPr>
    </w:p>
    <w:p w:rsidR="003A40A0" w:rsidRPr="008978EC" w:rsidRDefault="003A40A0" w:rsidP="00F4035F">
      <w:pPr>
        <w:pStyle w:val="Default"/>
        <w:jc w:val="both"/>
        <w:rPr>
          <w:b/>
          <w:bCs/>
          <w:sz w:val="22"/>
          <w:lang w:val="en-GB"/>
        </w:rPr>
      </w:pPr>
    </w:p>
    <w:p w:rsidR="003A40A0" w:rsidRPr="008978EC" w:rsidRDefault="003A40A0" w:rsidP="00F4035F">
      <w:pPr>
        <w:pStyle w:val="Default"/>
        <w:jc w:val="both"/>
        <w:rPr>
          <w:b/>
          <w:bCs/>
          <w:sz w:val="22"/>
          <w:lang w:val="en-GB"/>
        </w:rPr>
      </w:pPr>
    </w:p>
    <w:p w:rsidR="003A40A0" w:rsidRPr="008978EC" w:rsidRDefault="003A40A0" w:rsidP="00F4035F">
      <w:pPr>
        <w:pStyle w:val="Default"/>
        <w:jc w:val="both"/>
        <w:rPr>
          <w:b/>
          <w:bCs/>
          <w:sz w:val="22"/>
          <w:lang w:val="en-GB"/>
        </w:rPr>
      </w:pPr>
    </w:p>
    <w:p w:rsidR="003A40A0" w:rsidRPr="008978EC" w:rsidRDefault="003A40A0" w:rsidP="00F4035F">
      <w:pPr>
        <w:pStyle w:val="Default"/>
        <w:jc w:val="both"/>
        <w:rPr>
          <w:b/>
          <w:bCs/>
          <w:sz w:val="22"/>
          <w:lang w:val="en-GB"/>
        </w:rPr>
      </w:pPr>
    </w:p>
    <w:p w:rsidR="003A40A0" w:rsidRPr="008978EC" w:rsidRDefault="003A40A0" w:rsidP="00F4035F">
      <w:pPr>
        <w:pStyle w:val="Default"/>
        <w:jc w:val="both"/>
        <w:rPr>
          <w:b/>
          <w:bCs/>
          <w:sz w:val="22"/>
          <w:lang w:val="en-GB"/>
        </w:rPr>
      </w:pPr>
    </w:p>
    <w:p w:rsidR="003A40A0" w:rsidRPr="008978EC" w:rsidRDefault="003A40A0" w:rsidP="00F4035F">
      <w:pPr>
        <w:pStyle w:val="Default"/>
        <w:jc w:val="both"/>
        <w:rPr>
          <w:b/>
          <w:bCs/>
          <w:sz w:val="22"/>
          <w:lang w:val="en-GB"/>
        </w:rPr>
      </w:pPr>
    </w:p>
    <w:p w:rsidR="003A40A0" w:rsidRPr="008978EC" w:rsidRDefault="003A40A0" w:rsidP="00F4035F">
      <w:pPr>
        <w:pStyle w:val="Default"/>
        <w:jc w:val="both"/>
        <w:rPr>
          <w:b/>
          <w:bCs/>
          <w:sz w:val="22"/>
          <w:lang w:val="en-GB"/>
        </w:rPr>
      </w:pPr>
    </w:p>
    <w:p w:rsidR="003A40A0" w:rsidRPr="008978EC" w:rsidRDefault="003A40A0" w:rsidP="00F4035F">
      <w:pPr>
        <w:pStyle w:val="Default"/>
        <w:jc w:val="both"/>
        <w:rPr>
          <w:b/>
          <w:bCs/>
          <w:sz w:val="22"/>
          <w:lang w:val="en-GB"/>
        </w:rPr>
      </w:pPr>
    </w:p>
    <w:p w:rsidR="003A40A0" w:rsidRPr="008978EC" w:rsidRDefault="003A40A0" w:rsidP="00F4035F">
      <w:pPr>
        <w:pStyle w:val="Default"/>
        <w:jc w:val="both"/>
        <w:rPr>
          <w:b/>
          <w:bCs/>
          <w:sz w:val="22"/>
          <w:lang w:val="en-GB"/>
        </w:rPr>
      </w:pPr>
    </w:p>
    <w:p w:rsidR="003A40A0" w:rsidRPr="008978EC" w:rsidRDefault="003A40A0" w:rsidP="00F4035F">
      <w:pPr>
        <w:pStyle w:val="Default"/>
        <w:jc w:val="both"/>
        <w:rPr>
          <w:b/>
          <w:bCs/>
          <w:sz w:val="22"/>
          <w:lang w:val="en-GB"/>
        </w:rPr>
      </w:pPr>
    </w:p>
    <w:p w:rsidR="003A40A0" w:rsidRPr="008978EC" w:rsidRDefault="003A40A0" w:rsidP="00F4035F">
      <w:pPr>
        <w:pStyle w:val="Default"/>
        <w:jc w:val="both"/>
        <w:rPr>
          <w:b/>
          <w:bCs/>
          <w:sz w:val="22"/>
          <w:lang w:val="en-GB"/>
        </w:rPr>
      </w:pPr>
    </w:p>
    <w:p w:rsidR="003A40A0" w:rsidRPr="008978EC" w:rsidRDefault="003A40A0" w:rsidP="00F4035F">
      <w:pPr>
        <w:pStyle w:val="Default"/>
        <w:jc w:val="both"/>
        <w:rPr>
          <w:b/>
          <w:bCs/>
          <w:sz w:val="22"/>
          <w:lang w:val="en-GB"/>
        </w:rPr>
      </w:pPr>
    </w:p>
    <w:p w:rsidR="003A40A0" w:rsidRPr="008978EC" w:rsidRDefault="003A40A0" w:rsidP="00F4035F">
      <w:pPr>
        <w:pStyle w:val="Default"/>
        <w:jc w:val="both"/>
        <w:rPr>
          <w:b/>
          <w:bCs/>
          <w:sz w:val="22"/>
          <w:lang w:val="en-GB"/>
        </w:rPr>
      </w:pPr>
    </w:p>
    <w:p w:rsidR="003A40A0" w:rsidRPr="008978EC" w:rsidRDefault="003A40A0" w:rsidP="00F4035F">
      <w:pPr>
        <w:pStyle w:val="Default"/>
        <w:jc w:val="both"/>
        <w:rPr>
          <w:b/>
          <w:bCs/>
          <w:sz w:val="22"/>
          <w:lang w:val="en-GB"/>
        </w:rPr>
      </w:pPr>
    </w:p>
    <w:p w:rsidR="003A40A0" w:rsidRPr="008978EC" w:rsidRDefault="003A40A0" w:rsidP="00F4035F">
      <w:pPr>
        <w:pStyle w:val="Default"/>
        <w:jc w:val="both"/>
        <w:rPr>
          <w:b/>
          <w:bCs/>
          <w:sz w:val="22"/>
          <w:lang w:val="en-GB"/>
        </w:rPr>
      </w:pPr>
    </w:p>
    <w:p w:rsidR="003A40A0" w:rsidRPr="008978EC" w:rsidRDefault="003A40A0" w:rsidP="00F4035F">
      <w:pPr>
        <w:pStyle w:val="Default"/>
        <w:jc w:val="both"/>
        <w:rPr>
          <w:b/>
          <w:bCs/>
          <w:sz w:val="22"/>
          <w:lang w:val="en-GB"/>
        </w:rPr>
      </w:pPr>
    </w:p>
    <w:p w:rsidR="003A40A0" w:rsidRPr="008978EC" w:rsidRDefault="003A40A0" w:rsidP="00F4035F">
      <w:pPr>
        <w:pStyle w:val="Default"/>
        <w:jc w:val="both"/>
        <w:rPr>
          <w:b/>
          <w:bCs/>
          <w:sz w:val="22"/>
          <w:lang w:val="en-GB"/>
        </w:rPr>
      </w:pPr>
    </w:p>
    <w:p w:rsidR="003A40A0" w:rsidRPr="008978EC" w:rsidRDefault="003A40A0" w:rsidP="00F4035F">
      <w:pPr>
        <w:pStyle w:val="Default"/>
        <w:jc w:val="both"/>
        <w:rPr>
          <w:b/>
          <w:bCs/>
          <w:sz w:val="22"/>
          <w:lang w:val="en-GB"/>
        </w:rPr>
      </w:pPr>
    </w:p>
    <w:p w:rsidR="003A40A0" w:rsidRPr="008978EC" w:rsidRDefault="003A40A0" w:rsidP="00F4035F">
      <w:pPr>
        <w:pStyle w:val="Default"/>
        <w:jc w:val="both"/>
        <w:rPr>
          <w:b/>
          <w:bCs/>
          <w:sz w:val="22"/>
          <w:lang w:val="en-GB"/>
        </w:rPr>
      </w:pPr>
    </w:p>
    <w:p w:rsidR="003A40A0" w:rsidRPr="008978EC" w:rsidRDefault="003A40A0" w:rsidP="00F4035F">
      <w:pPr>
        <w:pStyle w:val="Default"/>
        <w:jc w:val="both"/>
        <w:rPr>
          <w:b/>
          <w:bCs/>
          <w:sz w:val="22"/>
          <w:lang w:val="en-GB"/>
        </w:rPr>
      </w:pPr>
    </w:p>
    <w:p w:rsidR="003A40A0" w:rsidRPr="008978EC" w:rsidRDefault="003A40A0" w:rsidP="00F4035F">
      <w:pPr>
        <w:pStyle w:val="Default"/>
        <w:jc w:val="both"/>
        <w:rPr>
          <w:b/>
          <w:bCs/>
          <w:sz w:val="22"/>
          <w:lang w:val="en-GB"/>
        </w:rPr>
      </w:pPr>
    </w:p>
    <w:p w:rsidR="003A40A0" w:rsidRPr="008978EC" w:rsidRDefault="003A40A0" w:rsidP="00F4035F">
      <w:pPr>
        <w:pStyle w:val="Default"/>
        <w:jc w:val="both"/>
        <w:rPr>
          <w:b/>
          <w:bCs/>
          <w:sz w:val="22"/>
          <w:lang w:val="en-GB"/>
        </w:rPr>
      </w:pPr>
    </w:p>
    <w:p w:rsidR="003A40A0" w:rsidRPr="008978EC" w:rsidRDefault="003A40A0" w:rsidP="00F4035F">
      <w:pPr>
        <w:pStyle w:val="Default"/>
        <w:jc w:val="both"/>
        <w:rPr>
          <w:b/>
          <w:bCs/>
          <w:sz w:val="22"/>
          <w:lang w:val="en-GB"/>
        </w:rPr>
      </w:pPr>
    </w:p>
    <w:p w:rsidR="003A40A0" w:rsidRPr="008978EC" w:rsidRDefault="003A40A0" w:rsidP="00F4035F">
      <w:pPr>
        <w:pStyle w:val="Default"/>
        <w:jc w:val="both"/>
        <w:rPr>
          <w:b/>
          <w:bCs/>
          <w:sz w:val="22"/>
          <w:lang w:val="en-GB"/>
        </w:rPr>
      </w:pPr>
    </w:p>
    <w:p w:rsidR="003A40A0" w:rsidRPr="008978EC" w:rsidRDefault="003A40A0" w:rsidP="00F4035F">
      <w:pPr>
        <w:pStyle w:val="Default"/>
        <w:jc w:val="both"/>
        <w:rPr>
          <w:b/>
          <w:bCs/>
          <w:sz w:val="22"/>
          <w:lang w:val="en-GB"/>
        </w:rPr>
      </w:pPr>
    </w:p>
    <w:p w:rsidR="003A40A0" w:rsidRPr="008978EC" w:rsidRDefault="003A40A0" w:rsidP="00F4035F">
      <w:pPr>
        <w:pStyle w:val="Default"/>
        <w:jc w:val="both"/>
        <w:rPr>
          <w:b/>
          <w:bCs/>
          <w:sz w:val="22"/>
          <w:lang w:val="en-GB"/>
        </w:rPr>
      </w:pPr>
    </w:p>
    <w:p w:rsidR="003A40A0" w:rsidRPr="008978EC" w:rsidRDefault="003A40A0" w:rsidP="00F4035F">
      <w:pPr>
        <w:pStyle w:val="Default"/>
        <w:jc w:val="both"/>
        <w:rPr>
          <w:b/>
          <w:bCs/>
          <w:sz w:val="22"/>
          <w:lang w:val="en-GB"/>
        </w:rPr>
      </w:pPr>
    </w:p>
    <w:p w:rsidR="003A40A0" w:rsidRPr="008978EC" w:rsidRDefault="003A40A0" w:rsidP="00F4035F">
      <w:pPr>
        <w:pStyle w:val="Default"/>
        <w:jc w:val="both"/>
        <w:rPr>
          <w:b/>
          <w:bCs/>
          <w:sz w:val="22"/>
          <w:lang w:val="en-GB"/>
        </w:rPr>
      </w:pPr>
    </w:p>
    <w:p w:rsidR="003A40A0" w:rsidRPr="008978EC" w:rsidRDefault="003A40A0" w:rsidP="00F4035F">
      <w:pPr>
        <w:pStyle w:val="Default"/>
        <w:jc w:val="both"/>
        <w:rPr>
          <w:b/>
          <w:bCs/>
          <w:sz w:val="22"/>
          <w:lang w:val="en-GB"/>
        </w:rPr>
      </w:pPr>
    </w:p>
    <w:p w:rsidR="003A40A0" w:rsidRPr="008978EC" w:rsidRDefault="003A40A0" w:rsidP="00F4035F">
      <w:pPr>
        <w:pStyle w:val="Default"/>
        <w:jc w:val="both"/>
        <w:rPr>
          <w:b/>
          <w:bCs/>
          <w:sz w:val="22"/>
          <w:lang w:val="en-GB"/>
        </w:rPr>
      </w:pPr>
    </w:p>
    <w:p w:rsidR="003A40A0" w:rsidRPr="008978EC" w:rsidRDefault="003A40A0" w:rsidP="00F4035F">
      <w:pPr>
        <w:pStyle w:val="Default"/>
        <w:jc w:val="both"/>
        <w:rPr>
          <w:b/>
          <w:bCs/>
          <w:sz w:val="22"/>
          <w:lang w:val="en-GB"/>
        </w:rPr>
      </w:pPr>
    </w:p>
    <w:tbl>
      <w:tblPr>
        <w:tblpPr w:leftFromText="180" w:rightFromText="180" w:vertAnchor="text" w:horzAnchor="margin" w:tblpY="109"/>
        <w:tblW w:w="12474" w:type="dxa"/>
        <w:tblLook w:val="0000" w:firstRow="0" w:lastRow="0" w:firstColumn="0" w:lastColumn="0" w:noHBand="0" w:noVBand="0"/>
      </w:tblPr>
      <w:tblGrid>
        <w:gridCol w:w="276"/>
        <w:gridCol w:w="4659"/>
        <w:gridCol w:w="1611"/>
        <w:gridCol w:w="1482"/>
        <w:gridCol w:w="1482"/>
        <w:gridCol w:w="1482"/>
        <w:gridCol w:w="1482"/>
      </w:tblGrid>
      <w:tr w:rsidR="003A40A0" w:rsidRPr="008978EC" w:rsidTr="003A40A0">
        <w:trPr>
          <w:trHeight w:val="255"/>
        </w:trPr>
        <w:tc>
          <w:tcPr>
            <w:tcW w:w="12474" w:type="dxa"/>
            <w:gridSpan w:val="7"/>
            <w:tcBorders>
              <w:top w:val="nil"/>
              <w:left w:val="nil"/>
              <w:bottom w:val="nil"/>
              <w:right w:val="nil"/>
            </w:tcBorders>
            <w:shd w:val="clear" w:color="auto" w:fill="FFFFFF"/>
            <w:noWrap/>
            <w:vAlign w:val="bottom"/>
          </w:tcPr>
          <w:p w:rsidR="003A40A0" w:rsidRPr="008978EC" w:rsidRDefault="003A40A0" w:rsidP="00997F66">
            <w:pPr>
              <w:jc w:val="both"/>
              <w:rPr>
                <w:rFonts w:ascii="Arial" w:hAnsi="Arial" w:cs="Arial"/>
                <w:sz w:val="20"/>
                <w:szCs w:val="20"/>
              </w:rPr>
            </w:pPr>
            <w:r w:rsidRPr="008978EC">
              <w:rPr>
                <w:rFonts w:ascii="Arial" w:hAnsi="Arial" w:cs="Arial"/>
                <w:b/>
                <w:bCs/>
                <w:sz w:val="20"/>
                <w:szCs w:val="20"/>
              </w:rPr>
              <w:t xml:space="preserve">DRAFT SUMMARY MEDIUM TERM CAPITAL PROGRAMME </w:t>
            </w:r>
            <w:r w:rsidR="00997F66" w:rsidRPr="008978EC">
              <w:rPr>
                <w:rFonts w:ascii="Arial" w:hAnsi="Arial" w:cs="Arial"/>
                <w:b/>
                <w:bCs/>
                <w:sz w:val="20"/>
                <w:szCs w:val="20"/>
              </w:rPr>
              <w:t>2020</w:t>
            </w:r>
            <w:r w:rsidR="00856CE2" w:rsidRPr="008978EC">
              <w:rPr>
                <w:rFonts w:ascii="Arial" w:hAnsi="Arial" w:cs="Arial"/>
                <w:b/>
                <w:bCs/>
                <w:sz w:val="20"/>
                <w:szCs w:val="20"/>
              </w:rPr>
              <w:t>/2</w:t>
            </w:r>
            <w:r w:rsidR="00997F66" w:rsidRPr="008978EC">
              <w:rPr>
                <w:rFonts w:ascii="Arial" w:hAnsi="Arial" w:cs="Arial"/>
                <w:b/>
                <w:bCs/>
                <w:sz w:val="20"/>
                <w:szCs w:val="20"/>
              </w:rPr>
              <w:t>1</w:t>
            </w:r>
            <w:r w:rsidRPr="008978EC">
              <w:rPr>
                <w:rFonts w:ascii="Arial" w:hAnsi="Arial" w:cs="Arial"/>
                <w:b/>
                <w:bCs/>
                <w:sz w:val="20"/>
                <w:szCs w:val="20"/>
              </w:rPr>
              <w:t xml:space="preserve"> TO 20</w:t>
            </w:r>
            <w:r w:rsidR="008F6A6A" w:rsidRPr="008978EC">
              <w:rPr>
                <w:rFonts w:ascii="Arial" w:hAnsi="Arial" w:cs="Arial"/>
                <w:b/>
                <w:bCs/>
                <w:sz w:val="20"/>
                <w:szCs w:val="20"/>
              </w:rPr>
              <w:t>2</w:t>
            </w:r>
            <w:r w:rsidR="00997F66" w:rsidRPr="008978EC">
              <w:rPr>
                <w:rFonts w:ascii="Arial" w:hAnsi="Arial" w:cs="Arial"/>
                <w:b/>
                <w:bCs/>
                <w:sz w:val="20"/>
                <w:szCs w:val="20"/>
              </w:rPr>
              <w:t>3</w:t>
            </w:r>
            <w:r w:rsidRPr="008978EC">
              <w:rPr>
                <w:rFonts w:ascii="Arial" w:hAnsi="Arial" w:cs="Arial"/>
                <w:b/>
                <w:bCs/>
                <w:sz w:val="20"/>
                <w:szCs w:val="20"/>
              </w:rPr>
              <w:t>/</w:t>
            </w:r>
            <w:r w:rsidR="00430EA5" w:rsidRPr="008978EC">
              <w:rPr>
                <w:rFonts w:ascii="Arial" w:hAnsi="Arial" w:cs="Arial"/>
                <w:b/>
                <w:bCs/>
                <w:sz w:val="20"/>
                <w:szCs w:val="20"/>
              </w:rPr>
              <w:t>2</w:t>
            </w:r>
            <w:r w:rsidR="00997F66" w:rsidRPr="008978EC">
              <w:rPr>
                <w:rFonts w:ascii="Arial" w:hAnsi="Arial" w:cs="Arial"/>
                <w:b/>
                <w:bCs/>
                <w:sz w:val="20"/>
                <w:szCs w:val="20"/>
              </w:rPr>
              <w:t>4</w:t>
            </w:r>
          </w:p>
        </w:tc>
      </w:tr>
      <w:tr w:rsidR="003A40A0" w:rsidRPr="008978EC" w:rsidTr="003A40A0">
        <w:trPr>
          <w:trHeight w:val="255"/>
        </w:trPr>
        <w:tc>
          <w:tcPr>
            <w:tcW w:w="276" w:type="dxa"/>
            <w:tcBorders>
              <w:top w:val="nil"/>
              <w:left w:val="nil"/>
              <w:bottom w:val="nil"/>
              <w:right w:val="nil"/>
            </w:tcBorders>
            <w:shd w:val="clear" w:color="auto" w:fill="FFFFFF"/>
            <w:noWrap/>
            <w:vAlign w:val="bottom"/>
          </w:tcPr>
          <w:p w:rsidR="003A40A0" w:rsidRPr="008978EC" w:rsidRDefault="003A40A0" w:rsidP="00F4035F">
            <w:pPr>
              <w:jc w:val="both"/>
              <w:rPr>
                <w:rFonts w:ascii="Arial" w:hAnsi="Arial" w:cs="Arial"/>
                <w:sz w:val="20"/>
                <w:szCs w:val="20"/>
              </w:rPr>
            </w:pPr>
            <w:r w:rsidRPr="008978EC">
              <w:rPr>
                <w:rFonts w:ascii="Arial" w:hAnsi="Arial" w:cs="Arial"/>
                <w:sz w:val="20"/>
                <w:szCs w:val="20"/>
              </w:rPr>
              <w:t> </w:t>
            </w:r>
          </w:p>
        </w:tc>
        <w:tc>
          <w:tcPr>
            <w:tcW w:w="4659" w:type="dxa"/>
            <w:tcBorders>
              <w:top w:val="nil"/>
              <w:left w:val="nil"/>
              <w:bottom w:val="nil"/>
              <w:right w:val="nil"/>
            </w:tcBorders>
            <w:shd w:val="clear" w:color="auto" w:fill="FFFFFF"/>
            <w:noWrap/>
            <w:vAlign w:val="bottom"/>
          </w:tcPr>
          <w:p w:rsidR="003A40A0" w:rsidRPr="008978EC" w:rsidRDefault="003A40A0" w:rsidP="00F4035F">
            <w:pPr>
              <w:jc w:val="both"/>
              <w:rPr>
                <w:rFonts w:ascii="Arial" w:hAnsi="Arial" w:cs="Arial"/>
                <w:sz w:val="20"/>
                <w:szCs w:val="20"/>
              </w:rPr>
            </w:pPr>
            <w:r w:rsidRPr="008978EC">
              <w:rPr>
                <w:rFonts w:ascii="Arial" w:hAnsi="Arial" w:cs="Arial"/>
                <w:sz w:val="20"/>
                <w:szCs w:val="20"/>
              </w:rPr>
              <w:t> </w:t>
            </w:r>
          </w:p>
        </w:tc>
        <w:tc>
          <w:tcPr>
            <w:tcW w:w="1611" w:type="dxa"/>
            <w:tcBorders>
              <w:top w:val="nil"/>
              <w:left w:val="nil"/>
              <w:bottom w:val="nil"/>
              <w:right w:val="nil"/>
            </w:tcBorders>
            <w:shd w:val="clear" w:color="auto" w:fill="FFFFFF"/>
            <w:noWrap/>
            <w:vAlign w:val="bottom"/>
          </w:tcPr>
          <w:p w:rsidR="003A40A0" w:rsidRPr="008978EC" w:rsidRDefault="003A40A0" w:rsidP="00F4035F">
            <w:pPr>
              <w:jc w:val="both"/>
              <w:rPr>
                <w:rFonts w:ascii="Arial" w:hAnsi="Arial" w:cs="Arial"/>
                <w:sz w:val="20"/>
                <w:szCs w:val="20"/>
              </w:rPr>
            </w:pPr>
            <w:r w:rsidRPr="008978EC">
              <w:rPr>
                <w:rFonts w:ascii="Arial" w:hAnsi="Arial" w:cs="Arial"/>
                <w:sz w:val="20"/>
                <w:szCs w:val="20"/>
              </w:rPr>
              <w:t> </w:t>
            </w:r>
          </w:p>
        </w:tc>
        <w:tc>
          <w:tcPr>
            <w:tcW w:w="1482" w:type="dxa"/>
            <w:tcBorders>
              <w:top w:val="nil"/>
              <w:left w:val="nil"/>
              <w:bottom w:val="nil"/>
              <w:right w:val="nil"/>
            </w:tcBorders>
            <w:shd w:val="clear" w:color="auto" w:fill="FFFFFF"/>
            <w:noWrap/>
            <w:vAlign w:val="bottom"/>
          </w:tcPr>
          <w:p w:rsidR="003A40A0" w:rsidRPr="008978EC" w:rsidRDefault="003A40A0" w:rsidP="00F4035F">
            <w:pPr>
              <w:jc w:val="both"/>
              <w:rPr>
                <w:rFonts w:ascii="Arial" w:hAnsi="Arial" w:cs="Arial"/>
                <w:sz w:val="20"/>
                <w:szCs w:val="20"/>
              </w:rPr>
            </w:pPr>
            <w:r w:rsidRPr="008978EC">
              <w:rPr>
                <w:rFonts w:ascii="Arial" w:hAnsi="Arial" w:cs="Arial"/>
                <w:sz w:val="20"/>
                <w:szCs w:val="20"/>
              </w:rPr>
              <w:t> </w:t>
            </w:r>
          </w:p>
        </w:tc>
        <w:tc>
          <w:tcPr>
            <w:tcW w:w="1482" w:type="dxa"/>
            <w:tcBorders>
              <w:top w:val="nil"/>
              <w:left w:val="nil"/>
              <w:bottom w:val="nil"/>
              <w:right w:val="nil"/>
            </w:tcBorders>
            <w:shd w:val="clear" w:color="auto" w:fill="auto"/>
            <w:noWrap/>
            <w:vAlign w:val="bottom"/>
          </w:tcPr>
          <w:p w:rsidR="003A40A0" w:rsidRPr="008978EC" w:rsidRDefault="003A40A0" w:rsidP="00F4035F">
            <w:pPr>
              <w:jc w:val="both"/>
              <w:rPr>
                <w:rFonts w:ascii="Arial" w:hAnsi="Arial" w:cs="Arial"/>
                <w:sz w:val="20"/>
                <w:szCs w:val="20"/>
              </w:rPr>
            </w:pPr>
          </w:p>
        </w:tc>
        <w:tc>
          <w:tcPr>
            <w:tcW w:w="1482" w:type="dxa"/>
            <w:tcBorders>
              <w:top w:val="nil"/>
              <w:left w:val="nil"/>
              <w:bottom w:val="nil"/>
              <w:right w:val="nil"/>
            </w:tcBorders>
            <w:shd w:val="clear" w:color="auto" w:fill="auto"/>
            <w:noWrap/>
            <w:vAlign w:val="bottom"/>
          </w:tcPr>
          <w:p w:rsidR="003A40A0" w:rsidRPr="008978EC" w:rsidRDefault="003A40A0" w:rsidP="00F4035F">
            <w:pPr>
              <w:jc w:val="both"/>
              <w:rPr>
                <w:rFonts w:ascii="Arial" w:hAnsi="Arial" w:cs="Arial"/>
                <w:sz w:val="20"/>
                <w:szCs w:val="20"/>
              </w:rPr>
            </w:pPr>
          </w:p>
        </w:tc>
        <w:tc>
          <w:tcPr>
            <w:tcW w:w="1482" w:type="dxa"/>
            <w:tcBorders>
              <w:top w:val="nil"/>
              <w:left w:val="nil"/>
              <w:bottom w:val="nil"/>
              <w:right w:val="nil"/>
            </w:tcBorders>
            <w:shd w:val="clear" w:color="auto" w:fill="auto"/>
            <w:noWrap/>
            <w:vAlign w:val="bottom"/>
          </w:tcPr>
          <w:p w:rsidR="003A40A0" w:rsidRPr="008978EC" w:rsidRDefault="003A40A0" w:rsidP="00F4035F">
            <w:pPr>
              <w:jc w:val="both"/>
              <w:rPr>
                <w:rFonts w:ascii="Arial" w:hAnsi="Arial" w:cs="Arial"/>
                <w:sz w:val="20"/>
                <w:szCs w:val="20"/>
              </w:rPr>
            </w:pPr>
          </w:p>
        </w:tc>
      </w:tr>
      <w:tr w:rsidR="008F6A6A" w:rsidRPr="008978EC" w:rsidTr="008F6A6A">
        <w:trPr>
          <w:trHeight w:val="255"/>
        </w:trPr>
        <w:tc>
          <w:tcPr>
            <w:tcW w:w="276" w:type="dxa"/>
            <w:tcBorders>
              <w:top w:val="single" w:sz="4" w:space="0" w:color="auto"/>
              <w:left w:val="single" w:sz="4" w:space="0" w:color="auto"/>
              <w:bottom w:val="nil"/>
              <w:right w:val="nil"/>
            </w:tcBorders>
            <w:shd w:val="clear" w:color="auto" w:fill="FFFFFF"/>
            <w:noWrap/>
          </w:tcPr>
          <w:p w:rsidR="008F6A6A" w:rsidRPr="008978EC" w:rsidRDefault="008F6A6A" w:rsidP="00F4035F">
            <w:pPr>
              <w:autoSpaceDE w:val="0"/>
              <w:autoSpaceDN w:val="0"/>
              <w:adjustRightInd w:val="0"/>
              <w:jc w:val="both"/>
              <w:rPr>
                <w:rFonts w:ascii="Arial" w:hAnsi="Arial" w:cs="Arial"/>
                <w:color w:val="000000"/>
                <w:sz w:val="20"/>
                <w:szCs w:val="20"/>
                <w:lang w:eastAsia="en-GB"/>
              </w:rPr>
            </w:pPr>
          </w:p>
        </w:tc>
        <w:tc>
          <w:tcPr>
            <w:tcW w:w="4659" w:type="dxa"/>
            <w:tcBorders>
              <w:top w:val="single" w:sz="4" w:space="0" w:color="auto"/>
              <w:left w:val="nil"/>
              <w:bottom w:val="nil"/>
              <w:right w:val="nil"/>
            </w:tcBorders>
            <w:shd w:val="clear" w:color="auto" w:fill="FFFFFF"/>
            <w:noWrap/>
          </w:tcPr>
          <w:p w:rsidR="008F6A6A" w:rsidRPr="008978EC" w:rsidRDefault="008F6A6A" w:rsidP="00F4035F">
            <w:pPr>
              <w:autoSpaceDE w:val="0"/>
              <w:autoSpaceDN w:val="0"/>
              <w:adjustRightInd w:val="0"/>
              <w:jc w:val="both"/>
              <w:rPr>
                <w:rFonts w:ascii="Arial" w:hAnsi="Arial" w:cs="Arial"/>
                <w:color w:val="000000"/>
                <w:sz w:val="20"/>
                <w:szCs w:val="20"/>
                <w:lang w:eastAsia="en-GB"/>
              </w:rPr>
            </w:pPr>
          </w:p>
        </w:tc>
        <w:tc>
          <w:tcPr>
            <w:tcW w:w="1611" w:type="dxa"/>
            <w:tcBorders>
              <w:top w:val="single" w:sz="4" w:space="0" w:color="auto"/>
              <w:left w:val="nil"/>
              <w:bottom w:val="nil"/>
              <w:right w:val="nil"/>
            </w:tcBorders>
            <w:shd w:val="clear" w:color="auto" w:fill="FFFFFF"/>
            <w:noWrap/>
          </w:tcPr>
          <w:p w:rsidR="008F6A6A" w:rsidRPr="008978EC" w:rsidRDefault="008F6A6A" w:rsidP="00F4035F">
            <w:pPr>
              <w:autoSpaceDE w:val="0"/>
              <w:autoSpaceDN w:val="0"/>
              <w:adjustRightInd w:val="0"/>
              <w:jc w:val="both"/>
              <w:rPr>
                <w:rFonts w:ascii="Arial" w:hAnsi="Arial" w:cs="Arial"/>
                <w:color w:val="000000"/>
                <w:sz w:val="20"/>
                <w:szCs w:val="20"/>
                <w:lang w:eastAsia="en-GB"/>
              </w:rPr>
            </w:pPr>
          </w:p>
        </w:tc>
        <w:tc>
          <w:tcPr>
            <w:tcW w:w="1482" w:type="dxa"/>
            <w:tcBorders>
              <w:top w:val="single" w:sz="4" w:space="0" w:color="auto"/>
              <w:left w:val="nil"/>
              <w:bottom w:val="nil"/>
              <w:right w:val="nil"/>
            </w:tcBorders>
            <w:shd w:val="clear" w:color="auto" w:fill="FFFFFF"/>
            <w:noWrap/>
          </w:tcPr>
          <w:p w:rsidR="008F6A6A" w:rsidRPr="008978EC" w:rsidRDefault="0007663E" w:rsidP="003E4D37">
            <w:pPr>
              <w:autoSpaceDE w:val="0"/>
              <w:autoSpaceDN w:val="0"/>
              <w:adjustRightInd w:val="0"/>
              <w:jc w:val="right"/>
              <w:rPr>
                <w:rFonts w:ascii="Arial" w:hAnsi="Arial" w:cs="Arial"/>
                <w:b/>
                <w:bCs/>
                <w:color w:val="000000"/>
                <w:sz w:val="20"/>
                <w:szCs w:val="20"/>
                <w:lang w:eastAsia="en-GB"/>
              </w:rPr>
            </w:pPr>
            <w:r w:rsidRPr="008978EC">
              <w:rPr>
                <w:rFonts w:ascii="Arial" w:hAnsi="Arial" w:cs="Arial"/>
                <w:b/>
                <w:bCs/>
                <w:color w:val="000000"/>
                <w:sz w:val="20"/>
                <w:szCs w:val="20"/>
                <w:lang w:eastAsia="en-GB"/>
              </w:rPr>
              <w:t>2020/21</w:t>
            </w:r>
          </w:p>
        </w:tc>
        <w:tc>
          <w:tcPr>
            <w:tcW w:w="1482" w:type="dxa"/>
            <w:tcBorders>
              <w:top w:val="single" w:sz="4" w:space="0" w:color="auto"/>
              <w:left w:val="nil"/>
              <w:bottom w:val="nil"/>
              <w:right w:val="nil"/>
            </w:tcBorders>
            <w:shd w:val="clear" w:color="auto" w:fill="FFFFFF"/>
            <w:noWrap/>
          </w:tcPr>
          <w:p w:rsidR="008F6A6A" w:rsidRPr="008978EC" w:rsidRDefault="0007663E" w:rsidP="00DB1AEC">
            <w:pPr>
              <w:autoSpaceDE w:val="0"/>
              <w:autoSpaceDN w:val="0"/>
              <w:adjustRightInd w:val="0"/>
              <w:jc w:val="right"/>
              <w:rPr>
                <w:rFonts w:ascii="Arial" w:hAnsi="Arial" w:cs="Arial"/>
                <w:b/>
                <w:bCs/>
                <w:color w:val="000000"/>
                <w:sz w:val="20"/>
                <w:szCs w:val="20"/>
                <w:lang w:eastAsia="en-GB"/>
              </w:rPr>
            </w:pPr>
            <w:r w:rsidRPr="008978EC">
              <w:rPr>
                <w:rFonts w:ascii="Arial" w:hAnsi="Arial" w:cs="Arial"/>
                <w:b/>
                <w:bCs/>
                <w:color w:val="000000"/>
                <w:sz w:val="20"/>
                <w:szCs w:val="20"/>
                <w:lang w:eastAsia="en-GB"/>
              </w:rPr>
              <w:t>2021</w:t>
            </w:r>
            <w:r w:rsidR="003E4D37" w:rsidRPr="008978EC">
              <w:rPr>
                <w:rFonts w:ascii="Arial" w:hAnsi="Arial" w:cs="Arial"/>
                <w:b/>
                <w:bCs/>
                <w:color w:val="000000"/>
                <w:sz w:val="20"/>
                <w:szCs w:val="20"/>
                <w:lang w:eastAsia="en-GB"/>
              </w:rPr>
              <w:t>/2</w:t>
            </w:r>
            <w:r w:rsidRPr="008978EC">
              <w:rPr>
                <w:rFonts w:ascii="Arial" w:hAnsi="Arial" w:cs="Arial"/>
                <w:b/>
                <w:bCs/>
                <w:color w:val="000000"/>
                <w:sz w:val="20"/>
                <w:szCs w:val="20"/>
                <w:lang w:eastAsia="en-GB"/>
              </w:rPr>
              <w:t>2</w:t>
            </w:r>
          </w:p>
        </w:tc>
        <w:tc>
          <w:tcPr>
            <w:tcW w:w="1482" w:type="dxa"/>
            <w:tcBorders>
              <w:top w:val="single" w:sz="4" w:space="0" w:color="auto"/>
              <w:left w:val="nil"/>
              <w:bottom w:val="nil"/>
              <w:right w:val="nil"/>
            </w:tcBorders>
            <w:shd w:val="clear" w:color="auto" w:fill="FFFFFF"/>
            <w:noWrap/>
          </w:tcPr>
          <w:p w:rsidR="008F6A6A" w:rsidRPr="008978EC" w:rsidRDefault="0007663E" w:rsidP="00DB1AEC">
            <w:pPr>
              <w:autoSpaceDE w:val="0"/>
              <w:autoSpaceDN w:val="0"/>
              <w:adjustRightInd w:val="0"/>
              <w:jc w:val="right"/>
              <w:rPr>
                <w:rFonts w:ascii="Arial" w:hAnsi="Arial" w:cs="Arial"/>
                <w:b/>
                <w:bCs/>
                <w:color w:val="000000"/>
                <w:sz w:val="20"/>
                <w:szCs w:val="20"/>
                <w:lang w:eastAsia="en-GB"/>
              </w:rPr>
            </w:pPr>
            <w:r w:rsidRPr="008978EC">
              <w:rPr>
                <w:rFonts w:ascii="Arial" w:hAnsi="Arial" w:cs="Arial"/>
                <w:b/>
                <w:bCs/>
                <w:color w:val="000000"/>
                <w:sz w:val="20"/>
                <w:szCs w:val="20"/>
                <w:lang w:eastAsia="en-GB"/>
              </w:rPr>
              <w:t>2022</w:t>
            </w:r>
            <w:r w:rsidR="003E4D37" w:rsidRPr="008978EC">
              <w:rPr>
                <w:rFonts w:ascii="Arial" w:hAnsi="Arial" w:cs="Arial"/>
                <w:b/>
                <w:bCs/>
                <w:color w:val="000000"/>
                <w:sz w:val="20"/>
                <w:szCs w:val="20"/>
                <w:lang w:eastAsia="en-GB"/>
              </w:rPr>
              <w:t>/2</w:t>
            </w:r>
            <w:r w:rsidRPr="008978EC">
              <w:rPr>
                <w:rFonts w:ascii="Arial" w:hAnsi="Arial" w:cs="Arial"/>
                <w:b/>
                <w:bCs/>
                <w:color w:val="000000"/>
                <w:sz w:val="20"/>
                <w:szCs w:val="20"/>
                <w:lang w:eastAsia="en-GB"/>
              </w:rPr>
              <w:t>3</w:t>
            </w:r>
          </w:p>
        </w:tc>
        <w:tc>
          <w:tcPr>
            <w:tcW w:w="1482" w:type="dxa"/>
            <w:tcBorders>
              <w:top w:val="single" w:sz="4" w:space="0" w:color="auto"/>
              <w:left w:val="nil"/>
              <w:bottom w:val="nil"/>
              <w:right w:val="single" w:sz="4" w:space="0" w:color="auto"/>
            </w:tcBorders>
            <w:shd w:val="clear" w:color="auto" w:fill="FFFFFF"/>
            <w:noWrap/>
          </w:tcPr>
          <w:p w:rsidR="008F6A6A" w:rsidRPr="008978EC" w:rsidRDefault="0007663E" w:rsidP="00DB1AEC">
            <w:pPr>
              <w:autoSpaceDE w:val="0"/>
              <w:autoSpaceDN w:val="0"/>
              <w:adjustRightInd w:val="0"/>
              <w:jc w:val="right"/>
              <w:rPr>
                <w:rFonts w:ascii="Arial" w:hAnsi="Arial" w:cs="Arial"/>
                <w:b/>
                <w:bCs/>
                <w:color w:val="000000"/>
                <w:sz w:val="20"/>
                <w:szCs w:val="20"/>
                <w:lang w:eastAsia="en-GB"/>
              </w:rPr>
            </w:pPr>
            <w:r w:rsidRPr="008978EC">
              <w:rPr>
                <w:rFonts w:ascii="Arial" w:hAnsi="Arial" w:cs="Arial"/>
                <w:b/>
                <w:bCs/>
                <w:color w:val="000000"/>
                <w:sz w:val="20"/>
                <w:szCs w:val="20"/>
                <w:lang w:eastAsia="en-GB"/>
              </w:rPr>
              <w:t>2023</w:t>
            </w:r>
            <w:r w:rsidR="003E4D37" w:rsidRPr="008978EC">
              <w:rPr>
                <w:rFonts w:ascii="Arial" w:hAnsi="Arial" w:cs="Arial"/>
                <w:b/>
                <w:bCs/>
                <w:color w:val="000000"/>
                <w:sz w:val="20"/>
                <w:szCs w:val="20"/>
                <w:lang w:eastAsia="en-GB"/>
              </w:rPr>
              <w:t>/2</w:t>
            </w:r>
            <w:r w:rsidRPr="008978EC">
              <w:rPr>
                <w:rFonts w:ascii="Arial" w:hAnsi="Arial" w:cs="Arial"/>
                <w:b/>
                <w:bCs/>
                <w:color w:val="000000"/>
                <w:sz w:val="20"/>
                <w:szCs w:val="20"/>
                <w:lang w:eastAsia="en-GB"/>
              </w:rPr>
              <w:t>4</w:t>
            </w:r>
          </w:p>
        </w:tc>
      </w:tr>
      <w:tr w:rsidR="008F6A6A" w:rsidRPr="008978EC" w:rsidTr="008F6A6A">
        <w:trPr>
          <w:trHeight w:val="255"/>
        </w:trPr>
        <w:tc>
          <w:tcPr>
            <w:tcW w:w="276" w:type="dxa"/>
            <w:tcBorders>
              <w:top w:val="nil"/>
              <w:left w:val="single" w:sz="4" w:space="0" w:color="auto"/>
              <w:bottom w:val="nil"/>
              <w:right w:val="nil"/>
            </w:tcBorders>
            <w:shd w:val="clear" w:color="auto" w:fill="auto"/>
            <w:noWrap/>
          </w:tcPr>
          <w:p w:rsidR="008F6A6A" w:rsidRPr="008978EC" w:rsidRDefault="008F6A6A" w:rsidP="00F4035F">
            <w:pPr>
              <w:autoSpaceDE w:val="0"/>
              <w:autoSpaceDN w:val="0"/>
              <w:adjustRightInd w:val="0"/>
              <w:jc w:val="both"/>
              <w:rPr>
                <w:rFonts w:ascii="Arial" w:hAnsi="Arial" w:cs="Arial"/>
                <w:color w:val="000000"/>
                <w:sz w:val="20"/>
                <w:szCs w:val="20"/>
                <w:lang w:eastAsia="en-GB"/>
              </w:rPr>
            </w:pPr>
          </w:p>
        </w:tc>
        <w:tc>
          <w:tcPr>
            <w:tcW w:w="4659" w:type="dxa"/>
            <w:tcBorders>
              <w:top w:val="nil"/>
              <w:left w:val="nil"/>
              <w:bottom w:val="nil"/>
              <w:right w:val="nil"/>
            </w:tcBorders>
            <w:shd w:val="clear" w:color="auto" w:fill="FFFFFF"/>
            <w:noWrap/>
          </w:tcPr>
          <w:p w:rsidR="008F6A6A" w:rsidRPr="008978EC" w:rsidRDefault="008F6A6A" w:rsidP="00F4035F">
            <w:pPr>
              <w:autoSpaceDE w:val="0"/>
              <w:autoSpaceDN w:val="0"/>
              <w:adjustRightInd w:val="0"/>
              <w:jc w:val="both"/>
              <w:rPr>
                <w:rFonts w:ascii="Arial" w:hAnsi="Arial" w:cs="Arial"/>
                <w:color w:val="000000"/>
                <w:sz w:val="20"/>
                <w:szCs w:val="20"/>
                <w:lang w:eastAsia="en-GB"/>
              </w:rPr>
            </w:pPr>
          </w:p>
        </w:tc>
        <w:tc>
          <w:tcPr>
            <w:tcW w:w="1611" w:type="dxa"/>
            <w:tcBorders>
              <w:top w:val="nil"/>
              <w:left w:val="nil"/>
              <w:bottom w:val="nil"/>
              <w:right w:val="nil"/>
            </w:tcBorders>
            <w:shd w:val="clear" w:color="auto" w:fill="FFFFFF"/>
            <w:noWrap/>
          </w:tcPr>
          <w:p w:rsidR="008F6A6A" w:rsidRPr="008978EC" w:rsidRDefault="008F6A6A" w:rsidP="00F4035F">
            <w:pPr>
              <w:autoSpaceDE w:val="0"/>
              <w:autoSpaceDN w:val="0"/>
              <w:adjustRightInd w:val="0"/>
              <w:jc w:val="both"/>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8978EC" w:rsidRDefault="008F6A6A" w:rsidP="008F6A6A">
            <w:pPr>
              <w:autoSpaceDE w:val="0"/>
              <w:autoSpaceDN w:val="0"/>
              <w:adjustRightInd w:val="0"/>
              <w:jc w:val="right"/>
              <w:rPr>
                <w:rFonts w:ascii="Arial" w:hAnsi="Arial" w:cs="Arial"/>
                <w:b/>
                <w:bCs/>
                <w:color w:val="000000"/>
                <w:sz w:val="20"/>
                <w:szCs w:val="20"/>
                <w:lang w:eastAsia="en-GB"/>
              </w:rPr>
            </w:pPr>
            <w:r w:rsidRPr="008978EC">
              <w:rPr>
                <w:rFonts w:ascii="Arial" w:hAnsi="Arial" w:cs="Arial"/>
                <w:b/>
                <w:bCs/>
                <w:color w:val="000000"/>
                <w:sz w:val="20"/>
                <w:szCs w:val="20"/>
                <w:lang w:eastAsia="en-GB"/>
              </w:rPr>
              <w:t>£'000</w:t>
            </w:r>
          </w:p>
        </w:tc>
        <w:tc>
          <w:tcPr>
            <w:tcW w:w="1482" w:type="dxa"/>
            <w:tcBorders>
              <w:top w:val="nil"/>
              <w:left w:val="nil"/>
              <w:bottom w:val="nil"/>
              <w:right w:val="nil"/>
            </w:tcBorders>
            <w:shd w:val="clear" w:color="auto" w:fill="FFFFFF"/>
            <w:noWrap/>
          </w:tcPr>
          <w:p w:rsidR="008F6A6A" w:rsidRPr="008978EC" w:rsidRDefault="008F6A6A" w:rsidP="008F6A6A">
            <w:pPr>
              <w:autoSpaceDE w:val="0"/>
              <w:autoSpaceDN w:val="0"/>
              <w:adjustRightInd w:val="0"/>
              <w:jc w:val="right"/>
              <w:rPr>
                <w:rFonts w:ascii="Arial" w:hAnsi="Arial" w:cs="Arial"/>
                <w:b/>
                <w:bCs/>
                <w:color w:val="000000"/>
                <w:sz w:val="20"/>
                <w:szCs w:val="20"/>
                <w:lang w:eastAsia="en-GB"/>
              </w:rPr>
            </w:pPr>
            <w:r w:rsidRPr="008978EC">
              <w:rPr>
                <w:rFonts w:ascii="Arial" w:hAnsi="Arial" w:cs="Arial"/>
                <w:b/>
                <w:bCs/>
                <w:color w:val="000000"/>
                <w:sz w:val="20"/>
                <w:szCs w:val="20"/>
                <w:lang w:eastAsia="en-GB"/>
              </w:rPr>
              <w:t>£'000</w:t>
            </w:r>
          </w:p>
        </w:tc>
        <w:tc>
          <w:tcPr>
            <w:tcW w:w="1482" w:type="dxa"/>
            <w:tcBorders>
              <w:top w:val="nil"/>
              <w:left w:val="nil"/>
              <w:bottom w:val="nil"/>
              <w:right w:val="nil"/>
            </w:tcBorders>
            <w:shd w:val="clear" w:color="auto" w:fill="FFFFFF"/>
            <w:noWrap/>
          </w:tcPr>
          <w:p w:rsidR="008F6A6A" w:rsidRPr="008978EC" w:rsidRDefault="008F6A6A" w:rsidP="008F6A6A">
            <w:pPr>
              <w:autoSpaceDE w:val="0"/>
              <w:autoSpaceDN w:val="0"/>
              <w:adjustRightInd w:val="0"/>
              <w:jc w:val="right"/>
              <w:rPr>
                <w:rFonts w:ascii="Arial" w:hAnsi="Arial" w:cs="Arial"/>
                <w:b/>
                <w:bCs/>
                <w:color w:val="000000"/>
                <w:sz w:val="20"/>
                <w:szCs w:val="20"/>
                <w:lang w:eastAsia="en-GB"/>
              </w:rPr>
            </w:pPr>
            <w:r w:rsidRPr="008978EC">
              <w:rPr>
                <w:rFonts w:ascii="Arial" w:hAnsi="Arial" w:cs="Arial"/>
                <w:b/>
                <w:bCs/>
                <w:color w:val="000000"/>
                <w:sz w:val="20"/>
                <w:szCs w:val="20"/>
                <w:lang w:eastAsia="en-GB"/>
              </w:rPr>
              <w:t>£'000</w:t>
            </w:r>
          </w:p>
        </w:tc>
        <w:tc>
          <w:tcPr>
            <w:tcW w:w="1482" w:type="dxa"/>
            <w:tcBorders>
              <w:top w:val="nil"/>
              <w:left w:val="nil"/>
              <w:bottom w:val="nil"/>
              <w:right w:val="single" w:sz="4" w:space="0" w:color="auto"/>
            </w:tcBorders>
            <w:shd w:val="clear" w:color="auto" w:fill="FFFFFF"/>
            <w:noWrap/>
          </w:tcPr>
          <w:p w:rsidR="008F6A6A" w:rsidRPr="008978EC" w:rsidRDefault="008F6A6A" w:rsidP="008F6A6A">
            <w:pPr>
              <w:autoSpaceDE w:val="0"/>
              <w:autoSpaceDN w:val="0"/>
              <w:adjustRightInd w:val="0"/>
              <w:jc w:val="right"/>
              <w:rPr>
                <w:rFonts w:ascii="Arial" w:hAnsi="Arial" w:cs="Arial"/>
                <w:b/>
                <w:bCs/>
                <w:color w:val="000000"/>
                <w:sz w:val="20"/>
                <w:szCs w:val="20"/>
                <w:lang w:eastAsia="en-GB"/>
              </w:rPr>
            </w:pPr>
            <w:r w:rsidRPr="008978EC">
              <w:rPr>
                <w:rFonts w:ascii="Arial" w:hAnsi="Arial" w:cs="Arial"/>
                <w:b/>
                <w:bCs/>
                <w:color w:val="000000"/>
                <w:sz w:val="20"/>
                <w:szCs w:val="20"/>
                <w:lang w:eastAsia="en-GB"/>
              </w:rPr>
              <w:t>£'000</w:t>
            </w:r>
          </w:p>
        </w:tc>
      </w:tr>
      <w:tr w:rsidR="008F6A6A" w:rsidRPr="008978EC" w:rsidTr="008F6A6A">
        <w:trPr>
          <w:trHeight w:val="255"/>
        </w:trPr>
        <w:tc>
          <w:tcPr>
            <w:tcW w:w="4935" w:type="dxa"/>
            <w:gridSpan w:val="2"/>
            <w:tcBorders>
              <w:top w:val="nil"/>
              <w:left w:val="single" w:sz="4" w:space="0" w:color="auto"/>
              <w:bottom w:val="nil"/>
              <w:right w:val="nil"/>
            </w:tcBorders>
            <w:shd w:val="clear" w:color="auto" w:fill="FFFFFF"/>
            <w:noWrap/>
            <w:vAlign w:val="center"/>
          </w:tcPr>
          <w:p w:rsidR="008F6A6A" w:rsidRPr="008978EC" w:rsidRDefault="008F6A6A" w:rsidP="00210BA4">
            <w:pPr>
              <w:autoSpaceDE w:val="0"/>
              <w:autoSpaceDN w:val="0"/>
              <w:adjustRightInd w:val="0"/>
              <w:jc w:val="both"/>
              <w:rPr>
                <w:rFonts w:ascii="Arial" w:hAnsi="Arial" w:cs="Arial"/>
                <w:bCs/>
                <w:color w:val="000000"/>
                <w:sz w:val="20"/>
                <w:szCs w:val="20"/>
                <w:lang w:eastAsia="en-GB"/>
              </w:rPr>
            </w:pPr>
            <w:r w:rsidRPr="008978EC">
              <w:rPr>
                <w:rFonts w:ascii="Arial" w:hAnsi="Arial" w:cs="Arial"/>
                <w:b/>
                <w:bCs/>
                <w:color w:val="000000"/>
                <w:sz w:val="20"/>
                <w:szCs w:val="20"/>
                <w:lang w:eastAsia="en-GB"/>
              </w:rPr>
              <w:t xml:space="preserve">CAPITAL EXPENDITURE </w:t>
            </w:r>
            <w:r w:rsidR="00210BA4" w:rsidRPr="008978EC">
              <w:rPr>
                <w:rFonts w:ascii="Arial" w:hAnsi="Arial" w:cs="Arial"/>
                <w:bCs/>
                <w:color w:val="000000"/>
                <w:sz w:val="20"/>
                <w:szCs w:val="20"/>
                <w:lang w:eastAsia="en-GB"/>
              </w:rPr>
              <w:t>(details – Appendix 3</w:t>
            </w:r>
            <w:r w:rsidRPr="008978EC">
              <w:rPr>
                <w:rFonts w:ascii="Arial" w:hAnsi="Arial" w:cs="Arial"/>
                <w:bCs/>
                <w:color w:val="000000"/>
                <w:sz w:val="20"/>
                <w:szCs w:val="20"/>
                <w:lang w:eastAsia="en-GB"/>
              </w:rPr>
              <w:t xml:space="preserve">) </w:t>
            </w:r>
          </w:p>
        </w:tc>
        <w:tc>
          <w:tcPr>
            <w:tcW w:w="1611" w:type="dxa"/>
            <w:tcBorders>
              <w:top w:val="nil"/>
              <w:left w:val="nil"/>
              <w:bottom w:val="nil"/>
              <w:right w:val="nil"/>
            </w:tcBorders>
            <w:shd w:val="clear" w:color="auto" w:fill="FFFFFF"/>
            <w:noWrap/>
          </w:tcPr>
          <w:p w:rsidR="008F6A6A" w:rsidRPr="008978EC" w:rsidRDefault="008F6A6A" w:rsidP="00F4035F">
            <w:pPr>
              <w:autoSpaceDE w:val="0"/>
              <w:autoSpaceDN w:val="0"/>
              <w:adjustRightInd w:val="0"/>
              <w:jc w:val="both"/>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vAlign w:val="center"/>
          </w:tcPr>
          <w:p w:rsidR="008F6A6A" w:rsidRPr="008978EC" w:rsidRDefault="008F6A6A" w:rsidP="00F4035F">
            <w:pPr>
              <w:autoSpaceDE w:val="0"/>
              <w:autoSpaceDN w:val="0"/>
              <w:adjustRightInd w:val="0"/>
              <w:jc w:val="both"/>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8978EC" w:rsidRDefault="008F6A6A">
            <w:pPr>
              <w:autoSpaceDE w:val="0"/>
              <w:autoSpaceDN w:val="0"/>
              <w:adjustRightInd w:val="0"/>
              <w:jc w:val="center"/>
              <w:rPr>
                <w:rFonts w:ascii="Arial" w:hAnsi="Arial" w:cs="Arial"/>
                <w:color w:val="000000"/>
                <w:sz w:val="20"/>
                <w:szCs w:val="20"/>
                <w:lang w:eastAsia="en-GB"/>
              </w:rPr>
            </w:pPr>
          </w:p>
        </w:tc>
        <w:tc>
          <w:tcPr>
            <w:tcW w:w="1482" w:type="dxa"/>
            <w:tcBorders>
              <w:top w:val="nil"/>
              <w:left w:val="nil"/>
              <w:bottom w:val="nil"/>
              <w:right w:val="nil"/>
            </w:tcBorders>
            <w:shd w:val="clear" w:color="auto" w:fill="auto"/>
            <w:noWrap/>
          </w:tcPr>
          <w:p w:rsidR="008F6A6A" w:rsidRPr="008978EC"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single" w:sz="4" w:space="0" w:color="auto"/>
            </w:tcBorders>
            <w:shd w:val="clear" w:color="auto" w:fill="auto"/>
            <w:noWrap/>
          </w:tcPr>
          <w:p w:rsidR="008F6A6A" w:rsidRPr="008978EC" w:rsidRDefault="008F6A6A">
            <w:pPr>
              <w:autoSpaceDE w:val="0"/>
              <w:autoSpaceDN w:val="0"/>
              <w:adjustRightInd w:val="0"/>
              <w:jc w:val="right"/>
              <w:rPr>
                <w:rFonts w:ascii="Arial" w:hAnsi="Arial" w:cs="Arial"/>
                <w:color w:val="000000"/>
                <w:sz w:val="20"/>
                <w:szCs w:val="20"/>
                <w:lang w:eastAsia="en-GB"/>
              </w:rPr>
            </w:pPr>
          </w:p>
        </w:tc>
      </w:tr>
      <w:tr w:rsidR="008F6A6A" w:rsidRPr="008978EC" w:rsidTr="008F6A6A">
        <w:trPr>
          <w:trHeight w:val="340"/>
        </w:trPr>
        <w:tc>
          <w:tcPr>
            <w:tcW w:w="276" w:type="dxa"/>
            <w:tcBorders>
              <w:top w:val="nil"/>
              <w:left w:val="single" w:sz="4" w:space="0" w:color="auto"/>
              <w:bottom w:val="nil"/>
              <w:right w:val="nil"/>
            </w:tcBorders>
            <w:shd w:val="clear" w:color="auto" w:fill="FFFFFF"/>
            <w:noWrap/>
            <w:vAlign w:val="center"/>
          </w:tcPr>
          <w:p w:rsidR="008F6A6A" w:rsidRPr="008978EC" w:rsidRDefault="008F6A6A" w:rsidP="00F4035F">
            <w:pPr>
              <w:autoSpaceDE w:val="0"/>
              <w:autoSpaceDN w:val="0"/>
              <w:adjustRightInd w:val="0"/>
              <w:jc w:val="both"/>
              <w:rPr>
                <w:rFonts w:ascii="Arial" w:hAnsi="Arial" w:cs="Arial"/>
                <w:color w:val="000000"/>
                <w:sz w:val="20"/>
                <w:szCs w:val="20"/>
                <w:lang w:eastAsia="en-GB"/>
              </w:rPr>
            </w:pPr>
          </w:p>
        </w:tc>
        <w:tc>
          <w:tcPr>
            <w:tcW w:w="4659" w:type="dxa"/>
            <w:tcBorders>
              <w:top w:val="nil"/>
              <w:left w:val="nil"/>
              <w:bottom w:val="nil"/>
              <w:right w:val="nil"/>
            </w:tcBorders>
            <w:shd w:val="clear" w:color="auto" w:fill="FFFFFF"/>
            <w:vAlign w:val="center"/>
          </w:tcPr>
          <w:p w:rsidR="008F6A6A" w:rsidRPr="008978EC" w:rsidRDefault="008F6A6A" w:rsidP="00F4035F">
            <w:pPr>
              <w:autoSpaceDE w:val="0"/>
              <w:autoSpaceDN w:val="0"/>
              <w:adjustRightInd w:val="0"/>
              <w:jc w:val="both"/>
              <w:rPr>
                <w:rFonts w:ascii="Arial" w:hAnsi="Arial" w:cs="Arial"/>
                <w:color w:val="000000"/>
                <w:sz w:val="20"/>
                <w:szCs w:val="20"/>
                <w:lang w:eastAsia="en-GB"/>
              </w:rPr>
            </w:pPr>
            <w:r w:rsidRPr="008978EC">
              <w:rPr>
                <w:rFonts w:ascii="Arial" w:hAnsi="Arial" w:cs="Arial"/>
                <w:color w:val="000000"/>
                <w:sz w:val="20"/>
                <w:szCs w:val="20"/>
                <w:lang w:eastAsia="en-GB"/>
              </w:rPr>
              <w:t>Vehicle Replacement Programme</w:t>
            </w:r>
          </w:p>
        </w:tc>
        <w:tc>
          <w:tcPr>
            <w:tcW w:w="1611" w:type="dxa"/>
            <w:tcBorders>
              <w:top w:val="nil"/>
              <w:left w:val="nil"/>
              <w:bottom w:val="nil"/>
              <w:right w:val="nil"/>
            </w:tcBorders>
            <w:shd w:val="clear" w:color="auto" w:fill="FFFFFF"/>
            <w:noWrap/>
          </w:tcPr>
          <w:p w:rsidR="008F6A6A" w:rsidRPr="008978EC" w:rsidRDefault="008F6A6A" w:rsidP="00F4035F">
            <w:pPr>
              <w:autoSpaceDE w:val="0"/>
              <w:autoSpaceDN w:val="0"/>
              <w:adjustRightInd w:val="0"/>
              <w:jc w:val="both"/>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8978EC" w:rsidRDefault="0007663E" w:rsidP="0007663E">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1,250</w:t>
            </w:r>
          </w:p>
        </w:tc>
        <w:tc>
          <w:tcPr>
            <w:tcW w:w="1482" w:type="dxa"/>
            <w:tcBorders>
              <w:top w:val="nil"/>
              <w:left w:val="nil"/>
              <w:bottom w:val="nil"/>
              <w:right w:val="nil"/>
            </w:tcBorders>
            <w:shd w:val="clear" w:color="auto" w:fill="FFFFFF"/>
            <w:noWrap/>
          </w:tcPr>
          <w:p w:rsidR="008F6A6A" w:rsidRPr="008978EC" w:rsidRDefault="0007663E" w:rsidP="0007663E">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2,075</w:t>
            </w:r>
          </w:p>
        </w:tc>
        <w:tc>
          <w:tcPr>
            <w:tcW w:w="1482" w:type="dxa"/>
            <w:tcBorders>
              <w:top w:val="nil"/>
              <w:left w:val="nil"/>
              <w:bottom w:val="nil"/>
              <w:right w:val="nil"/>
            </w:tcBorders>
            <w:shd w:val="clear" w:color="auto" w:fill="FFFFFF"/>
            <w:noWrap/>
          </w:tcPr>
          <w:p w:rsidR="008F6A6A" w:rsidRPr="008978EC" w:rsidRDefault="0007663E" w:rsidP="00773091">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1,600</w:t>
            </w:r>
          </w:p>
        </w:tc>
        <w:tc>
          <w:tcPr>
            <w:tcW w:w="1482" w:type="dxa"/>
            <w:tcBorders>
              <w:top w:val="nil"/>
              <w:left w:val="nil"/>
              <w:bottom w:val="nil"/>
              <w:right w:val="single" w:sz="4" w:space="0" w:color="auto"/>
            </w:tcBorders>
            <w:shd w:val="clear" w:color="auto" w:fill="FFFFFF"/>
            <w:noWrap/>
          </w:tcPr>
          <w:p w:rsidR="008F6A6A" w:rsidRPr="008978EC" w:rsidRDefault="0007663E" w:rsidP="00855205">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1,392</w:t>
            </w:r>
          </w:p>
        </w:tc>
      </w:tr>
      <w:tr w:rsidR="008F6A6A" w:rsidRPr="008978EC" w:rsidTr="008F6A6A">
        <w:trPr>
          <w:trHeight w:val="255"/>
        </w:trPr>
        <w:tc>
          <w:tcPr>
            <w:tcW w:w="276" w:type="dxa"/>
            <w:tcBorders>
              <w:top w:val="nil"/>
              <w:left w:val="single" w:sz="4" w:space="0" w:color="auto"/>
              <w:bottom w:val="nil"/>
              <w:right w:val="nil"/>
            </w:tcBorders>
            <w:shd w:val="clear" w:color="auto" w:fill="FFFFFF"/>
            <w:noWrap/>
            <w:vAlign w:val="center"/>
          </w:tcPr>
          <w:p w:rsidR="008F6A6A" w:rsidRPr="008978EC" w:rsidRDefault="008F6A6A" w:rsidP="00F4035F">
            <w:pPr>
              <w:autoSpaceDE w:val="0"/>
              <w:autoSpaceDN w:val="0"/>
              <w:adjustRightInd w:val="0"/>
              <w:jc w:val="both"/>
              <w:rPr>
                <w:rFonts w:ascii="Arial" w:hAnsi="Arial" w:cs="Arial"/>
                <w:color w:val="000000"/>
                <w:sz w:val="20"/>
                <w:szCs w:val="20"/>
                <w:lang w:eastAsia="en-GB"/>
              </w:rPr>
            </w:pPr>
          </w:p>
        </w:tc>
        <w:tc>
          <w:tcPr>
            <w:tcW w:w="4659" w:type="dxa"/>
            <w:tcBorders>
              <w:top w:val="nil"/>
              <w:left w:val="nil"/>
              <w:bottom w:val="nil"/>
              <w:right w:val="nil"/>
            </w:tcBorders>
            <w:shd w:val="clear" w:color="auto" w:fill="FFFFFF"/>
            <w:noWrap/>
            <w:vAlign w:val="center"/>
          </w:tcPr>
          <w:p w:rsidR="008F6A6A" w:rsidRPr="008978EC" w:rsidRDefault="008F6A6A" w:rsidP="00F4035F">
            <w:pPr>
              <w:autoSpaceDE w:val="0"/>
              <w:autoSpaceDN w:val="0"/>
              <w:adjustRightInd w:val="0"/>
              <w:jc w:val="both"/>
              <w:rPr>
                <w:rFonts w:ascii="Arial" w:hAnsi="Arial" w:cs="Arial"/>
                <w:color w:val="000000"/>
                <w:sz w:val="20"/>
                <w:szCs w:val="20"/>
                <w:lang w:eastAsia="en-GB"/>
              </w:rPr>
            </w:pPr>
          </w:p>
        </w:tc>
        <w:tc>
          <w:tcPr>
            <w:tcW w:w="1611" w:type="dxa"/>
            <w:tcBorders>
              <w:top w:val="nil"/>
              <w:left w:val="nil"/>
              <w:bottom w:val="nil"/>
              <w:right w:val="nil"/>
            </w:tcBorders>
            <w:shd w:val="clear" w:color="auto" w:fill="FFFFFF"/>
            <w:noWrap/>
          </w:tcPr>
          <w:p w:rsidR="008F6A6A" w:rsidRPr="008978EC" w:rsidRDefault="008F6A6A" w:rsidP="00F4035F">
            <w:pPr>
              <w:autoSpaceDE w:val="0"/>
              <w:autoSpaceDN w:val="0"/>
              <w:adjustRightInd w:val="0"/>
              <w:jc w:val="both"/>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single" w:sz="4" w:space="0" w:color="auto"/>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p>
        </w:tc>
      </w:tr>
      <w:tr w:rsidR="008F6A6A" w:rsidRPr="008978EC" w:rsidTr="008F6A6A">
        <w:trPr>
          <w:trHeight w:val="255"/>
        </w:trPr>
        <w:tc>
          <w:tcPr>
            <w:tcW w:w="276" w:type="dxa"/>
            <w:tcBorders>
              <w:top w:val="nil"/>
              <w:left w:val="single" w:sz="4" w:space="0" w:color="auto"/>
              <w:bottom w:val="nil"/>
              <w:right w:val="nil"/>
            </w:tcBorders>
            <w:shd w:val="clear" w:color="auto" w:fill="FFFFFF"/>
            <w:noWrap/>
            <w:vAlign w:val="center"/>
          </w:tcPr>
          <w:p w:rsidR="008F6A6A" w:rsidRPr="008978EC" w:rsidRDefault="008F6A6A" w:rsidP="00F4035F">
            <w:pPr>
              <w:autoSpaceDE w:val="0"/>
              <w:autoSpaceDN w:val="0"/>
              <w:adjustRightInd w:val="0"/>
              <w:jc w:val="both"/>
              <w:rPr>
                <w:rFonts w:ascii="Arial" w:hAnsi="Arial" w:cs="Arial"/>
                <w:color w:val="000000"/>
                <w:sz w:val="20"/>
                <w:szCs w:val="20"/>
                <w:lang w:eastAsia="en-GB"/>
              </w:rPr>
            </w:pPr>
          </w:p>
        </w:tc>
        <w:tc>
          <w:tcPr>
            <w:tcW w:w="4659" w:type="dxa"/>
            <w:tcBorders>
              <w:top w:val="nil"/>
              <w:left w:val="nil"/>
              <w:bottom w:val="nil"/>
              <w:right w:val="nil"/>
            </w:tcBorders>
            <w:shd w:val="clear" w:color="auto" w:fill="FFFFFF"/>
            <w:noWrap/>
            <w:vAlign w:val="center"/>
          </w:tcPr>
          <w:p w:rsidR="008F6A6A" w:rsidRPr="008978EC" w:rsidRDefault="008F6A6A" w:rsidP="00F4035F">
            <w:pPr>
              <w:autoSpaceDE w:val="0"/>
              <w:autoSpaceDN w:val="0"/>
              <w:adjustRightInd w:val="0"/>
              <w:jc w:val="both"/>
              <w:rPr>
                <w:rFonts w:ascii="Arial" w:hAnsi="Arial" w:cs="Arial"/>
                <w:color w:val="000000"/>
                <w:sz w:val="20"/>
                <w:szCs w:val="20"/>
                <w:lang w:eastAsia="en-GB"/>
              </w:rPr>
            </w:pPr>
            <w:r w:rsidRPr="008978EC">
              <w:rPr>
                <w:rFonts w:ascii="Arial" w:hAnsi="Arial" w:cs="Arial"/>
                <w:color w:val="000000"/>
                <w:sz w:val="20"/>
                <w:szCs w:val="20"/>
                <w:lang w:eastAsia="en-GB"/>
              </w:rPr>
              <w:t>Equipment</w:t>
            </w:r>
          </w:p>
        </w:tc>
        <w:tc>
          <w:tcPr>
            <w:tcW w:w="1611" w:type="dxa"/>
            <w:tcBorders>
              <w:top w:val="nil"/>
              <w:left w:val="nil"/>
              <w:bottom w:val="nil"/>
              <w:right w:val="nil"/>
            </w:tcBorders>
            <w:shd w:val="clear" w:color="auto" w:fill="FFFFFF"/>
            <w:noWrap/>
          </w:tcPr>
          <w:p w:rsidR="008F6A6A" w:rsidRPr="008978EC" w:rsidRDefault="008F6A6A" w:rsidP="00F4035F">
            <w:pPr>
              <w:autoSpaceDE w:val="0"/>
              <w:autoSpaceDN w:val="0"/>
              <w:adjustRightInd w:val="0"/>
              <w:jc w:val="both"/>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8978EC" w:rsidRDefault="0007663E">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209</w:t>
            </w:r>
          </w:p>
        </w:tc>
        <w:tc>
          <w:tcPr>
            <w:tcW w:w="1482" w:type="dxa"/>
            <w:tcBorders>
              <w:top w:val="nil"/>
              <w:left w:val="nil"/>
              <w:bottom w:val="nil"/>
              <w:right w:val="nil"/>
            </w:tcBorders>
            <w:shd w:val="clear" w:color="auto" w:fill="FFFFFF"/>
            <w:noWrap/>
          </w:tcPr>
          <w:p w:rsidR="008F6A6A" w:rsidRPr="008978EC" w:rsidRDefault="0007663E">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272</w:t>
            </w:r>
          </w:p>
        </w:tc>
        <w:tc>
          <w:tcPr>
            <w:tcW w:w="1482" w:type="dxa"/>
            <w:tcBorders>
              <w:top w:val="nil"/>
              <w:left w:val="nil"/>
              <w:bottom w:val="nil"/>
              <w:right w:val="nil"/>
            </w:tcBorders>
            <w:shd w:val="clear" w:color="auto" w:fill="FFFFFF"/>
            <w:noWrap/>
          </w:tcPr>
          <w:p w:rsidR="008F6A6A" w:rsidRPr="008978EC" w:rsidRDefault="0007663E" w:rsidP="00773091">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195</w:t>
            </w:r>
          </w:p>
        </w:tc>
        <w:tc>
          <w:tcPr>
            <w:tcW w:w="1482" w:type="dxa"/>
            <w:tcBorders>
              <w:top w:val="nil"/>
              <w:left w:val="nil"/>
              <w:bottom w:val="nil"/>
              <w:right w:val="single" w:sz="4" w:space="0" w:color="auto"/>
            </w:tcBorders>
            <w:shd w:val="clear" w:color="auto" w:fill="FFFFFF"/>
            <w:noWrap/>
          </w:tcPr>
          <w:p w:rsidR="008F6A6A" w:rsidRPr="008978EC" w:rsidRDefault="0007663E">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211</w:t>
            </w:r>
          </w:p>
        </w:tc>
      </w:tr>
      <w:tr w:rsidR="008F6A6A" w:rsidRPr="008978EC" w:rsidTr="008F6A6A">
        <w:trPr>
          <w:trHeight w:val="255"/>
        </w:trPr>
        <w:tc>
          <w:tcPr>
            <w:tcW w:w="276" w:type="dxa"/>
            <w:tcBorders>
              <w:top w:val="nil"/>
              <w:left w:val="single" w:sz="4" w:space="0" w:color="auto"/>
              <w:bottom w:val="nil"/>
              <w:right w:val="nil"/>
            </w:tcBorders>
            <w:shd w:val="clear" w:color="auto" w:fill="FFFFFF"/>
            <w:noWrap/>
            <w:vAlign w:val="center"/>
          </w:tcPr>
          <w:p w:rsidR="008F6A6A" w:rsidRPr="008978EC" w:rsidRDefault="008F6A6A" w:rsidP="00F4035F">
            <w:pPr>
              <w:autoSpaceDE w:val="0"/>
              <w:autoSpaceDN w:val="0"/>
              <w:adjustRightInd w:val="0"/>
              <w:jc w:val="both"/>
              <w:rPr>
                <w:rFonts w:ascii="Arial" w:hAnsi="Arial" w:cs="Arial"/>
                <w:color w:val="000000"/>
                <w:sz w:val="20"/>
                <w:szCs w:val="20"/>
                <w:lang w:eastAsia="en-GB"/>
              </w:rPr>
            </w:pPr>
          </w:p>
        </w:tc>
        <w:tc>
          <w:tcPr>
            <w:tcW w:w="4659" w:type="dxa"/>
            <w:tcBorders>
              <w:top w:val="nil"/>
              <w:left w:val="nil"/>
              <w:bottom w:val="nil"/>
              <w:right w:val="nil"/>
            </w:tcBorders>
            <w:shd w:val="clear" w:color="auto" w:fill="FFFFFF"/>
            <w:noWrap/>
            <w:vAlign w:val="center"/>
          </w:tcPr>
          <w:p w:rsidR="008F6A6A" w:rsidRPr="008978EC" w:rsidRDefault="008F6A6A" w:rsidP="00F4035F">
            <w:pPr>
              <w:autoSpaceDE w:val="0"/>
              <w:autoSpaceDN w:val="0"/>
              <w:adjustRightInd w:val="0"/>
              <w:jc w:val="both"/>
              <w:rPr>
                <w:rFonts w:ascii="Arial" w:hAnsi="Arial" w:cs="Arial"/>
                <w:color w:val="000000"/>
                <w:sz w:val="20"/>
                <w:szCs w:val="20"/>
                <w:lang w:eastAsia="en-GB"/>
              </w:rPr>
            </w:pPr>
          </w:p>
        </w:tc>
        <w:tc>
          <w:tcPr>
            <w:tcW w:w="1611" w:type="dxa"/>
            <w:tcBorders>
              <w:top w:val="nil"/>
              <w:left w:val="nil"/>
              <w:bottom w:val="nil"/>
              <w:right w:val="nil"/>
            </w:tcBorders>
            <w:shd w:val="clear" w:color="auto" w:fill="FFFFFF"/>
            <w:noWrap/>
          </w:tcPr>
          <w:p w:rsidR="008F6A6A" w:rsidRPr="008978EC" w:rsidRDefault="008F6A6A" w:rsidP="00F4035F">
            <w:pPr>
              <w:autoSpaceDE w:val="0"/>
              <w:autoSpaceDN w:val="0"/>
              <w:adjustRightInd w:val="0"/>
              <w:jc w:val="both"/>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single" w:sz="4" w:space="0" w:color="auto"/>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p>
        </w:tc>
      </w:tr>
      <w:tr w:rsidR="008F6A6A" w:rsidRPr="008978EC" w:rsidTr="008F6A6A">
        <w:trPr>
          <w:trHeight w:val="255"/>
        </w:trPr>
        <w:tc>
          <w:tcPr>
            <w:tcW w:w="276" w:type="dxa"/>
            <w:tcBorders>
              <w:top w:val="nil"/>
              <w:left w:val="single" w:sz="4" w:space="0" w:color="auto"/>
              <w:bottom w:val="nil"/>
              <w:right w:val="nil"/>
            </w:tcBorders>
            <w:shd w:val="clear" w:color="auto" w:fill="FFFFFF"/>
            <w:noWrap/>
            <w:vAlign w:val="center"/>
          </w:tcPr>
          <w:p w:rsidR="008F6A6A" w:rsidRPr="008978EC" w:rsidRDefault="008F6A6A" w:rsidP="00F4035F">
            <w:pPr>
              <w:autoSpaceDE w:val="0"/>
              <w:autoSpaceDN w:val="0"/>
              <w:adjustRightInd w:val="0"/>
              <w:jc w:val="both"/>
              <w:rPr>
                <w:rFonts w:ascii="Arial" w:hAnsi="Arial" w:cs="Arial"/>
                <w:color w:val="000000"/>
                <w:sz w:val="20"/>
                <w:szCs w:val="20"/>
                <w:lang w:eastAsia="en-GB"/>
              </w:rPr>
            </w:pPr>
          </w:p>
        </w:tc>
        <w:tc>
          <w:tcPr>
            <w:tcW w:w="4659" w:type="dxa"/>
            <w:tcBorders>
              <w:top w:val="nil"/>
              <w:left w:val="nil"/>
              <w:bottom w:val="nil"/>
              <w:right w:val="nil"/>
            </w:tcBorders>
            <w:shd w:val="clear" w:color="auto" w:fill="FFFFFF"/>
            <w:noWrap/>
            <w:vAlign w:val="center"/>
          </w:tcPr>
          <w:p w:rsidR="008F6A6A" w:rsidRPr="008978EC" w:rsidRDefault="008F6A6A" w:rsidP="00F4035F">
            <w:pPr>
              <w:autoSpaceDE w:val="0"/>
              <w:autoSpaceDN w:val="0"/>
              <w:adjustRightInd w:val="0"/>
              <w:jc w:val="both"/>
              <w:rPr>
                <w:rFonts w:ascii="Arial" w:hAnsi="Arial" w:cs="Arial"/>
                <w:color w:val="000000"/>
                <w:sz w:val="20"/>
                <w:szCs w:val="20"/>
                <w:lang w:eastAsia="en-GB"/>
              </w:rPr>
            </w:pPr>
            <w:r w:rsidRPr="008978EC">
              <w:rPr>
                <w:rFonts w:ascii="Arial" w:hAnsi="Arial" w:cs="Arial"/>
                <w:color w:val="000000"/>
                <w:sz w:val="20"/>
                <w:szCs w:val="20"/>
                <w:lang w:eastAsia="en-GB"/>
              </w:rPr>
              <w:t>Property Maintenance &amp; Land</w:t>
            </w:r>
          </w:p>
        </w:tc>
        <w:tc>
          <w:tcPr>
            <w:tcW w:w="1611" w:type="dxa"/>
            <w:tcBorders>
              <w:top w:val="nil"/>
              <w:left w:val="nil"/>
              <w:bottom w:val="nil"/>
              <w:right w:val="nil"/>
            </w:tcBorders>
            <w:shd w:val="clear" w:color="auto" w:fill="FFFFFF"/>
            <w:noWrap/>
          </w:tcPr>
          <w:p w:rsidR="008F6A6A" w:rsidRPr="008978EC" w:rsidRDefault="008F6A6A" w:rsidP="00F4035F">
            <w:pPr>
              <w:autoSpaceDE w:val="0"/>
              <w:autoSpaceDN w:val="0"/>
              <w:adjustRightInd w:val="0"/>
              <w:jc w:val="both"/>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8978EC" w:rsidRDefault="0007663E">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1,220</w:t>
            </w:r>
          </w:p>
        </w:tc>
        <w:tc>
          <w:tcPr>
            <w:tcW w:w="1482" w:type="dxa"/>
            <w:tcBorders>
              <w:top w:val="nil"/>
              <w:left w:val="nil"/>
              <w:bottom w:val="nil"/>
              <w:right w:val="nil"/>
            </w:tcBorders>
            <w:shd w:val="clear" w:color="auto" w:fill="FFFFFF"/>
            <w:noWrap/>
          </w:tcPr>
          <w:p w:rsidR="008F6A6A" w:rsidRPr="008978EC" w:rsidRDefault="0007663E">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1,270</w:t>
            </w:r>
          </w:p>
        </w:tc>
        <w:tc>
          <w:tcPr>
            <w:tcW w:w="1482" w:type="dxa"/>
            <w:tcBorders>
              <w:top w:val="nil"/>
              <w:left w:val="nil"/>
              <w:bottom w:val="nil"/>
              <w:right w:val="nil"/>
            </w:tcBorders>
            <w:shd w:val="clear" w:color="auto" w:fill="FFFFFF"/>
            <w:noWrap/>
          </w:tcPr>
          <w:p w:rsidR="008F6A6A" w:rsidRPr="008978EC" w:rsidRDefault="0007663E">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1,210</w:t>
            </w:r>
          </w:p>
        </w:tc>
        <w:tc>
          <w:tcPr>
            <w:tcW w:w="1482" w:type="dxa"/>
            <w:tcBorders>
              <w:top w:val="nil"/>
              <w:left w:val="nil"/>
              <w:bottom w:val="nil"/>
              <w:right w:val="single" w:sz="4" w:space="0" w:color="auto"/>
            </w:tcBorders>
            <w:shd w:val="clear" w:color="auto" w:fill="FFFFFF"/>
            <w:noWrap/>
          </w:tcPr>
          <w:p w:rsidR="008F6A6A" w:rsidRPr="008978EC" w:rsidRDefault="0007663E">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848</w:t>
            </w:r>
          </w:p>
        </w:tc>
      </w:tr>
      <w:tr w:rsidR="008F6A6A" w:rsidRPr="008978EC" w:rsidTr="008F6A6A">
        <w:trPr>
          <w:trHeight w:val="255"/>
        </w:trPr>
        <w:tc>
          <w:tcPr>
            <w:tcW w:w="276" w:type="dxa"/>
            <w:tcBorders>
              <w:top w:val="nil"/>
              <w:left w:val="single" w:sz="4" w:space="0" w:color="auto"/>
              <w:bottom w:val="nil"/>
              <w:right w:val="nil"/>
            </w:tcBorders>
            <w:shd w:val="clear" w:color="auto" w:fill="FFFFFF"/>
            <w:noWrap/>
            <w:vAlign w:val="center"/>
          </w:tcPr>
          <w:p w:rsidR="008F6A6A" w:rsidRPr="008978EC" w:rsidRDefault="008F6A6A" w:rsidP="00F4035F">
            <w:pPr>
              <w:autoSpaceDE w:val="0"/>
              <w:autoSpaceDN w:val="0"/>
              <w:adjustRightInd w:val="0"/>
              <w:jc w:val="both"/>
              <w:rPr>
                <w:rFonts w:ascii="Arial" w:hAnsi="Arial" w:cs="Arial"/>
                <w:color w:val="000000"/>
                <w:sz w:val="20"/>
                <w:szCs w:val="20"/>
                <w:lang w:eastAsia="en-GB"/>
              </w:rPr>
            </w:pPr>
          </w:p>
        </w:tc>
        <w:tc>
          <w:tcPr>
            <w:tcW w:w="4659" w:type="dxa"/>
            <w:tcBorders>
              <w:top w:val="nil"/>
              <w:left w:val="nil"/>
              <w:bottom w:val="nil"/>
              <w:right w:val="nil"/>
            </w:tcBorders>
            <w:shd w:val="clear" w:color="auto" w:fill="FFFFFF"/>
            <w:noWrap/>
            <w:vAlign w:val="center"/>
          </w:tcPr>
          <w:p w:rsidR="008F6A6A" w:rsidRPr="008978EC" w:rsidRDefault="008F6A6A" w:rsidP="00F4035F">
            <w:pPr>
              <w:autoSpaceDE w:val="0"/>
              <w:autoSpaceDN w:val="0"/>
              <w:adjustRightInd w:val="0"/>
              <w:jc w:val="both"/>
              <w:rPr>
                <w:rFonts w:ascii="Arial" w:hAnsi="Arial" w:cs="Arial"/>
                <w:color w:val="000000"/>
                <w:sz w:val="20"/>
                <w:szCs w:val="20"/>
                <w:lang w:eastAsia="en-GB"/>
              </w:rPr>
            </w:pPr>
          </w:p>
        </w:tc>
        <w:tc>
          <w:tcPr>
            <w:tcW w:w="1611" w:type="dxa"/>
            <w:tcBorders>
              <w:top w:val="nil"/>
              <w:left w:val="nil"/>
              <w:bottom w:val="nil"/>
              <w:right w:val="nil"/>
            </w:tcBorders>
            <w:shd w:val="clear" w:color="auto" w:fill="FFFFFF"/>
            <w:noWrap/>
          </w:tcPr>
          <w:p w:rsidR="008F6A6A" w:rsidRPr="008978EC" w:rsidRDefault="008F6A6A" w:rsidP="00F4035F">
            <w:pPr>
              <w:autoSpaceDE w:val="0"/>
              <w:autoSpaceDN w:val="0"/>
              <w:adjustRightInd w:val="0"/>
              <w:jc w:val="both"/>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single" w:sz="4" w:space="0" w:color="auto"/>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p>
        </w:tc>
      </w:tr>
      <w:tr w:rsidR="008F6A6A" w:rsidRPr="008978EC" w:rsidTr="008F6A6A">
        <w:trPr>
          <w:trHeight w:val="255"/>
        </w:trPr>
        <w:tc>
          <w:tcPr>
            <w:tcW w:w="276" w:type="dxa"/>
            <w:tcBorders>
              <w:top w:val="nil"/>
              <w:left w:val="single" w:sz="4" w:space="0" w:color="auto"/>
              <w:bottom w:val="nil"/>
              <w:right w:val="nil"/>
            </w:tcBorders>
            <w:shd w:val="clear" w:color="auto" w:fill="FFFFFF"/>
            <w:noWrap/>
            <w:vAlign w:val="center"/>
          </w:tcPr>
          <w:p w:rsidR="008F6A6A" w:rsidRPr="008978EC" w:rsidRDefault="008F6A6A" w:rsidP="00F4035F">
            <w:pPr>
              <w:autoSpaceDE w:val="0"/>
              <w:autoSpaceDN w:val="0"/>
              <w:adjustRightInd w:val="0"/>
              <w:jc w:val="both"/>
              <w:rPr>
                <w:rFonts w:ascii="Arial" w:hAnsi="Arial" w:cs="Arial"/>
                <w:color w:val="000000"/>
                <w:sz w:val="20"/>
                <w:szCs w:val="20"/>
                <w:lang w:eastAsia="en-GB"/>
              </w:rPr>
            </w:pPr>
          </w:p>
        </w:tc>
        <w:tc>
          <w:tcPr>
            <w:tcW w:w="4659" w:type="dxa"/>
            <w:tcBorders>
              <w:top w:val="nil"/>
              <w:left w:val="nil"/>
              <w:bottom w:val="nil"/>
              <w:right w:val="nil"/>
            </w:tcBorders>
            <w:shd w:val="clear" w:color="auto" w:fill="FFFFFF"/>
            <w:noWrap/>
            <w:vAlign w:val="center"/>
          </w:tcPr>
          <w:p w:rsidR="008F6A6A" w:rsidRPr="008978EC" w:rsidRDefault="008F6A6A" w:rsidP="00F4035F">
            <w:pPr>
              <w:autoSpaceDE w:val="0"/>
              <w:autoSpaceDN w:val="0"/>
              <w:adjustRightInd w:val="0"/>
              <w:jc w:val="both"/>
              <w:rPr>
                <w:rFonts w:ascii="Arial" w:hAnsi="Arial" w:cs="Arial"/>
                <w:color w:val="000000"/>
                <w:sz w:val="20"/>
                <w:szCs w:val="20"/>
                <w:lang w:eastAsia="en-GB"/>
              </w:rPr>
            </w:pPr>
            <w:r w:rsidRPr="008978EC">
              <w:rPr>
                <w:rFonts w:ascii="Arial" w:hAnsi="Arial" w:cs="Arial"/>
                <w:color w:val="000000"/>
                <w:sz w:val="20"/>
                <w:szCs w:val="20"/>
                <w:lang w:eastAsia="en-GB"/>
              </w:rPr>
              <w:t>IT &amp; Communications</w:t>
            </w:r>
          </w:p>
        </w:tc>
        <w:tc>
          <w:tcPr>
            <w:tcW w:w="1611" w:type="dxa"/>
            <w:tcBorders>
              <w:top w:val="nil"/>
              <w:left w:val="nil"/>
              <w:bottom w:val="nil"/>
              <w:right w:val="nil"/>
            </w:tcBorders>
            <w:shd w:val="clear" w:color="auto" w:fill="FFFFFF"/>
            <w:noWrap/>
          </w:tcPr>
          <w:p w:rsidR="008F6A6A" w:rsidRPr="008978EC" w:rsidRDefault="008F6A6A" w:rsidP="00F4035F">
            <w:pPr>
              <w:autoSpaceDE w:val="0"/>
              <w:autoSpaceDN w:val="0"/>
              <w:adjustRightInd w:val="0"/>
              <w:jc w:val="both"/>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8978EC" w:rsidRDefault="0007663E">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775</w:t>
            </w:r>
          </w:p>
        </w:tc>
        <w:tc>
          <w:tcPr>
            <w:tcW w:w="1482" w:type="dxa"/>
            <w:tcBorders>
              <w:top w:val="nil"/>
              <w:left w:val="nil"/>
              <w:bottom w:val="nil"/>
              <w:right w:val="nil"/>
            </w:tcBorders>
            <w:shd w:val="clear" w:color="auto" w:fill="FFFFFF"/>
            <w:noWrap/>
          </w:tcPr>
          <w:p w:rsidR="008F6A6A" w:rsidRPr="008978EC" w:rsidRDefault="0007663E">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775</w:t>
            </w:r>
          </w:p>
        </w:tc>
        <w:tc>
          <w:tcPr>
            <w:tcW w:w="1482" w:type="dxa"/>
            <w:tcBorders>
              <w:top w:val="nil"/>
              <w:left w:val="nil"/>
              <w:bottom w:val="nil"/>
              <w:right w:val="nil"/>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350</w:t>
            </w:r>
          </w:p>
        </w:tc>
        <w:tc>
          <w:tcPr>
            <w:tcW w:w="1482" w:type="dxa"/>
            <w:tcBorders>
              <w:top w:val="nil"/>
              <w:left w:val="nil"/>
              <w:bottom w:val="nil"/>
              <w:right w:val="single" w:sz="4" w:space="0" w:color="auto"/>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350</w:t>
            </w:r>
          </w:p>
        </w:tc>
      </w:tr>
      <w:tr w:rsidR="008F6A6A" w:rsidRPr="008978EC" w:rsidTr="008F6A6A">
        <w:trPr>
          <w:trHeight w:val="255"/>
        </w:trPr>
        <w:tc>
          <w:tcPr>
            <w:tcW w:w="276" w:type="dxa"/>
            <w:tcBorders>
              <w:top w:val="nil"/>
              <w:left w:val="single" w:sz="4" w:space="0" w:color="auto"/>
              <w:bottom w:val="nil"/>
              <w:right w:val="nil"/>
            </w:tcBorders>
            <w:shd w:val="clear" w:color="auto" w:fill="FFFFFF"/>
            <w:noWrap/>
            <w:vAlign w:val="center"/>
          </w:tcPr>
          <w:p w:rsidR="008F6A6A" w:rsidRPr="008978EC" w:rsidRDefault="008F6A6A" w:rsidP="00F4035F">
            <w:pPr>
              <w:autoSpaceDE w:val="0"/>
              <w:autoSpaceDN w:val="0"/>
              <w:adjustRightInd w:val="0"/>
              <w:jc w:val="both"/>
              <w:rPr>
                <w:rFonts w:ascii="Arial" w:hAnsi="Arial" w:cs="Arial"/>
                <w:color w:val="000000"/>
                <w:sz w:val="20"/>
                <w:szCs w:val="20"/>
                <w:lang w:eastAsia="en-GB"/>
              </w:rPr>
            </w:pPr>
          </w:p>
        </w:tc>
        <w:tc>
          <w:tcPr>
            <w:tcW w:w="4659" w:type="dxa"/>
            <w:tcBorders>
              <w:top w:val="nil"/>
              <w:left w:val="nil"/>
              <w:bottom w:val="nil"/>
              <w:right w:val="nil"/>
            </w:tcBorders>
            <w:shd w:val="clear" w:color="auto" w:fill="FFFFFF"/>
            <w:noWrap/>
            <w:vAlign w:val="center"/>
          </w:tcPr>
          <w:p w:rsidR="008F6A6A" w:rsidRPr="008978EC" w:rsidRDefault="008F6A6A" w:rsidP="00F4035F">
            <w:pPr>
              <w:autoSpaceDE w:val="0"/>
              <w:autoSpaceDN w:val="0"/>
              <w:adjustRightInd w:val="0"/>
              <w:jc w:val="both"/>
              <w:rPr>
                <w:rFonts w:ascii="Arial" w:hAnsi="Arial" w:cs="Arial"/>
                <w:color w:val="000000"/>
                <w:sz w:val="20"/>
                <w:szCs w:val="20"/>
                <w:lang w:eastAsia="en-GB"/>
              </w:rPr>
            </w:pPr>
          </w:p>
        </w:tc>
        <w:tc>
          <w:tcPr>
            <w:tcW w:w="1611" w:type="dxa"/>
            <w:tcBorders>
              <w:top w:val="nil"/>
              <w:left w:val="nil"/>
              <w:bottom w:val="nil"/>
              <w:right w:val="nil"/>
            </w:tcBorders>
            <w:shd w:val="clear" w:color="auto" w:fill="FFFFFF"/>
            <w:noWrap/>
          </w:tcPr>
          <w:p w:rsidR="008F6A6A" w:rsidRPr="008978EC" w:rsidRDefault="008F6A6A" w:rsidP="00F4035F">
            <w:pPr>
              <w:autoSpaceDE w:val="0"/>
              <w:autoSpaceDN w:val="0"/>
              <w:adjustRightInd w:val="0"/>
              <w:jc w:val="both"/>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single" w:sz="4" w:space="0" w:color="auto"/>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p>
        </w:tc>
      </w:tr>
      <w:tr w:rsidR="008F6A6A" w:rsidRPr="008978EC" w:rsidTr="008F6A6A">
        <w:trPr>
          <w:trHeight w:val="270"/>
        </w:trPr>
        <w:tc>
          <w:tcPr>
            <w:tcW w:w="276" w:type="dxa"/>
            <w:tcBorders>
              <w:top w:val="nil"/>
              <w:left w:val="single" w:sz="4" w:space="0" w:color="auto"/>
              <w:bottom w:val="nil"/>
              <w:right w:val="nil"/>
            </w:tcBorders>
            <w:shd w:val="clear" w:color="auto" w:fill="FFFFFF"/>
            <w:noWrap/>
            <w:vAlign w:val="center"/>
          </w:tcPr>
          <w:p w:rsidR="008F6A6A" w:rsidRPr="008978EC" w:rsidRDefault="008F6A6A" w:rsidP="00F4035F">
            <w:pPr>
              <w:autoSpaceDE w:val="0"/>
              <w:autoSpaceDN w:val="0"/>
              <w:adjustRightInd w:val="0"/>
              <w:jc w:val="both"/>
              <w:rPr>
                <w:rFonts w:ascii="Arial" w:hAnsi="Arial" w:cs="Arial"/>
                <w:color w:val="000000"/>
                <w:sz w:val="20"/>
                <w:szCs w:val="20"/>
                <w:lang w:eastAsia="en-GB"/>
              </w:rPr>
            </w:pPr>
          </w:p>
        </w:tc>
        <w:tc>
          <w:tcPr>
            <w:tcW w:w="4659" w:type="dxa"/>
            <w:tcBorders>
              <w:top w:val="nil"/>
              <w:left w:val="nil"/>
              <w:bottom w:val="nil"/>
              <w:right w:val="nil"/>
            </w:tcBorders>
            <w:shd w:val="clear" w:color="auto" w:fill="FFFFFF"/>
            <w:noWrap/>
            <w:vAlign w:val="center"/>
          </w:tcPr>
          <w:p w:rsidR="008F6A6A" w:rsidRPr="008978EC" w:rsidRDefault="008F6A6A" w:rsidP="00F4035F">
            <w:pPr>
              <w:autoSpaceDE w:val="0"/>
              <w:autoSpaceDN w:val="0"/>
              <w:adjustRightInd w:val="0"/>
              <w:jc w:val="both"/>
              <w:rPr>
                <w:rFonts w:ascii="Arial" w:hAnsi="Arial" w:cs="Arial"/>
                <w:b/>
                <w:bCs/>
                <w:color w:val="000000"/>
                <w:sz w:val="20"/>
                <w:szCs w:val="20"/>
                <w:lang w:eastAsia="en-GB"/>
              </w:rPr>
            </w:pPr>
            <w:r w:rsidRPr="008978EC">
              <w:rPr>
                <w:rFonts w:ascii="Arial" w:hAnsi="Arial" w:cs="Arial"/>
                <w:b/>
                <w:bCs/>
                <w:color w:val="000000"/>
                <w:sz w:val="20"/>
                <w:szCs w:val="20"/>
                <w:lang w:eastAsia="en-GB"/>
              </w:rPr>
              <w:t>TOTAL EXPENDITURE</w:t>
            </w:r>
          </w:p>
        </w:tc>
        <w:tc>
          <w:tcPr>
            <w:tcW w:w="1611" w:type="dxa"/>
            <w:tcBorders>
              <w:top w:val="nil"/>
              <w:left w:val="nil"/>
              <w:bottom w:val="nil"/>
              <w:right w:val="nil"/>
            </w:tcBorders>
            <w:shd w:val="clear" w:color="auto" w:fill="FFFFFF"/>
            <w:noWrap/>
          </w:tcPr>
          <w:p w:rsidR="008F6A6A" w:rsidRPr="008978EC" w:rsidRDefault="008F6A6A" w:rsidP="00F4035F">
            <w:pPr>
              <w:autoSpaceDE w:val="0"/>
              <w:autoSpaceDN w:val="0"/>
              <w:adjustRightInd w:val="0"/>
              <w:jc w:val="both"/>
              <w:rPr>
                <w:rFonts w:ascii="Arial" w:hAnsi="Arial" w:cs="Arial"/>
                <w:b/>
                <w:bCs/>
                <w:color w:val="000000"/>
                <w:sz w:val="20"/>
                <w:szCs w:val="20"/>
                <w:lang w:eastAsia="en-GB"/>
              </w:rPr>
            </w:pPr>
          </w:p>
        </w:tc>
        <w:tc>
          <w:tcPr>
            <w:tcW w:w="1482" w:type="dxa"/>
            <w:tcBorders>
              <w:top w:val="single" w:sz="4" w:space="0" w:color="auto"/>
              <w:left w:val="nil"/>
              <w:bottom w:val="double" w:sz="6" w:space="0" w:color="auto"/>
              <w:right w:val="nil"/>
            </w:tcBorders>
            <w:shd w:val="clear" w:color="auto" w:fill="FFFFFF"/>
            <w:noWrap/>
          </w:tcPr>
          <w:p w:rsidR="008F6A6A" w:rsidRPr="008978EC" w:rsidRDefault="0007663E">
            <w:pPr>
              <w:autoSpaceDE w:val="0"/>
              <w:autoSpaceDN w:val="0"/>
              <w:adjustRightInd w:val="0"/>
              <w:jc w:val="right"/>
              <w:rPr>
                <w:rFonts w:ascii="Arial" w:hAnsi="Arial" w:cs="Arial"/>
                <w:b/>
                <w:bCs/>
                <w:color w:val="000000"/>
                <w:sz w:val="20"/>
                <w:szCs w:val="20"/>
                <w:lang w:eastAsia="en-GB"/>
              </w:rPr>
            </w:pPr>
            <w:r w:rsidRPr="008978EC">
              <w:rPr>
                <w:rFonts w:ascii="Arial" w:hAnsi="Arial" w:cs="Arial"/>
                <w:b/>
                <w:bCs/>
                <w:color w:val="000000"/>
                <w:sz w:val="20"/>
                <w:szCs w:val="20"/>
                <w:lang w:eastAsia="en-GB"/>
              </w:rPr>
              <w:t>3,454</w:t>
            </w:r>
          </w:p>
        </w:tc>
        <w:tc>
          <w:tcPr>
            <w:tcW w:w="1482" w:type="dxa"/>
            <w:tcBorders>
              <w:top w:val="single" w:sz="4" w:space="0" w:color="auto"/>
              <w:left w:val="nil"/>
              <w:bottom w:val="double" w:sz="6" w:space="0" w:color="auto"/>
              <w:right w:val="nil"/>
            </w:tcBorders>
            <w:shd w:val="clear" w:color="auto" w:fill="FFFFFF"/>
            <w:noWrap/>
          </w:tcPr>
          <w:p w:rsidR="008F6A6A" w:rsidRPr="008978EC" w:rsidRDefault="0007663E">
            <w:pPr>
              <w:autoSpaceDE w:val="0"/>
              <w:autoSpaceDN w:val="0"/>
              <w:adjustRightInd w:val="0"/>
              <w:jc w:val="right"/>
              <w:rPr>
                <w:rFonts w:ascii="Arial" w:hAnsi="Arial" w:cs="Arial"/>
                <w:b/>
                <w:bCs/>
                <w:color w:val="000000"/>
                <w:sz w:val="20"/>
                <w:szCs w:val="20"/>
                <w:lang w:eastAsia="en-GB"/>
              </w:rPr>
            </w:pPr>
            <w:r w:rsidRPr="008978EC">
              <w:rPr>
                <w:rFonts w:ascii="Arial" w:hAnsi="Arial" w:cs="Arial"/>
                <w:b/>
                <w:bCs/>
                <w:color w:val="000000"/>
                <w:sz w:val="20"/>
                <w:szCs w:val="20"/>
                <w:lang w:eastAsia="en-GB"/>
              </w:rPr>
              <w:t>4,392</w:t>
            </w:r>
          </w:p>
        </w:tc>
        <w:tc>
          <w:tcPr>
            <w:tcW w:w="1482" w:type="dxa"/>
            <w:tcBorders>
              <w:top w:val="single" w:sz="4" w:space="0" w:color="auto"/>
              <w:left w:val="nil"/>
              <w:bottom w:val="double" w:sz="6" w:space="0" w:color="auto"/>
              <w:right w:val="nil"/>
            </w:tcBorders>
            <w:shd w:val="clear" w:color="auto" w:fill="FFFFFF"/>
            <w:noWrap/>
          </w:tcPr>
          <w:p w:rsidR="008F6A6A" w:rsidRPr="008978EC" w:rsidRDefault="0007663E">
            <w:pPr>
              <w:autoSpaceDE w:val="0"/>
              <w:autoSpaceDN w:val="0"/>
              <w:adjustRightInd w:val="0"/>
              <w:jc w:val="right"/>
              <w:rPr>
                <w:rFonts w:ascii="Arial" w:hAnsi="Arial" w:cs="Arial"/>
                <w:b/>
                <w:bCs/>
                <w:color w:val="000000"/>
                <w:sz w:val="20"/>
                <w:szCs w:val="20"/>
                <w:lang w:eastAsia="en-GB"/>
              </w:rPr>
            </w:pPr>
            <w:r w:rsidRPr="008978EC">
              <w:rPr>
                <w:rFonts w:ascii="Arial" w:hAnsi="Arial" w:cs="Arial"/>
                <w:b/>
                <w:bCs/>
                <w:color w:val="000000"/>
                <w:sz w:val="20"/>
                <w:szCs w:val="20"/>
                <w:lang w:eastAsia="en-GB"/>
              </w:rPr>
              <w:t>3,355</w:t>
            </w:r>
          </w:p>
        </w:tc>
        <w:tc>
          <w:tcPr>
            <w:tcW w:w="1482" w:type="dxa"/>
            <w:tcBorders>
              <w:top w:val="single" w:sz="4" w:space="0" w:color="auto"/>
              <w:left w:val="nil"/>
              <w:bottom w:val="double" w:sz="6" w:space="0" w:color="auto"/>
              <w:right w:val="single" w:sz="4" w:space="0" w:color="auto"/>
            </w:tcBorders>
            <w:shd w:val="clear" w:color="auto" w:fill="FFFFFF"/>
            <w:noWrap/>
          </w:tcPr>
          <w:p w:rsidR="008F6A6A" w:rsidRPr="008978EC" w:rsidRDefault="0007663E" w:rsidP="00855205">
            <w:pPr>
              <w:autoSpaceDE w:val="0"/>
              <w:autoSpaceDN w:val="0"/>
              <w:adjustRightInd w:val="0"/>
              <w:jc w:val="right"/>
              <w:rPr>
                <w:rFonts w:ascii="Arial" w:hAnsi="Arial" w:cs="Arial"/>
                <w:b/>
                <w:bCs/>
                <w:color w:val="000000"/>
                <w:sz w:val="20"/>
                <w:szCs w:val="20"/>
                <w:lang w:eastAsia="en-GB"/>
              </w:rPr>
            </w:pPr>
            <w:r w:rsidRPr="008978EC">
              <w:rPr>
                <w:rFonts w:ascii="Arial" w:hAnsi="Arial" w:cs="Arial"/>
                <w:b/>
                <w:bCs/>
                <w:color w:val="000000"/>
                <w:sz w:val="20"/>
                <w:szCs w:val="20"/>
                <w:lang w:eastAsia="en-GB"/>
              </w:rPr>
              <w:t>2,801</w:t>
            </w:r>
          </w:p>
        </w:tc>
      </w:tr>
      <w:tr w:rsidR="008F6A6A" w:rsidRPr="008978EC" w:rsidTr="008F6A6A">
        <w:trPr>
          <w:trHeight w:val="270"/>
        </w:trPr>
        <w:tc>
          <w:tcPr>
            <w:tcW w:w="276" w:type="dxa"/>
            <w:tcBorders>
              <w:top w:val="nil"/>
              <w:left w:val="single" w:sz="4" w:space="0" w:color="auto"/>
              <w:bottom w:val="nil"/>
              <w:right w:val="nil"/>
            </w:tcBorders>
            <w:shd w:val="clear" w:color="auto" w:fill="FFFFFF"/>
            <w:noWrap/>
            <w:vAlign w:val="center"/>
          </w:tcPr>
          <w:p w:rsidR="008F6A6A" w:rsidRPr="008978EC" w:rsidRDefault="008F6A6A" w:rsidP="00F4035F">
            <w:pPr>
              <w:jc w:val="both"/>
              <w:rPr>
                <w:rFonts w:ascii="Arial" w:hAnsi="Arial" w:cs="Arial"/>
                <w:sz w:val="20"/>
                <w:szCs w:val="20"/>
              </w:rPr>
            </w:pPr>
            <w:r w:rsidRPr="008978EC">
              <w:rPr>
                <w:rFonts w:ascii="Arial" w:hAnsi="Arial" w:cs="Arial"/>
                <w:sz w:val="20"/>
                <w:szCs w:val="20"/>
              </w:rPr>
              <w:t> </w:t>
            </w:r>
          </w:p>
        </w:tc>
        <w:tc>
          <w:tcPr>
            <w:tcW w:w="4659" w:type="dxa"/>
            <w:tcBorders>
              <w:top w:val="nil"/>
              <w:left w:val="nil"/>
              <w:bottom w:val="nil"/>
              <w:right w:val="nil"/>
            </w:tcBorders>
            <w:shd w:val="clear" w:color="auto" w:fill="FFFFFF"/>
            <w:noWrap/>
            <w:vAlign w:val="center"/>
          </w:tcPr>
          <w:p w:rsidR="008F6A6A" w:rsidRPr="008978EC" w:rsidRDefault="008F6A6A" w:rsidP="00F4035F">
            <w:pPr>
              <w:jc w:val="both"/>
              <w:rPr>
                <w:rFonts w:ascii="Arial" w:hAnsi="Arial" w:cs="Arial"/>
                <w:sz w:val="20"/>
                <w:szCs w:val="20"/>
              </w:rPr>
            </w:pPr>
            <w:r w:rsidRPr="008978EC">
              <w:rPr>
                <w:rFonts w:ascii="Arial" w:hAnsi="Arial" w:cs="Arial"/>
                <w:sz w:val="20"/>
                <w:szCs w:val="20"/>
              </w:rPr>
              <w:t> </w:t>
            </w:r>
          </w:p>
        </w:tc>
        <w:tc>
          <w:tcPr>
            <w:tcW w:w="1611" w:type="dxa"/>
            <w:tcBorders>
              <w:top w:val="nil"/>
              <w:left w:val="nil"/>
              <w:bottom w:val="nil"/>
              <w:right w:val="nil"/>
            </w:tcBorders>
            <w:shd w:val="clear" w:color="auto" w:fill="FFFFFF"/>
            <w:noWrap/>
            <w:vAlign w:val="bottom"/>
          </w:tcPr>
          <w:p w:rsidR="008F6A6A" w:rsidRPr="008978EC" w:rsidRDefault="008F6A6A" w:rsidP="00F4035F">
            <w:pPr>
              <w:jc w:val="both"/>
              <w:rPr>
                <w:rFonts w:ascii="Arial" w:hAnsi="Arial" w:cs="Arial"/>
                <w:sz w:val="20"/>
                <w:szCs w:val="20"/>
              </w:rPr>
            </w:pPr>
            <w:r w:rsidRPr="008978EC">
              <w:rPr>
                <w:rFonts w:ascii="Arial" w:hAnsi="Arial" w:cs="Arial"/>
                <w:sz w:val="20"/>
                <w:szCs w:val="20"/>
              </w:rPr>
              <w:t> </w:t>
            </w:r>
          </w:p>
        </w:tc>
        <w:tc>
          <w:tcPr>
            <w:tcW w:w="1482" w:type="dxa"/>
            <w:tcBorders>
              <w:top w:val="nil"/>
              <w:left w:val="nil"/>
              <w:bottom w:val="nil"/>
              <w:right w:val="nil"/>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single" w:sz="4" w:space="0" w:color="auto"/>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p>
        </w:tc>
      </w:tr>
      <w:tr w:rsidR="008F6A6A" w:rsidRPr="008978EC" w:rsidTr="008F6A6A">
        <w:trPr>
          <w:trHeight w:val="255"/>
        </w:trPr>
        <w:tc>
          <w:tcPr>
            <w:tcW w:w="4935" w:type="dxa"/>
            <w:gridSpan w:val="2"/>
            <w:tcBorders>
              <w:top w:val="nil"/>
              <w:left w:val="single" w:sz="4" w:space="0" w:color="auto"/>
              <w:bottom w:val="nil"/>
              <w:right w:val="nil"/>
            </w:tcBorders>
            <w:shd w:val="clear" w:color="auto" w:fill="FFFFFF"/>
            <w:noWrap/>
            <w:vAlign w:val="center"/>
          </w:tcPr>
          <w:p w:rsidR="008F6A6A" w:rsidRPr="008978EC" w:rsidRDefault="008F6A6A" w:rsidP="00F4035F">
            <w:pPr>
              <w:jc w:val="both"/>
              <w:rPr>
                <w:rFonts w:ascii="Arial" w:hAnsi="Arial" w:cs="Arial"/>
                <w:b/>
                <w:bCs/>
                <w:sz w:val="20"/>
                <w:szCs w:val="20"/>
              </w:rPr>
            </w:pPr>
            <w:r w:rsidRPr="008978EC">
              <w:rPr>
                <w:rFonts w:ascii="Arial" w:hAnsi="Arial" w:cs="Arial"/>
                <w:b/>
                <w:bCs/>
                <w:sz w:val="20"/>
                <w:szCs w:val="20"/>
              </w:rPr>
              <w:t>FINANCED BY:</w:t>
            </w:r>
          </w:p>
        </w:tc>
        <w:tc>
          <w:tcPr>
            <w:tcW w:w="1611" w:type="dxa"/>
            <w:tcBorders>
              <w:top w:val="nil"/>
              <w:left w:val="nil"/>
              <w:bottom w:val="nil"/>
              <w:right w:val="nil"/>
            </w:tcBorders>
            <w:shd w:val="clear" w:color="auto" w:fill="FFFFFF"/>
            <w:noWrap/>
            <w:vAlign w:val="bottom"/>
          </w:tcPr>
          <w:p w:rsidR="008F6A6A" w:rsidRPr="008978EC" w:rsidRDefault="008F6A6A" w:rsidP="00F4035F">
            <w:pPr>
              <w:jc w:val="both"/>
              <w:rPr>
                <w:rFonts w:ascii="Arial" w:hAnsi="Arial" w:cs="Arial"/>
                <w:sz w:val="20"/>
                <w:szCs w:val="20"/>
              </w:rPr>
            </w:pPr>
            <w:r w:rsidRPr="008978EC">
              <w:rPr>
                <w:rFonts w:ascii="Arial" w:hAnsi="Arial" w:cs="Arial"/>
                <w:sz w:val="20"/>
                <w:szCs w:val="20"/>
              </w:rPr>
              <w:t> </w:t>
            </w:r>
          </w:p>
        </w:tc>
        <w:tc>
          <w:tcPr>
            <w:tcW w:w="1482" w:type="dxa"/>
            <w:tcBorders>
              <w:top w:val="nil"/>
              <w:left w:val="nil"/>
              <w:bottom w:val="nil"/>
              <w:right w:val="nil"/>
            </w:tcBorders>
            <w:shd w:val="clear" w:color="auto" w:fill="FFFFFF"/>
            <w:noWrap/>
            <w:vAlign w:val="center"/>
          </w:tcPr>
          <w:p w:rsidR="008F6A6A" w:rsidRPr="008978EC" w:rsidRDefault="008F6A6A" w:rsidP="00F4035F">
            <w:pPr>
              <w:jc w:val="both"/>
              <w:rPr>
                <w:rFonts w:ascii="Arial" w:hAnsi="Arial" w:cs="Arial"/>
                <w:sz w:val="20"/>
                <w:szCs w:val="20"/>
              </w:rPr>
            </w:pPr>
          </w:p>
        </w:tc>
        <w:tc>
          <w:tcPr>
            <w:tcW w:w="1482" w:type="dxa"/>
            <w:tcBorders>
              <w:top w:val="nil"/>
              <w:left w:val="nil"/>
              <w:bottom w:val="nil"/>
              <w:right w:val="nil"/>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single" w:sz="4" w:space="0" w:color="auto"/>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p>
        </w:tc>
      </w:tr>
      <w:tr w:rsidR="008F6A6A" w:rsidRPr="008978EC" w:rsidTr="008F6A6A">
        <w:trPr>
          <w:trHeight w:val="255"/>
        </w:trPr>
        <w:tc>
          <w:tcPr>
            <w:tcW w:w="276" w:type="dxa"/>
            <w:tcBorders>
              <w:top w:val="nil"/>
              <w:left w:val="single" w:sz="4" w:space="0" w:color="auto"/>
              <w:bottom w:val="nil"/>
              <w:right w:val="nil"/>
            </w:tcBorders>
            <w:shd w:val="clear" w:color="auto" w:fill="FFFFFF"/>
            <w:noWrap/>
            <w:vAlign w:val="center"/>
          </w:tcPr>
          <w:p w:rsidR="008F6A6A" w:rsidRPr="008978EC" w:rsidRDefault="008F6A6A" w:rsidP="00F4035F">
            <w:pPr>
              <w:jc w:val="both"/>
              <w:rPr>
                <w:rFonts w:ascii="Arial" w:hAnsi="Arial" w:cs="Arial"/>
                <w:sz w:val="20"/>
                <w:szCs w:val="20"/>
              </w:rPr>
            </w:pPr>
            <w:r w:rsidRPr="008978EC">
              <w:rPr>
                <w:rFonts w:ascii="Arial" w:hAnsi="Arial" w:cs="Arial"/>
                <w:sz w:val="20"/>
                <w:szCs w:val="20"/>
              </w:rPr>
              <w:t> </w:t>
            </w:r>
          </w:p>
        </w:tc>
        <w:tc>
          <w:tcPr>
            <w:tcW w:w="4659" w:type="dxa"/>
            <w:tcBorders>
              <w:top w:val="nil"/>
              <w:left w:val="nil"/>
              <w:bottom w:val="nil"/>
              <w:right w:val="nil"/>
            </w:tcBorders>
            <w:shd w:val="clear" w:color="auto" w:fill="FFFFFF"/>
            <w:noWrap/>
            <w:vAlign w:val="center"/>
          </w:tcPr>
          <w:p w:rsidR="008F6A6A" w:rsidRPr="008978EC" w:rsidRDefault="008F6A6A" w:rsidP="00F4035F">
            <w:pPr>
              <w:jc w:val="both"/>
              <w:rPr>
                <w:rFonts w:ascii="Arial" w:hAnsi="Arial" w:cs="Arial"/>
                <w:sz w:val="20"/>
                <w:szCs w:val="20"/>
              </w:rPr>
            </w:pPr>
            <w:r w:rsidRPr="008978EC">
              <w:rPr>
                <w:rFonts w:ascii="Arial" w:hAnsi="Arial" w:cs="Arial"/>
                <w:sz w:val="20"/>
                <w:szCs w:val="20"/>
              </w:rPr>
              <w:t> </w:t>
            </w:r>
          </w:p>
        </w:tc>
        <w:tc>
          <w:tcPr>
            <w:tcW w:w="1611" w:type="dxa"/>
            <w:tcBorders>
              <w:top w:val="nil"/>
              <w:left w:val="nil"/>
              <w:bottom w:val="nil"/>
              <w:right w:val="nil"/>
            </w:tcBorders>
            <w:shd w:val="clear" w:color="auto" w:fill="FFFFFF"/>
            <w:noWrap/>
            <w:vAlign w:val="bottom"/>
          </w:tcPr>
          <w:p w:rsidR="008F6A6A" w:rsidRPr="008978EC" w:rsidRDefault="008F6A6A" w:rsidP="00F4035F">
            <w:pPr>
              <w:jc w:val="both"/>
              <w:rPr>
                <w:rFonts w:ascii="Arial" w:hAnsi="Arial" w:cs="Arial"/>
                <w:sz w:val="20"/>
                <w:szCs w:val="20"/>
              </w:rPr>
            </w:pPr>
            <w:r w:rsidRPr="008978EC">
              <w:rPr>
                <w:rFonts w:ascii="Arial" w:hAnsi="Arial" w:cs="Arial"/>
                <w:sz w:val="20"/>
                <w:szCs w:val="20"/>
              </w:rPr>
              <w:t> </w:t>
            </w:r>
          </w:p>
        </w:tc>
        <w:tc>
          <w:tcPr>
            <w:tcW w:w="1482" w:type="dxa"/>
            <w:tcBorders>
              <w:top w:val="nil"/>
              <w:left w:val="nil"/>
              <w:bottom w:val="nil"/>
              <w:right w:val="nil"/>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single" w:sz="4" w:space="0" w:color="auto"/>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p>
        </w:tc>
      </w:tr>
      <w:tr w:rsidR="008F6A6A" w:rsidRPr="008978EC" w:rsidTr="008F6A6A">
        <w:trPr>
          <w:trHeight w:val="255"/>
        </w:trPr>
        <w:tc>
          <w:tcPr>
            <w:tcW w:w="276" w:type="dxa"/>
            <w:tcBorders>
              <w:top w:val="nil"/>
              <w:left w:val="single" w:sz="4" w:space="0" w:color="auto"/>
              <w:bottom w:val="nil"/>
              <w:right w:val="nil"/>
            </w:tcBorders>
            <w:shd w:val="clear" w:color="auto" w:fill="FFFFFF"/>
            <w:noWrap/>
            <w:vAlign w:val="center"/>
          </w:tcPr>
          <w:p w:rsidR="008F6A6A" w:rsidRPr="008978EC" w:rsidRDefault="008F6A6A" w:rsidP="00F4035F">
            <w:pPr>
              <w:jc w:val="both"/>
              <w:rPr>
                <w:rFonts w:ascii="Arial" w:hAnsi="Arial" w:cs="Arial"/>
                <w:sz w:val="20"/>
                <w:szCs w:val="20"/>
              </w:rPr>
            </w:pPr>
          </w:p>
        </w:tc>
        <w:tc>
          <w:tcPr>
            <w:tcW w:w="4659" w:type="dxa"/>
            <w:tcBorders>
              <w:top w:val="nil"/>
              <w:left w:val="nil"/>
              <w:bottom w:val="nil"/>
              <w:right w:val="nil"/>
            </w:tcBorders>
            <w:shd w:val="clear" w:color="auto" w:fill="FFFFFF"/>
            <w:noWrap/>
            <w:vAlign w:val="center"/>
          </w:tcPr>
          <w:p w:rsidR="008F6A6A" w:rsidRPr="008978EC" w:rsidRDefault="008F6A6A" w:rsidP="00F4035F">
            <w:pPr>
              <w:autoSpaceDE w:val="0"/>
              <w:autoSpaceDN w:val="0"/>
              <w:adjustRightInd w:val="0"/>
              <w:jc w:val="both"/>
              <w:rPr>
                <w:rFonts w:ascii="Arial" w:hAnsi="Arial" w:cs="Arial"/>
                <w:color w:val="000000"/>
                <w:sz w:val="20"/>
                <w:szCs w:val="20"/>
                <w:lang w:eastAsia="en-GB"/>
              </w:rPr>
            </w:pPr>
            <w:r w:rsidRPr="008978EC">
              <w:rPr>
                <w:rFonts w:ascii="Arial" w:hAnsi="Arial" w:cs="Arial"/>
                <w:color w:val="000000"/>
                <w:sz w:val="20"/>
                <w:szCs w:val="20"/>
                <w:lang w:eastAsia="en-GB"/>
              </w:rPr>
              <w:t>Loan</w:t>
            </w:r>
          </w:p>
        </w:tc>
        <w:tc>
          <w:tcPr>
            <w:tcW w:w="1611" w:type="dxa"/>
            <w:tcBorders>
              <w:top w:val="nil"/>
              <w:left w:val="nil"/>
              <w:bottom w:val="nil"/>
              <w:right w:val="nil"/>
            </w:tcBorders>
            <w:shd w:val="clear" w:color="auto" w:fill="FFFFFF"/>
            <w:noWrap/>
          </w:tcPr>
          <w:p w:rsidR="008F6A6A" w:rsidRPr="008978EC" w:rsidRDefault="008F6A6A" w:rsidP="00F4035F">
            <w:pPr>
              <w:autoSpaceDE w:val="0"/>
              <w:autoSpaceDN w:val="0"/>
              <w:adjustRightInd w:val="0"/>
              <w:jc w:val="both"/>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8978EC" w:rsidRDefault="00C03A80">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1,616</w:t>
            </w:r>
          </w:p>
        </w:tc>
        <w:tc>
          <w:tcPr>
            <w:tcW w:w="1482" w:type="dxa"/>
            <w:tcBorders>
              <w:top w:val="nil"/>
              <w:left w:val="nil"/>
              <w:bottom w:val="nil"/>
              <w:right w:val="nil"/>
            </w:tcBorders>
            <w:shd w:val="clear" w:color="auto" w:fill="FFFFFF"/>
            <w:noWrap/>
          </w:tcPr>
          <w:p w:rsidR="008F6A6A" w:rsidRPr="008978EC" w:rsidRDefault="00C03A80" w:rsidP="00C03A80">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2</w:t>
            </w:r>
            <w:r w:rsidR="00200C64" w:rsidRPr="008978EC">
              <w:rPr>
                <w:rFonts w:ascii="Arial" w:hAnsi="Arial" w:cs="Arial"/>
                <w:color w:val="000000"/>
                <w:sz w:val="20"/>
                <w:szCs w:val="20"/>
                <w:lang w:eastAsia="en-GB"/>
              </w:rPr>
              <w:t>,</w:t>
            </w:r>
            <w:r w:rsidRPr="008978EC">
              <w:rPr>
                <w:rFonts w:ascii="Arial" w:hAnsi="Arial" w:cs="Arial"/>
                <w:color w:val="000000"/>
                <w:sz w:val="20"/>
                <w:szCs w:val="20"/>
                <w:lang w:eastAsia="en-GB"/>
              </w:rPr>
              <w:t>987</w:t>
            </w:r>
          </w:p>
        </w:tc>
        <w:tc>
          <w:tcPr>
            <w:tcW w:w="1482" w:type="dxa"/>
            <w:tcBorders>
              <w:top w:val="nil"/>
              <w:left w:val="nil"/>
              <w:bottom w:val="nil"/>
              <w:right w:val="nil"/>
            </w:tcBorders>
            <w:shd w:val="clear" w:color="auto" w:fill="FFFFFF"/>
            <w:noWrap/>
          </w:tcPr>
          <w:p w:rsidR="008F6A6A" w:rsidRPr="008978EC" w:rsidRDefault="00200C64" w:rsidP="00C03A80">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2,1</w:t>
            </w:r>
            <w:r w:rsidR="00C03A80" w:rsidRPr="008978EC">
              <w:rPr>
                <w:rFonts w:ascii="Arial" w:hAnsi="Arial" w:cs="Arial"/>
                <w:color w:val="000000"/>
                <w:sz w:val="20"/>
                <w:szCs w:val="20"/>
                <w:lang w:eastAsia="en-GB"/>
              </w:rPr>
              <w:t>64</w:t>
            </w:r>
          </w:p>
        </w:tc>
        <w:tc>
          <w:tcPr>
            <w:tcW w:w="1482" w:type="dxa"/>
            <w:tcBorders>
              <w:top w:val="nil"/>
              <w:left w:val="nil"/>
              <w:bottom w:val="nil"/>
              <w:right w:val="single" w:sz="4" w:space="0" w:color="auto"/>
            </w:tcBorders>
            <w:shd w:val="clear" w:color="auto" w:fill="FFFFFF"/>
            <w:noWrap/>
          </w:tcPr>
          <w:p w:rsidR="008F6A6A" w:rsidRPr="008978EC" w:rsidRDefault="00D142A0" w:rsidP="00C03A80">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1,</w:t>
            </w:r>
            <w:r w:rsidR="00200C64" w:rsidRPr="008978EC">
              <w:rPr>
                <w:rFonts w:ascii="Arial" w:hAnsi="Arial" w:cs="Arial"/>
                <w:color w:val="000000"/>
                <w:sz w:val="20"/>
                <w:szCs w:val="20"/>
                <w:lang w:eastAsia="en-GB"/>
              </w:rPr>
              <w:t>8</w:t>
            </w:r>
            <w:r w:rsidR="00C03A80" w:rsidRPr="008978EC">
              <w:rPr>
                <w:rFonts w:ascii="Arial" w:hAnsi="Arial" w:cs="Arial"/>
                <w:color w:val="000000"/>
                <w:sz w:val="20"/>
                <w:szCs w:val="20"/>
                <w:lang w:eastAsia="en-GB"/>
              </w:rPr>
              <w:t>36</w:t>
            </w:r>
          </w:p>
        </w:tc>
      </w:tr>
      <w:tr w:rsidR="008F6A6A" w:rsidRPr="008978EC" w:rsidTr="008F6A6A">
        <w:trPr>
          <w:trHeight w:val="255"/>
        </w:trPr>
        <w:tc>
          <w:tcPr>
            <w:tcW w:w="276" w:type="dxa"/>
            <w:tcBorders>
              <w:top w:val="nil"/>
              <w:left w:val="single" w:sz="4" w:space="0" w:color="auto"/>
              <w:bottom w:val="nil"/>
              <w:right w:val="nil"/>
            </w:tcBorders>
            <w:shd w:val="clear" w:color="auto" w:fill="FFFFFF"/>
            <w:noWrap/>
            <w:vAlign w:val="center"/>
          </w:tcPr>
          <w:p w:rsidR="008F6A6A" w:rsidRPr="008978EC" w:rsidRDefault="008F6A6A" w:rsidP="00F4035F">
            <w:pPr>
              <w:jc w:val="both"/>
              <w:rPr>
                <w:rFonts w:ascii="Arial" w:hAnsi="Arial" w:cs="Arial"/>
                <w:sz w:val="20"/>
                <w:szCs w:val="20"/>
              </w:rPr>
            </w:pPr>
          </w:p>
        </w:tc>
        <w:tc>
          <w:tcPr>
            <w:tcW w:w="4659" w:type="dxa"/>
            <w:tcBorders>
              <w:top w:val="nil"/>
              <w:left w:val="nil"/>
              <w:bottom w:val="nil"/>
              <w:right w:val="nil"/>
            </w:tcBorders>
            <w:shd w:val="clear" w:color="auto" w:fill="FFFFFF"/>
            <w:noWrap/>
            <w:vAlign w:val="center"/>
          </w:tcPr>
          <w:p w:rsidR="008F6A6A" w:rsidRPr="008978EC" w:rsidRDefault="008F6A6A" w:rsidP="00F4035F">
            <w:pPr>
              <w:autoSpaceDE w:val="0"/>
              <w:autoSpaceDN w:val="0"/>
              <w:adjustRightInd w:val="0"/>
              <w:jc w:val="both"/>
              <w:rPr>
                <w:rFonts w:ascii="Arial" w:hAnsi="Arial" w:cs="Arial"/>
                <w:color w:val="000000"/>
                <w:sz w:val="20"/>
                <w:szCs w:val="20"/>
                <w:lang w:eastAsia="en-GB"/>
              </w:rPr>
            </w:pPr>
          </w:p>
        </w:tc>
        <w:tc>
          <w:tcPr>
            <w:tcW w:w="1611" w:type="dxa"/>
            <w:tcBorders>
              <w:top w:val="nil"/>
              <w:left w:val="nil"/>
              <w:bottom w:val="nil"/>
              <w:right w:val="nil"/>
            </w:tcBorders>
            <w:shd w:val="clear" w:color="auto" w:fill="FFFFFF"/>
            <w:noWrap/>
          </w:tcPr>
          <w:p w:rsidR="008F6A6A" w:rsidRPr="008978EC" w:rsidRDefault="008F6A6A" w:rsidP="00F4035F">
            <w:pPr>
              <w:autoSpaceDE w:val="0"/>
              <w:autoSpaceDN w:val="0"/>
              <w:adjustRightInd w:val="0"/>
              <w:jc w:val="both"/>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single" w:sz="4" w:space="0" w:color="auto"/>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p>
        </w:tc>
      </w:tr>
      <w:tr w:rsidR="008F6A6A" w:rsidRPr="008978EC" w:rsidTr="008F6A6A">
        <w:trPr>
          <w:trHeight w:val="255"/>
        </w:trPr>
        <w:tc>
          <w:tcPr>
            <w:tcW w:w="276" w:type="dxa"/>
            <w:tcBorders>
              <w:top w:val="nil"/>
              <w:left w:val="single" w:sz="4" w:space="0" w:color="auto"/>
              <w:bottom w:val="nil"/>
              <w:right w:val="nil"/>
            </w:tcBorders>
            <w:shd w:val="clear" w:color="auto" w:fill="FFFFFF"/>
            <w:noWrap/>
            <w:vAlign w:val="center"/>
          </w:tcPr>
          <w:p w:rsidR="008F6A6A" w:rsidRPr="008978EC" w:rsidRDefault="008F6A6A" w:rsidP="00F4035F">
            <w:pPr>
              <w:jc w:val="both"/>
              <w:rPr>
                <w:rFonts w:ascii="Arial" w:hAnsi="Arial" w:cs="Arial"/>
                <w:sz w:val="20"/>
                <w:szCs w:val="20"/>
              </w:rPr>
            </w:pPr>
            <w:r w:rsidRPr="008978EC">
              <w:rPr>
                <w:rFonts w:ascii="Arial" w:hAnsi="Arial" w:cs="Arial"/>
                <w:sz w:val="20"/>
                <w:szCs w:val="20"/>
              </w:rPr>
              <w:t> </w:t>
            </w:r>
          </w:p>
        </w:tc>
        <w:tc>
          <w:tcPr>
            <w:tcW w:w="4659" w:type="dxa"/>
            <w:tcBorders>
              <w:top w:val="nil"/>
              <w:left w:val="nil"/>
              <w:bottom w:val="nil"/>
              <w:right w:val="nil"/>
            </w:tcBorders>
            <w:shd w:val="clear" w:color="auto" w:fill="FFFFFF"/>
            <w:noWrap/>
            <w:vAlign w:val="center"/>
          </w:tcPr>
          <w:p w:rsidR="008F6A6A" w:rsidRPr="008978EC" w:rsidRDefault="008F6A6A" w:rsidP="00F4035F">
            <w:pPr>
              <w:autoSpaceDE w:val="0"/>
              <w:autoSpaceDN w:val="0"/>
              <w:adjustRightInd w:val="0"/>
              <w:jc w:val="both"/>
              <w:rPr>
                <w:rFonts w:ascii="Arial" w:hAnsi="Arial" w:cs="Arial"/>
                <w:color w:val="000000"/>
                <w:sz w:val="20"/>
                <w:szCs w:val="20"/>
                <w:lang w:eastAsia="en-GB"/>
              </w:rPr>
            </w:pPr>
            <w:r w:rsidRPr="008978EC">
              <w:rPr>
                <w:rFonts w:ascii="Arial" w:hAnsi="Arial" w:cs="Arial"/>
                <w:color w:val="000000"/>
                <w:sz w:val="20"/>
                <w:szCs w:val="20"/>
                <w:lang w:eastAsia="en-GB"/>
              </w:rPr>
              <w:t>Capital Receipts</w:t>
            </w:r>
          </w:p>
        </w:tc>
        <w:tc>
          <w:tcPr>
            <w:tcW w:w="1611" w:type="dxa"/>
            <w:tcBorders>
              <w:top w:val="nil"/>
              <w:left w:val="nil"/>
              <w:bottom w:val="nil"/>
              <w:right w:val="nil"/>
            </w:tcBorders>
            <w:shd w:val="clear" w:color="auto" w:fill="FFFFFF"/>
            <w:noWrap/>
          </w:tcPr>
          <w:p w:rsidR="008F6A6A" w:rsidRPr="008978EC" w:rsidRDefault="008F6A6A" w:rsidP="00F4035F">
            <w:pPr>
              <w:autoSpaceDE w:val="0"/>
              <w:autoSpaceDN w:val="0"/>
              <w:adjustRightInd w:val="0"/>
              <w:jc w:val="both"/>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8978EC" w:rsidRDefault="0007663E">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233</w:t>
            </w:r>
          </w:p>
        </w:tc>
        <w:tc>
          <w:tcPr>
            <w:tcW w:w="1482" w:type="dxa"/>
            <w:tcBorders>
              <w:top w:val="nil"/>
              <w:left w:val="nil"/>
              <w:bottom w:val="nil"/>
              <w:right w:val="nil"/>
            </w:tcBorders>
            <w:shd w:val="clear" w:color="auto" w:fill="FFFFFF"/>
            <w:noWrap/>
          </w:tcPr>
          <w:p w:rsidR="008F6A6A" w:rsidRPr="008978EC" w:rsidRDefault="0007663E">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457</w:t>
            </w:r>
          </w:p>
        </w:tc>
        <w:tc>
          <w:tcPr>
            <w:tcW w:w="1482" w:type="dxa"/>
            <w:tcBorders>
              <w:top w:val="nil"/>
              <w:left w:val="nil"/>
              <w:bottom w:val="nil"/>
              <w:right w:val="nil"/>
            </w:tcBorders>
            <w:shd w:val="clear" w:color="auto" w:fill="FFFFFF"/>
            <w:noWrap/>
          </w:tcPr>
          <w:p w:rsidR="008F6A6A" w:rsidRPr="008978EC" w:rsidRDefault="0007663E">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375</w:t>
            </w:r>
          </w:p>
        </w:tc>
        <w:tc>
          <w:tcPr>
            <w:tcW w:w="1482" w:type="dxa"/>
            <w:tcBorders>
              <w:top w:val="nil"/>
              <w:left w:val="nil"/>
              <w:bottom w:val="nil"/>
              <w:right w:val="single" w:sz="4" w:space="0" w:color="auto"/>
            </w:tcBorders>
            <w:shd w:val="clear" w:color="auto" w:fill="FFFFFF"/>
            <w:noWrap/>
          </w:tcPr>
          <w:p w:rsidR="008F6A6A" w:rsidRPr="008978EC" w:rsidRDefault="0007663E" w:rsidP="00855205">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237</w:t>
            </w:r>
          </w:p>
        </w:tc>
      </w:tr>
      <w:tr w:rsidR="008F6A6A" w:rsidRPr="008978EC" w:rsidTr="008F6A6A">
        <w:trPr>
          <w:trHeight w:val="255"/>
        </w:trPr>
        <w:tc>
          <w:tcPr>
            <w:tcW w:w="276" w:type="dxa"/>
            <w:tcBorders>
              <w:top w:val="nil"/>
              <w:left w:val="single" w:sz="4" w:space="0" w:color="auto"/>
              <w:bottom w:val="nil"/>
              <w:right w:val="nil"/>
            </w:tcBorders>
            <w:shd w:val="clear" w:color="auto" w:fill="FFFFFF"/>
            <w:noWrap/>
            <w:vAlign w:val="center"/>
          </w:tcPr>
          <w:p w:rsidR="008F6A6A" w:rsidRPr="008978EC" w:rsidRDefault="008F6A6A" w:rsidP="00F4035F">
            <w:pPr>
              <w:jc w:val="both"/>
              <w:rPr>
                <w:rFonts w:ascii="Arial" w:hAnsi="Arial" w:cs="Arial"/>
                <w:sz w:val="20"/>
                <w:szCs w:val="20"/>
              </w:rPr>
            </w:pPr>
            <w:r w:rsidRPr="008978EC">
              <w:rPr>
                <w:rFonts w:ascii="Arial" w:hAnsi="Arial" w:cs="Arial"/>
                <w:sz w:val="20"/>
                <w:szCs w:val="20"/>
              </w:rPr>
              <w:t> </w:t>
            </w:r>
          </w:p>
        </w:tc>
        <w:tc>
          <w:tcPr>
            <w:tcW w:w="4659" w:type="dxa"/>
            <w:tcBorders>
              <w:top w:val="nil"/>
              <w:left w:val="nil"/>
              <w:bottom w:val="nil"/>
              <w:right w:val="nil"/>
            </w:tcBorders>
            <w:shd w:val="clear" w:color="auto" w:fill="FFFFFF"/>
            <w:noWrap/>
            <w:vAlign w:val="center"/>
          </w:tcPr>
          <w:p w:rsidR="008F6A6A" w:rsidRPr="008978EC" w:rsidRDefault="008F6A6A" w:rsidP="00F4035F">
            <w:pPr>
              <w:autoSpaceDE w:val="0"/>
              <w:autoSpaceDN w:val="0"/>
              <w:adjustRightInd w:val="0"/>
              <w:jc w:val="both"/>
              <w:rPr>
                <w:rFonts w:ascii="Arial" w:hAnsi="Arial" w:cs="Arial"/>
                <w:color w:val="000000"/>
                <w:sz w:val="20"/>
                <w:szCs w:val="20"/>
                <w:lang w:eastAsia="en-GB"/>
              </w:rPr>
            </w:pPr>
          </w:p>
        </w:tc>
        <w:tc>
          <w:tcPr>
            <w:tcW w:w="1611" w:type="dxa"/>
            <w:tcBorders>
              <w:top w:val="nil"/>
              <w:left w:val="nil"/>
              <w:bottom w:val="nil"/>
              <w:right w:val="nil"/>
            </w:tcBorders>
            <w:shd w:val="clear" w:color="auto" w:fill="FFFFFF"/>
            <w:noWrap/>
          </w:tcPr>
          <w:p w:rsidR="008F6A6A" w:rsidRPr="008978EC" w:rsidRDefault="008F6A6A" w:rsidP="00F4035F">
            <w:pPr>
              <w:autoSpaceDE w:val="0"/>
              <w:autoSpaceDN w:val="0"/>
              <w:adjustRightInd w:val="0"/>
              <w:jc w:val="both"/>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single" w:sz="4" w:space="0" w:color="auto"/>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p>
        </w:tc>
      </w:tr>
      <w:tr w:rsidR="008F6A6A" w:rsidRPr="008978EC" w:rsidTr="008F6A6A">
        <w:trPr>
          <w:trHeight w:val="255"/>
        </w:trPr>
        <w:tc>
          <w:tcPr>
            <w:tcW w:w="276" w:type="dxa"/>
            <w:tcBorders>
              <w:top w:val="nil"/>
              <w:left w:val="single" w:sz="4" w:space="0" w:color="auto"/>
              <w:bottom w:val="nil"/>
              <w:right w:val="nil"/>
            </w:tcBorders>
            <w:shd w:val="clear" w:color="auto" w:fill="FFFFFF"/>
            <w:noWrap/>
            <w:vAlign w:val="center"/>
          </w:tcPr>
          <w:p w:rsidR="008F6A6A" w:rsidRPr="008978EC" w:rsidRDefault="008F6A6A" w:rsidP="00F4035F">
            <w:pPr>
              <w:jc w:val="both"/>
              <w:rPr>
                <w:rFonts w:ascii="Arial" w:hAnsi="Arial" w:cs="Arial"/>
                <w:sz w:val="20"/>
                <w:szCs w:val="20"/>
              </w:rPr>
            </w:pPr>
            <w:r w:rsidRPr="008978EC">
              <w:rPr>
                <w:rFonts w:ascii="Arial" w:hAnsi="Arial" w:cs="Arial"/>
                <w:sz w:val="20"/>
                <w:szCs w:val="20"/>
              </w:rPr>
              <w:t> </w:t>
            </w:r>
          </w:p>
        </w:tc>
        <w:tc>
          <w:tcPr>
            <w:tcW w:w="6270" w:type="dxa"/>
            <w:gridSpan w:val="2"/>
            <w:tcBorders>
              <w:top w:val="nil"/>
              <w:left w:val="nil"/>
              <w:bottom w:val="nil"/>
              <w:right w:val="nil"/>
            </w:tcBorders>
            <w:shd w:val="clear" w:color="auto" w:fill="FFFFFF"/>
            <w:noWrap/>
            <w:vAlign w:val="center"/>
          </w:tcPr>
          <w:p w:rsidR="008F6A6A" w:rsidRPr="008978EC" w:rsidRDefault="008F6A6A" w:rsidP="00F4035F">
            <w:pPr>
              <w:autoSpaceDE w:val="0"/>
              <w:autoSpaceDN w:val="0"/>
              <w:adjustRightInd w:val="0"/>
              <w:jc w:val="both"/>
              <w:rPr>
                <w:rFonts w:ascii="Arial" w:hAnsi="Arial" w:cs="Arial"/>
                <w:color w:val="000000"/>
                <w:sz w:val="20"/>
                <w:szCs w:val="20"/>
                <w:lang w:eastAsia="en-GB"/>
              </w:rPr>
            </w:pPr>
            <w:r w:rsidRPr="008978EC">
              <w:rPr>
                <w:rFonts w:ascii="Arial" w:hAnsi="Arial" w:cs="Arial"/>
                <w:color w:val="000000"/>
                <w:sz w:val="20"/>
                <w:szCs w:val="20"/>
                <w:lang w:eastAsia="en-GB"/>
              </w:rPr>
              <w:t>Revenue Contribution to Capital Outlay (RCCO)</w:t>
            </w:r>
          </w:p>
        </w:tc>
        <w:tc>
          <w:tcPr>
            <w:tcW w:w="1482" w:type="dxa"/>
            <w:tcBorders>
              <w:top w:val="nil"/>
              <w:left w:val="nil"/>
              <w:bottom w:val="nil"/>
              <w:right w:val="nil"/>
            </w:tcBorders>
            <w:shd w:val="clear" w:color="auto" w:fill="FFFFFF"/>
            <w:noWrap/>
          </w:tcPr>
          <w:p w:rsidR="008F6A6A" w:rsidRPr="008978EC" w:rsidRDefault="00200C64" w:rsidP="00C03A80">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7</w:t>
            </w:r>
            <w:r w:rsidR="00C03A80" w:rsidRPr="008978EC">
              <w:rPr>
                <w:rFonts w:ascii="Arial" w:hAnsi="Arial" w:cs="Arial"/>
                <w:color w:val="000000"/>
                <w:sz w:val="20"/>
                <w:szCs w:val="20"/>
                <w:lang w:eastAsia="en-GB"/>
              </w:rPr>
              <w:t>24</w:t>
            </w:r>
          </w:p>
        </w:tc>
        <w:tc>
          <w:tcPr>
            <w:tcW w:w="1482" w:type="dxa"/>
            <w:tcBorders>
              <w:top w:val="nil"/>
              <w:left w:val="nil"/>
              <w:bottom w:val="nil"/>
              <w:right w:val="nil"/>
            </w:tcBorders>
            <w:shd w:val="clear" w:color="auto" w:fill="FFFFFF"/>
            <w:noWrap/>
          </w:tcPr>
          <w:p w:rsidR="008F6A6A" w:rsidRPr="008978EC" w:rsidRDefault="00C03A80">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948</w:t>
            </w:r>
          </w:p>
        </w:tc>
        <w:tc>
          <w:tcPr>
            <w:tcW w:w="1482" w:type="dxa"/>
            <w:tcBorders>
              <w:top w:val="nil"/>
              <w:left w:val="nil"/>
              <w:bottom w:val="nil"/>
              <w:right w:val="nil"/>
            </w:tcBorders>
            <w:shd w:val="clear" w:color="auto" w:fill="FFFFFF"/>
            <w:noWrap/>
          </w:tcPr>
          <w:p w:rsidR="008F6A6A" w:rsidRPr="008978EC" w:rsidRDefault="00C03A80">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816</w:t>
            </w:r>
          </w:p>
        </w:tc>
        <w:tc>
          <w:tcPr>
            <w:tcW w:w="1482" w:type="dxa"/>
            <w:tcBorders>
              <w:top w:val="nil"/>
              <w:left w:val="nil"/>
              <w:bottom w:val="nil"/>
              <w:right w:val="single" w:sz="4" w:space="0" w:color="auto"/>
            </w:tcBorders>
            <w:shd w:val="clear" w:color="auto" w:fill="FFFFFF"/>
            <w:noWrap/>
          </w:tcPr>
          <w:p w:rsidR="008F6A6A" w:rsidRPr="008978EC" w:rsidRDefault="00C03A80">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728</w:t>
            </w:r>
          </w:p>
        </w:tc>
      </w:tr>
      <w:tr w:rsidR="008F6A6A" w:rsidRPr="008978EC" w:rsidTr="008F6A6A">
        <w:trPr>
          <w:trHeight w:val="255"/>
        </w:trPr>
        <w:tc>
          <w:tcPr>
            <w:tcW w:w="276" w:type="dxa"/>
            <w:tcBorders>
              <w:top w:val="nil"/>
              <w:left w:val="single" w:sz="4" w:space="0" w:color="auto"/>
              <w:bottom w:val="nil"/>
              <w:right w:val="nil"/>
            </w:tcBorders>
            <w:shd w:val="clear" w:color="auto" w:fill="FFFFFF"/>
            <w:noWrap/>
            <w:vAlign w:val="center"/>
          </w:tcPr>
          <w:p w:rsidR="008F6A6A" w:rsidRPr="008978EC" w:rsidRDefault="008F6A6A" w:rsidP="00F4035F">
            <w:pPr>
              <w:jc w:val="both"/>
              <w:rPr>
                <w:rFonts w:ascii="Arial" w:hAnsi="Arial" w:cs="Arial"/>
                <w:sz w:val="20"/>
                <w:szCs w:val="20"/>
              </w:rPr>
            </w:pPr>
          </w:p>
        </w:tc>
        <w:tc>
          <w:tcPr>
            <w:tcW w:w="4659" w:type="dxa"/>
            <w:tcBorders>
              <w:top w:val="nil"/>
              <w:left w:val="nil"/>
              <w:bottom w:val="nil"/>
              <w:right w:val="nil"/>
            </w:tcBorders>
            <w:shd w:val="clear" w:color="auto" w:fill="FFFFFF"/>
            <w:noWrap/>
            <w:vAlign w:val="center"/>
          </w:tcPr>
          <w:p w:rsidR="008F6A6A" w:rsidRPr="008978EC" w:rsidRDefault="008F6A6A" w:rsidP="00F4035F">
            <w:pPr>
              <w:autoSpaceDE w:val="0"/>
              <w:autoSpaceDN w:val="0"/>
              <w:adjustRightInd w:val="0"/>
              <w:jc w:val="both"/>
              <w:rPr>
                <w:rFonts w:ascii="Arial" w:hAnsi="Arial" w:cs="Arial"/>
                <w:color w:val="000000"/>
                <w:sz w:val="20"/>
                <w:szCs w:val="20"/>
                <w:lang w:eastAsia="en-GB"/>
              </w:rPr>
            </w:pPr>
          </w:p>
        </w:tc>
        <w:tc>
          <w:tcPr>
            <w:tcW w:w="1611" w:type="dxa"/>
            <w:tcBorders>
              <w:top w:val="nil"/>
              <w:left w:val="nil"/>
              <w:bottom w:val="nil"/>
              <w:right w:val="nil"/>
            </w:tcBorders>
            <w:shd w:val="clear" w:color="auto" w:fill="FFFFFF"/>
            <w:noWrap/>
          </w:tcPr>
          <w:p w:rsidR="008F6A6A" w:rsidRPr="008978EC" w:rsidRDefault="008F6A6A" w:rsidP="00F4035F">
            <w:pPr>
              <w:autoSpaceDE w:val="0"/>
              <w:autoSpaceDN w:val="0"/>
              <w:adjustRightInd w:val="0"/>
              <w:jc w:val="both"/>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single" w:sz="4" w:space="0" w:color="auto"/>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p>
        </w:tc>
      </w:tr>
      <w:tr w:rsidR="008F6A6A" w:rsidRPr="008978EC" w:rsidTr="008F6A6A">
        <w:trPr>
          <w:trHeight w:val="255"/>
        </w:trPr>
        <w:tc>
          <w:tcPr>
            <w:tcW w:w="276" w:type="dxa"/>
            <w:tcBorders>
              <w:top w:val="nil"/>
              <w:left w:val="single" w:sz="4" w:space="0" w:color="auto"/>
              <w:bottom w:val="nil"/>
              <w:right w:val="nil"/>
            </w:tcBorders>
            <w:shd w:val="clear" w:color="auto" w:fill="FFFFFF"/>
            <w:noWrap/>
            <w:vAlign w:val="center"/>
          </w:tcPr>
          <w:p w:rsidR="008F6A6A" w:rsidRPr="008978EC" w:rsidRDefault="008F6A6A" w:rsidP="00F4035F">
            <w:pPr>
              <w:jc w:val="both"/>
              <w:rPr>
                <w:rFonts w:ascii="Arial" w:hAnsi="Arial" w:cs="Arial"/>
                <w:sz w:val="20"/>
                <w:szCs w:val="20"/>
              </w:rPr>
            </w:pPr>
          </w:p>
        </w:tc>
        <w:tc>
          <w:tcPr>
            <w:tcW w:w="4659" w:type="dxa"/>
            <w:tcBorders>
              <w:top w:val="nil"/>
              <w:left w:val="nil"/>
              <w:bottom w:val="nil"/>
              <w:right w:val="nil"/>
            </w:tcBorders>
            <w:shd w:val="clear" w:color="auto" w:fill="FFFFFF"/>
            <w:noWrap/>
            <w:vAlign w:val="center"/>
          </w:tcPr>
          <w:p w:rsidR="008F6A6A" w:rsidRPr="008978EC" w:rsidRDefault="008F6A6A" w:rsidP="00F4035F">
            <w:pPr>
              <w:autoSpaceDE w:val="0"/>
              <w:autoSpaceDN w:val="0"/>
              <w:adjustRightInd w:val="0"/>
              <w:jc w:val="both"/>
              <w:rPr>
                <w:rFonts w:ascii="Arial" w:hAnsi="Arial" w:cs="Arial"/>
                <w:color w:val="000000"/>
                <w:sz w:val="20"/>
                <w:szCs w:val="20"/>
                <w:lang w:eastAsia="en-GB"/>
              </w:rPr>
            </w:pPr>
            <w:r w:rsidRPr="008978EC">
              <w:rPr>
                <w:rFonts w:ascii="Arial" w:hAnsi="Arial" w:cs="Arial"/>
                <w:color w:val="000000"/>
                <w:sz w:val="20"/>
                <w:szCs w:val="20"/>
                <w:lang w:eastAsia="en-GB"/>
              </w:rPr>
              <w:t>Transfer from Reserves</w:t>
            </w:r>
          </w:p>
        </w:tc>
        <w:tc>
          <w:tcPr>
            <w:tcW w:w="1611" w:type="dxa"/>
            <w:tcBorders>
              <w:top w:val="nil"/>
              <w:left w:val="nil"/>
              <w:bottom w:val="nil"/>
              <w:right w:val="nil"/>
            </w:tcBorders>
            <w:shd w:val="clear" w:color="auto" w:fill="FFFFFF"/>
            <w:noWrap/>
          </w:tcPr>
          <w:p w:rsidR="008F6A6A" w:rsidRPr="008978EC" w:rsidRDefault="008F6A6A" w:rsidP="00F4035F">
            <w:pPr>
              <w:autoSpaceDE w:val="0"/>
              <w:autoSpaceDN w:val="0"/>
              <w:adjustRightInd w:val="0"/>
              <w:jc w:val="both"/>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8978EC" w:rsidRDefault="00D142A0" w:rsidP="00912886">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881</w:t>
            </w:r>
          </w:p>
        </w:tc>
        <w:tc>
          <w:tcPr>
            <w:tcW w:w="1482" w:type="dxa"/>
            <w:tcBorders>
              <w:top w:val="nil"/>
              <w:left w:val="nil"/>
              <w:bottom w:val="nil"/>
              <w:right w:val="nil"/>
            </w:tcBorders>
            <w:shd w:val="clear" w:color="auto" w:fill="FFFFFF"/>
            <w:noWrap/>
          </w:tcPr>
          <w:p w:rsidR="008F6A6A" w:rsidRPr="008978EC" w:rsidRDefault="00D142A0">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w:t>
            </w:r>
          </w:p>
        </w:tc>
        <w:tc>
          <w:tcPr>
            <w:tcW w:w="1482" w:type="dxa"/>
            <w:tcBorders>
              <w:top w:val="nil"/>
              <w:left w:val="nil"/>
              <w:bottom w:val="nil"/>
              <w:right w:val="nil"/>
            </w:tcBorders>
            <w:shd w:val="clear" w:color="auto" w:fill="FFFFFF"/>
            <w:noWrap/>
          </w:tcPr>
          <w:p w:rsidR="008F6A6A" w:rsidRPr="008978EC" w:rsidRDefault="00D142A0">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w:t>
            </w:r>
          </w:p>
        </w:tc>
        <w:tc>
          <w:tcPr>
            <w:tcW w:w="1482" w:type="dxa"/>
            <w:tcBorders>
              <w:top w:val="nil"/>
              <w:left w:val="nil"/>
              <w:bottom w:val="nil"/>
              <w:right w:val="single" w:sz="4" w:space="0" w:color="auto"/>
            </w:tcBorders>
            <w:shd w:val="clear" w:color="auto" w:fill="FFFFFF"/>
            <w:noWrap/>
          </w:tcPr>
          <w:p w:rsidR="008F6A6A" w:rsidRPr="008978EC" w:rsidRDefault="00D142A0">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w:t>
            </w:r>
          </w:p>
        </w:tc>
      </w:tr>
      <w:tr w:rsidR="008F6A6A" w:rsidRPr="008978EC" w:rsidTr="008F6A6A">
        <w:trPr>
          <w:trHeight w:val="255"/>
        </w:trPr>
        <w:tc>
          <w:tcPr>
            <w:tcW w:w="276" w:type="dxa"/>
            <w:tcBorders>
              <w:top w:val="nil"/>
              <w:left w:val="single" w:sz="4" w:space="0" w:color="auto"/>
              <w:bottom w:val="nil"/>
              <w:right w:val="nil"/>
            </w:tcBorders>
            <w:shd w:val="clear" w:color="auto" w:fill="FFFFFF"/>
            <w:noWrap/>
            <w:vAlign w:val="center"/>
          </w:tcPr>
          <w:p w:rsidR="008F6A6A" w:rsidRPr="008978EC" w:rsidRDefault="008F6A6A" w:rsidP="00F4035F">
            <w:pPr>
              <w:jc w:val="both"/>
              <w:rPr>
                <w:rFonts w:ascii="Arial" w:hAnsi="Arial" w:cs="Arial"/>
                <w:sz w:val="20"/>
                <w:szCs w:val="20"/>
              </w:rPr>
            </w:pPr>
          </w:p>
        </w:tc>
        <w:tc>
          <w:tcPr>
            <w:tcW w:w="4659" w:type="dxa"/>
            <w:tcBorders>
              <w:top w:val="nil"/>
              <w:left w:val="nil"/>
              <w:bottom w:val="nil"/>
              <w:right w:val="nil"/>
            </w:tcBorders>
            <w:shd w:val="clear" w:color="auto" w:fill="FFFFFF"/>
            <w:noWrap/>
            <w:vAlign w:val="center"/>
          </w:tcPr>
          <w:p w:rsidR="008F6A6A" w:rsidRPr="008978EC" w:rsidRDefault="008F6A6A" w:rsidP="00F4035F">
            <w:pPr>
              <w:autoSpaceDE w:val="0"/>
              <w:autoSpaceDN w:val="0"/>
              <w:adjustRightInd w:val="0"/>
              <w:jc w:val="both"/>
              <w:rPr>
                <w:rFonts w:ascii="Arial" w:hAnsi="Arial" w:cs="Arial"/>
                <w:color w:val="000000"/>
                <w:sz w:val="20"/>
                <w:szCs w:val="20"/>
                <w:lang w:eastAsia="en-GB"/>
              </w:rPr>
            </w:pPr>
          </w:p>
        </w:tc>
        <w:tc>
          <w:tcPr>
            <w:tcW w:w="1611" w:type="dxa"/>
            <w:tcBorders>
              <w:top w:val="nil"/>
              <w:left w:val="nil"/>
              <w:bottom w:val="nil"/>
              <w:right w:val="nil"/>
            </w:tcBorders>
            <w:shd w:val="clear" w:color="auto" w:fill="FFFFFF"/>
            <w:noWrap/>
          </w:tcPr>
          <w:p w:rsidR="008F6A6A" w:rsidRPr="008978EC" w:rsidRDefault="008F6A6A" w:rsidP="00F4035F">
            <w:pPr>
              <w:autoSpaceDE w:val="0"/>
              <w:autoSpaceDN w:val="0"/>
              <w:adjustRightInd w:val="0"/>
              <w:jc w:val="both"/>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single" w:sz="4" w:space="0" w:color="auto"/>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p>
        </w:tc>
      </w:tr>
      <w:tr w:rsidR="008F6A6A" w:rsidRPr="008978EC" w:rsidTr="008F6A6A">
        <w:trPr>
          <w:trHeight w:val="255"/>
        </w:trPr>
        <w:tc>
          <w:tcPr>
            <w:tcW w:w="276" w:type="dxa"/>
            <w:tcBorders>
              <w:top w:val="nil"/>
              <w:left w:val="single" w:sz="4" w:space="0" w:color="auto"/>
              <w:bottom w:val="nil"/>
              <w:right w:val="nil"/>
            </w:tcBorders>
            <w:shd w:val="clear" w:color="auto" w:fill="FFFFFF"/>
            <w:noWrap/>
            <w:vAlign w:val="center"/>
          </w:tcPr>
          <w:p w:rsidR="008F6A6A" w:rsidRPr="008978EC" w:rsidRDefault="008F6A6A" w:rsidP="00F4035F">
            <w:pPr>
              <w:jc w:val="both"/>
              <w:rPr>
                <w:rFonts w:ascii="Arial" w:hAnsi="Arial" w:cs="Arial"/>
                <w:sz w:val="20"/>
                <w:szCs w:val="20"/>
              </w:rPr>
            </w:pPr>
            <w:r w:rsidRPr="008978EC">
              <w:rPr>
                <w:rFonts w:ascii="Arial" w:hAnsi="Arial" w:cs="Arial"/>
                <w:sz w:val="20"/>
                <w:szCs w:val="20"/>
              </w:rPr>
              <w:t> </w:t>
            </w:r>
          </w:p>
        </w:tc>
        <w:tc>
          <w:tcPr>
            <w:tcW w:w="4659" w:type="dxa"/>
            <w:tcBorders>
              <w:top w:val="nil"/>
              <w:left w:val="nil"/>
              <w:bottom w:val="nil"/>
              <w:right w:val="nil"/>
            </w:tcBorders>
            <w:shd w:val="clear" w:color="auto" w:fill="FFFFFF"/>
            <w:noWrap/>
            <w:vAlign w:val="center"/>
          </w:tcPr>
          <w:p w:rsidR="008F6A6A" w:rsidRPr="008978EC" w:rsidRDefault="008F6A6A" w:rsidP="00F4035F">
            <w:pPr>
              <w:autoSpaceDE w:val="0"/>
              <w:autoSpaceDN w:val="0"/>
              <w:adjustRightInd w:val="0"/>
              <w:jc w:val="both"/>
              <w:rPr>
                <w:rFonts w:ascii="Arial" w:hAnsi="Arial" w:cs="Arial"/>
                <w:color w:val="000000"/>
                <w:sz w:val="20"/>
                <w:szCs w:val="20"/>
                <w:lang w:eastAsia="en-GB"/>
              </w:rPr>
            </w:pPr>
            <w:r w:rsidRPr="008978EC">
              <w:rPr>
                <w:rFonts w:ascii="Arial" w:hAnsi="Arial" w:cs="Arial"/>
                <w:color w:val="000000"/>
                <w:sz w:val="20"/>
                <w:szCs w:val="20"/>
                <w:lang w:eastAsia="en-GB"/>
              </w:rPr>
              <w:t>Capital Grants</w:t>
            </w:r>
          </w:p>
        </w:tc>
        <w:tc>
          <w:tcPr>
            <w:tcW w:w="1611" w:type="dxa"/>
            <w:tcBorders>
              <w:top w:val="nil"/>
              <w:left w:val="nil"/>
              <w:bottom w:val="nil"/>
              <w:right w:val="nil"/>
            </w:tcBorders>
            <w:shd w:val="clear" w:color="auto" w:fill="FFFFFF"/>
            <w:noWrap/>
          </w:tcPr>
          <w:p w:rsidR="008F6A6A" w:rsidRPr="008978EC" w:rsidRDefault="008F6A6A" w:rsidP="00F4035F">
            <w:pPr>
              <w:autoSpaceDE w:val="0"/>
              <w:autoSpaceDN w:val="0"/>
              <w:adjustRightInd w:val="0"/>
              <w:jc w:val="both"/>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w:t>
            </w:r>
          </w:p>
        </w:tc>
        <w:tc>
          <w:tcPr>
            <w:tcW w:w="1482" w:type="dxa"/>
            <w:tcBorders>
              <w:top w:val="nil"/>
              <w:left w:val="nil"/>
              <w:bottom w:val="nil"/>
              <w:right w:val="nil"/>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w:t>
            </w:r>
          </w:p>
        </w:tc>
        <w:tc>
          <w:tcPr>
            <w:tcW w:w="1482" w:type="dxa"/>
            <w:tcBorders>
              <w:top w:val="nil"/>
              <w:left w:val="nil"/>
              <w:bottom w:val="nil"/>
              <w:right w:val="nil"/>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w:t>
            </w:r>
          </w:p>
        </w:tc>
        <w:tc>
          <w:tcPr>
            <w:tcW w:w="1482" w:type="dxa"/>
            <w:tcBorders>
              <w:top w:val="nil"/>
              <w:left w:val="nil"/>
              <w:bottom w:val="nil"/>
              <w:right w:val="single" w:sz="4" w:space="0" w:color="auto"/>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w:t>
            </w:r>
          </w:p>
        </w:tc>
      </w:tr>
      <w:tr w:rsidR="008F6A6A" w:rsidRPr="008978EC" w:rsidTr="008F6A6A">
        <w:trPr>
          <w:trHeight w:val="255"/>
        </w:trPr>
        <w:tc>
          <w:tcPr>
            <w:tcW w:w="276" w:type="dxa"/>
            <w:tcBorders>
              <w:top w:val="nil"/>
              <w:left w:val="single" w:sz="4" w:space="0" w:color="auto"/>
              <w:bottom w:val="nil"/>
              <w:right w:val="nil"/>
            </w:tcBorders>
            <w:shd w:val="clear" w:color="auto" w:fill="FFFFFF"/>
            <w:noWrap/>
            <w:vAlign w:val="center"/>
          </w:tcPr>
          <w:p w:rsidR="008F6A6A" w:rsidRPr="008978EC" w:rsidRDefault="008F6A6A" w:rsidP="00F4035F">
            <w:pPr>
              <w:jc w:val="both"/>
              <w:rPr>
                <w:rFonts w:ascii="Arial" w:hAnsi="Arial" w:cs="Arial"/>
                <w:sz w:val="20"/>
                <w:szCs w:val="20"/>
              </w:rPr>
            </w:pPr>
            <w:r w:rsidRPr="008978EC">
              <w:rPr>
                <w:rFonts w:ascii="Arial" w:hAnsi="Arial" w:cs="Arial"/>
                <w:sz w:val="20"/>
                <w:szCs w:val="20"/>
              </w:rPr>
              <w:t> </w:t>
            </w:r>
          </w:p>
        </w:tc>
        <w:tc>
          <w:tcPr>
            <w:tcW w:w="4659" w:type="dxa"/>
            <w:tcBorders>
              <w:top w:val="nil"/>
              <w:left w:val="nil"/>
              <w:bottom w:val="nil"/>
              <w:right w:val="nil"/>
            </w:tcBorders>
            <w:shd w:val="clear" w:color="auto" w:fill="FFFFFF"/>
            <w:noWrap/>
            <w:vAlign w:val="center"/>
          </w:tcPr>
          <w:p w:rsidR="008F6A6A" w:rsidRPr="008978EC" w:rsidRDefault="008F6A6A" w:rsidP="00F4035F">
            <w:pPr>
              <w:autoSpaceDE w:val="0"/>
              <w:autoSpaceDN w:val="0"/>
              <w:adjustRightInd w:val="0"/>
              <w:jc w:val="both"/>
              <w:rPr>
                <w:rFonts w:ascii="Arial" w:hAnsi="Arial" w:cs="Arial"/>
                <w:color w:val="000000"/>
                <w:sz w:val="20"/>
                <w:szCs w:val="20"/>
                <w:lang w:eastAsia="en-GB"/>
              </w:rPr>
            </w:pPr>
          </w:p>
        </w:tc>
        <w:tc>
          <w:tcPr>
            <w:tcW w:w="1611" w:type="dxa"/>
            <w:tcBorders>
              <w:top w:val="nil"/>
              <w:left w:val="nil"/>
              <w:bottom w:val="nil"/>
              <w:right w:val="nil"/>
            </w:tcBorders>
            <w:shd w:val="clear" w:color="auto" w:fill="FFFFFF"/>
            <w:noWrap/>
          </w:tcPr>
          <w:p w:rsidR="008F6A6A" w:rsidRPr="008978EC" w:rsidRDefault="008F6A6A" w:rsidP="00F4035F">
            <w:pPr>
              <w:autoSpaceDE w:val="0"/>
              <w:autoSpaceDN w:val="0"/>
              <w:adjustRightInd w:val="0"/>
              <w:jc w:val="both"/>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nil"/>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p>
        </w:tc>
        <w:tc>
          <w:tcPr>
            <w:tcW w:w="1482" w:type="dxa"/>
            <w:tcBorders>
              <w:top w:val="nil"/>
              <w:left w:val="nil"/>
              <w:bottom w:val="nil"/>
              <w:right w:val="single" w:sz="4" w:space="0" w:color="auto"/>
            </w:tcBorders>
            <w:shd w:val="clear" w:color="auto" w:fill="FFFFFF"/>
            <w:noWrap/>
          </w:tcPr>
          <w:p w:rsidR="008F6A6A" w:rsidRPr="008978EC" w:rsidRDefault="008F6A6A">
            <w:pPr>
              <w:autoSpaceDE w:val="0"/>
              <w:autoSpaceDN w:val="0"/>
              <w:adjustRightInd w:val="0"/>
              <w:jc w:val="right"/>
              <w:rPr>
                <w:rFonts w:ascii="Arial" w:hAnsi="Arial" w:cs="Arial"/>
                <w:color w:val="000000"/>
                <w:sz w:val="20"/>
                <w:szCs w:val="20"/>
                <w:lang w:eastAsia="en-GB"/>
              </w:rPr>
            </w:pPr>
          </w:p>
        </w:tc>
      </w:tr>
      <w:tr w:rsidR="008F6A6A" w:rsidRPr="008978EC" w:rsidTr="008F6A6A">
        <w:trPr>
          <w:trHeight w:val="330"/>
        </w:trPr>
        <w:tc>
          <w:tcPr>
            <w:tcW w:w="276" w:type="dxa"/>
            <w:tcBorders>
              <w:top w:val="nil"/>
              <w:left w:val="single" w:sz="4" w:space="0" w:color="auto"/>
              <w:bottom w:val="single" w:sz="4" w:space="0" w:color="auto"/>
              <w:right w:val="nil"/>
            </w:tcBorders>
            <w:shd w:val="clear" w:color="auto" w:fill="FFFFFF"/>
            <w:noWrap/>
            <w:vAlign w:val="center"/>
          </w:tcPr>
          <w:p w:rsidR="008F6A6A" w:rsidRPr="008978EC" w:rsidRDefault="008F6A6A" w:rsidP="00F4035F">
            <w:pPr>
              <w:jc w:val="both"/>
              <w:rPr>
                <w:rFonts w:ascii="Arial" w:hAnsi="Arial" w:cs="Arial"/>
                <w:sz w:val="20"/>
                <w:szCs w:val="20"/>
              </w:rPr>
            </w:pPr>
            <w:r w:rsidRPr="008978EC">
              <w:rPr>
                <w:rFonts w:ascii="Arial" w:hAnsi="Arial" w:cs="Arial"/>
                <w:sz w:val="20"/>
                <w:szCs w:val="20"/>
              </w:rPr>
              <w:t> </w:t>
            </w:r>
          </w:p>
        </w:tc>
        <w:tc>
          <w:tcPr>
            <w:tcW w:w="4659" w:type="dxa"/>
            <w:tcBorders>
              <w:top w:val="nil"/>
              <w:left w:val="nil"/>
              <w:bottom w:val="single" w:sz="4" w:space="0" w:color="auto"/>
              <w:right w:val="nil"/>
            </w:tcBorders>
            <w:shd w:val="clear" w:color="auto" w:fill="FFFFFF"/>
            <w:noWrap/>
            <w:vAlign w:val="center"/>
          </w:tcPr>
          <w:p w:rsidR="008F6A6A" w:rsidRPr="008978EC" w:rsidRDefault="008F6A6A" w:rsidP="00F4035F">
            <w:pPr>
              <w:autoSpaceDE w:val="0"/>
              <w:autoSpaceDN w:val="0"/>
              <w:adjustRightInd w:val="0"/>
              <w:jc w:val="both"/>
              <w:rPr>
                <w:rFonts w:ascii="Arial" w:hAnsi="Arial" w:cs="Arial"/>
                <w:b/>
                <w:bCs/>
                <w:color w:val="000000"/>
                <w:sz w:val="20"/>
                <w:szCs w:val="20"/>
                <w:lang w:eastAsia="en-GB"/>
              </w:rPr>
            </w:pPr>
            <w:r w:rsidRPr="008978EC">
              <w:rPr>
                <w:rFonts w:ascii="Arial" w:hAnsi="Arial" w:cs="Arial"/>
                <w:b/>
                <w:bCs/>
                <w:color w:val="000000"/>
                <w:sz w:val="20"/>
                <w:szCs w:val="20"/>
                <w:lang w:eastAsia="en-GB"/>
              </w:rPr>
              <w:t>TOTAL RESOURCES</w:t>
            </w:r>
          </w:p>
        </w:tc>
        <w:tc>
          <w:tcPr>
            <w:tcW w:w="1611" w:type="dxa"/>
            <w:tcBorders>
              <w:top w:val="nil"/>
              <w:left w:val="nil"/>
              <w:bottom w:val="single" w:sz="4" w:space="0" w:color="auto"/>
              <w:right w:val="nil"/>
            </w:tcBorders>
            <w:shd w:val="clear" w:color="auto" w:fill="FFFFFF"/>
            <w:noWrap/>
          </w:tcPr>
          <w:p w:rsidR="008F6A6A" w:rsidRPr="008978EC" w:rsidRDefault="008F6A6A" w:rsidP="00F4035F">
            <w:pPr>
              <w:autoSpaceDE w:val="0"/>
              <w:autoSpaceDN w:val="0"/>
              <w:adjustRightInd w:val="0"/>
              <w:jc w:val="both"/>
              <w:rPr>
                <w:rFonts w:ascii="Arial" w:hAnsi="Arial" w:cs="Arial"/>
                <w:b/>
                <w:bCs/>
                <w:color w:val="000000"/>
                <w:sz w:val="20"/>
                <w:szCs w:val="20"/>
                <w:lang w:eastAsia="en-GB"/>
              </w:rPr>
            </w:pPr>
          </w:p>
        </w:tc>
        <w:tc>
          <w:tcPr>
            <w:tcW w:w="1482" w:type="dxa"/>
            <w:tcBorders>
              <w:top w:val="single" w:sz="4" w:space="0" w:color="auto"/>
              <w:left w:val="nil"/>
              <w:bottom w:val="double" w:sz="6" w:space="0" w:color="auto"/>
              <w:right w:val="nil"/>
            </w:tcBorders>
            <w:shd w:val="clear" w:color="auto" w:fill="FFFFFF"/>
            <w:noWrap/>
          </w:tcPr>
          <w:p w:rsidR="008F6A6A" w:rsidRPr="008978EC" w:rsidRDefault="0007663E">
            <w:pPr>
              <w:autoSpaceDE w:val="0"/>
              <w:autoSpaceDN w:val="0"/>
              <w:adjustRightInd w:val="0"/>
              <w:jc w:val="right"/>
              <w:rPr>
                <w:rFonts w:ascii="Arial" w:hAnsi="Arial" w:cs="Arial"/>
                <w:b/>
                <w:bCs/>
                <w:color w:val="000000"/>
                <w:sz w:val="20"/>
                <w:szCs w:val="20"/>
                <w:lang w:eastAsia="en-GB"/>
              </w:rPr>
            </w:pPr>
            <w:r w:rsidRPr="008978EC">
              <w:rPr>
                <w:rFonts w:ascii="Arial" w:hAnsi="Arial" w:cs="Arial"/>
                <w:b/>
                <w:bCs/>
                <w:color w:val="000000"/>
                <w:sz w:val="20"/>
                <w:szCs w:val="20"/>
                <w:lang w:eastAsia="en-GB"/>
              </w:rPr>
              <w:t>3,454</w:t>
            </w:r>
          </w:p>
        </w:tc>
        <w:tc>
          <w:tcPr>
            <w:tcW w:w="1482" w:type="dxa"/>
            <w:tcBorders>
              <w:top w:val="single" w:sz="4" w:space="0" w:color="auto"/>
              <w:left w:val="nil"/>
              <w:bottom w:val="double" w:sz="6" w:space="0" w:color="auto"/>
              <w:right w:val="nil"/>
            </w:tcBorders>
            <w:shd w:val="clear" w:color="auto" w:fill="FFFFFF"/>
            <w:noWrap/>
          </w:tcPr>
          <w:p w:rsidR="008F6A6A" w:rsidRPr="008978EC" w:rsidRDefault="00A65E00">
            <w:pPr>
              <w:autoSpaceDE w:val="0"/>
              <w:autoSpaceDN w:val="0"/>
              <w:adjustRightInd w:val="0"/>
              <w:jc w:val="right"/>
              <w:rPr>
                <w:rFonts w:ascii="Arial" w:hAnsi="Arial" w:cs="Arial"/>
                <w:b/>
                <w:bCs/>
                <w:color w:val="000000"/>
                <w:sz w:val="20"/>
                <w:szCs w:val="20"/>
                <w:lang w:eastAsia="en-GB"/>
              </w:rPr>
            </w:pPr>
            <w:r w:rsidRPr="008978EC">
              <w:rPr>
                <w:rFonts w:ascii="Arial" w:hAnsi="Arial" w:cs="Arial"/>
                <w:b/>
                <w:bCs/>
                <w:color w:val="000000"/>
                <w:sz w:val="20"/>
                <w:szCs w:val="20"/>
                <w:lang w:eastAsia="en-GB"/>
              </w:rPr>
              <w:t>4,392</w:t>
            </w:r>
          </w:p>
        </w:tc>
        <w:tc>
          <w:tcPr>
            <w:tcW w:w="1482" w:type="dxa"/>
            <w:tcBorders>
              <w:top w:val="single" w:sz="4" w:space="0" w:color="auto"/>
              <w:left w:val="nil"/>
              <w:bottom w:val="double" w:sz="6" w:space="0" w:color="auto"/>
              <w:right w:val="nil"/>
            </w:tcBorders>
            <w:shd w:val="clear" w:color="auto" w:fill="FFFFFF"/>
            <w:noWrap/>
          </w:tcPr>
          <w:p w:rsidR="008F6A6A" w:rsidRPr="008978EC" w:rsidRDefault="00A65E00">
            <w:pPr>
              <w:autoSpaceDE w:val="0"/>
              <w:autoSpaceDN w:val="0"/>
              <w:adjustRightInd w:val="0"/>
              <w:jc w:val="right"/>
              <w:rPr>
                <w:rFonts w:ascii="Arial" w:hAnsi="Arial" w:cs="Arial"/>
                <w:b/>
                <w:bCs/>
                <w:color w:val="000000"/>
                <w:sz w:val="20"/>
                <w:szCs w:val="20"/>
                <w:lang w:eastAsia="en-GB"/>
              </w:rPr>
            </w:pPr>
            <w:r w:rsidRPr="008978EC">
              <w:rPr>
                <w:rFonts w:ascii="Arial" w:hAnsi="Arial" w:cs="Arial"/>
                <w:b/>
                <w:bCs/>
                <w:color w:val="000000"/>
                <w:sz w:val="20"/>
                <w:szCs w:val="20"/>
                <w:lang w:eastAsia="en-GB"/>
              </w:rPr>
              <w:t>3,355</w:t>
            </w:r>
          </w:p>
        </w:tc>
        <w:tc>
          <w:tcPr>
            <w:tcW w:w="1482" w:type="dxa"/>
            <w:tcBorders>
              <w:top w:val="single" w:sz="4" w:space="0" w:color="auto"/>
              <w:left w:val="nil"/>
              <w:bottom w:val="double" w:sz="6" w:space="0" w:color="auto"/>
              <w:right w:val="single" w:sz="4" w:space="0" w:color="auto"/>
            </w:tcBorders>
            <w:shd w:val="clear" w:color="auto" w:fill="FFFFFF"/>
            <w:noWrap/>
          </w:tcPr>
          <w:p w:rsidR="008F6A6A" w:rsidRPr="008978EC" w:rsidRDefault="00A65E00" w:rsidP="00855205">
            <w:pPr>
              <w:autoSpaceDE w:val="0"/>
              <w:autoSpaceDN w:val="0"/>
              <w:adjustRightInd w:val="0"/>
              <w:jc w:val="right"/>
              <w:rPr>
                <w:rFonts w:ascii="Arial" w:hAnsi="Arial" w:cs="Arial"/>
                <w:b/>
                <w:bCs/>
                <w:color w:val="000000"/>
                <w:sz w:val="20"/>
                <w:szCs w:val="20"/>
                <w:lang w:eastAsia="en-GB"/>
              </w:rPr>
            </w:pPr>
            <w:r w:rsidRPr="008978EC">
              <w:rPr>
                <w:rFonts w:ascii="Arial" w:hAnsi="Arial" w:cs="Arial"/>
                <w:b/>
                <w:bCs/>
                <w:color w:val="000000"/>
                <w:sz w:val="20"/>
                <w:szCs w:val="20"/>
                <w:lang w:eastAsia="en-GB"/>
              </w:rPr>
              <w:t>2,801</w:t>
            </w:r>
          </w:p>
        </w:tc>
      </w:tr>
    </w:tbl>
    <w:p w:rsidR="006B7241" w:rsidRPr="008978EC" w:rsidRDefault="006B7241" w:rsidP="00F4035F">
      <w:pPr>
        <w:pStyle w:val="Default"/>
        <w:jc w:val="both"/>
        <w:rPr>
          <w:b/>
          <w:bCs/>
          <w:color w:val="auto"/>
          <w:u w:val="single"/>
          <w:lang w:val="en-GB"/>
        </w:rPr>
      </w:pPr>
      <w:r w:rsidRPr="008978EC">
        <w:rPr>
          <w:b/>
          <w:bCs/>
          <w:sz w:val="22"/>
          <w:lang w:val="en-GB"/>
        </w:rPr>
        <w:br w:type="page"/>
      </w:r>
      <w:bookmarkStart w:id="6" w:name="Treasury"/>
      <w:bookmarkStart w:id="7" w:name="OLE_LINK1"/>
      <w:bookmarkStart w:id="8" w:name="OLE_LINK2"/>
      <w:r w:rsidRPr="008978EC">
        <w:rPr>
          <w:b/>
          <w:bCs/>
          <w:color w:val="auto"/>
          <w:u w:val="single"/>
          <w:lang w:val="en-GB"/>
        </w:rPr>
        <w:lastRenderedPageBreak/>
        <w:t>Treasury Management Strategy Statement</w:t>
      </w:r>
      <w:bookmarkEnd w:id="6"/>
      <w:r w:rsidRPr="008978EC">
        <w:rPr>
          <w:b/>
          <w:bCs/>
          <w:color w:val="auto"/>
          <w:u w:val="single"/>
          <w:lang w:val="en-GB"/>
        </w:rPr>
        <w:t xml:space="preserve">  </w:t>
      </w:r>
    </w:p>
    <w:p w:rsidR="006B7241" w:rsidRPr="008978EC" w:rsidRDefault="006B7241" w:rsidP="00F4035F">
      <w:pPr>
        <w:pStyle w:val="Default"/>
        <w:jc w:val="both"/>
        <w:rPr>
          <w:b/>
          <w:bCs/>
          <w:color w:val="auto"/>
          <w:sz w:val="22"/>
          <w:lang w:val="en-GB"/>
        </w:rPr>
      </w:pPr>
    </w:p>
    <w:p w:rsidR="006B7241" w:rsidRPr="008978EC" w:rsidRDefault="006B7241" w:rsidP="00F4035F">
      <w:pPr>
        <w:pStyle w:val="BodyText"/>
        <w:ind w:right="178"/>
        <w:jc w:val="both"/>
        <w:rPr>
          <w:szCs w:val="22"/>
        </w:rPr>
      </w:pPr>
      <w:r w:rsidRPr="008978EC">
        <w:rPr>
          <w:szCs w:val="22"/>
        </w:rPr>
        <w:t xml:space="preserve">The Local Government Act 2003 (The Act), supporting regulations and CLG </w:t>
      </w:r>
      <w:r w:rsidR="00CA5F2A" w:rsidRPr="008978EC">
        <w:rPr>
          <w:szCs w:val="22"/>
        </w:rPr>
        <w:t>Guidance require</w:t>
      </w:r>
      <w:r w:rsidRPr="008978EC">
        <w:rPr>
          <w:szCs w:val="22"/>
        </w:rPr>
        <w:t xml:space="preserve"> the Authority to ‘have regard to’ the Chartered Institute of Public Finance and Accountancy (CIPFA) Prudential Code and the CIPFA Treasury Management Code of Practice to set Prudential and Treasury Indicators for the next three years to ensure that the Authority’s capital investment plans are affordable, prudent and sustainable.  </w:t>
      </w:r>
    </w:p>
    <w:p w:rsidR="006B7241" w:rsidRPr="008978EC" w:rsidRDefault="006B7241" w:rsidP="00F4035F">
      <w:pPr>
        <w:pStyle w:val="BodyText"/>
        <w:jc w:val="both"/>
        <w:rPr>
          <w:szCs w:val="22"/>
        </w:rPr>
      </w:pPr>
    </w:p>
    <w:p w:rsidR="006B7241" w:rsidRPr="008978EC" w:rsidRDefault="006B7241" w:rsidP="00F4035F">
      <w:pPr>
        <w:pStyle w:val="BodyText"/>
        <w:ind w:right="178"/>
        <w:jc w:val="both"/>
        <w:rPr>
          <w:szCs w:val="22"/>
        </w:rPr>
      </w:pPr>
      <w:r w:rsidRPr="008978EC">
        <w:rPr>
          <w:szCs w:val="22"/>
        </w:rPr>
        <w:t xml:space="preserve">The Act therefore requires the Authority to set out its treasury strategy for borrowing and to prepare an Annual Investment Strategy (as required by Investment Guidance subsequent to the Act).  This sets out the Authority’s policies for managing its investments and for giving priority to the security and liquidity of those investments. </w:t>
      </w:r>
    </w:p>
    <w:p w:rsidR="006B7241" w:rsidRPr="008978EC" w:rsidRDefault="006B7241" w:rsidP="00F4035F">
      <w:pPr>
        <w:pStyle w:val="BodyText"/>
        <w:jc w:val="both"/>
        <w:rPr>
          <w:szCs w:val="22"/>
        </w:rPr>
      </w:pPr>
    </w:p>
    <w:p w:rsidR="006B7241" w:rsidRPr="008978EC" w:rsidRDefault="006B7241" w:rsidP="00F4035F">
      <w:pPr>
        <w:pStyle w:val="BodyText"/>
        <w:ind w:right="178"/>
        <w:jc w:val="both"/>
        <w:rPr>
          <w:szCs w:val="22"/>
        </w:rPr>
      </w:pPr>
      <w:r w:rsidRPr="008978EC">
        <w:rPr>
          <w:szCs w:val="22"/>
        </w:rPr>
        <w:t xml:space="preserve">CIPFAs Code of Practice on Treasury Management has </w:t>
      </w:r>
      <w:r w:rsidR="00CA5F2A" w:rsidRPr="008978EC">
        <w:rPr>
          <w:szCs w:val="22"/>
        </w:rPr>
        <w:t>been adopted</w:t>
      </w:r>
      <w:r w:rsidRPr="008978EC">
        <w:rPr>
          <w:szCs w:val="22"/>
        </w:rPr>
        <w:t xml:space="preserve"> by this Authority. This strategy statement has been prepared in accordance with the Code.  </w:t>
      </w:r>
    </w:p>
    <w:p w:rsidR="006B7241" w:rsidRPr="008978EC" w:rsidRDefault="006B7241" w:rsidP="00F4035F">
      <w:pPr>
        <w:pStyle w:val="BodyText"/>
        <w:jc w:val="both"/>
        <w:rPr>
          <w:color w:val="005B82"/>
          <w:szCs w:val="22"/>
        </w:rPr>
      </w:pPr>
    </w:p>
    <w:p w:rsidR="006B7241" w:rsidRPr="008978EC" w:rsidRDefault="006B7241" w:rsidP="00F4035F">
      <w:pPr>
        <w:pStyle w:val="Default"/>
        <w:ind w:right="178"/>
        <w:jc w:val="both"/>
        <w:rPr>
          <w:color w:val="005B82"/>
          <w:sz w:val="22"/>
          <w:szCs w:val="22"/>
          <w:lang w:val="en-GB"/>
        </w:rPr>
      </w:pPr>
      <w:r w:rsidRPr="008978EC">
        <w:rPr>
          <w:sz w:val="22"/>
          <w:szCs w:val="22"/>
          <w:lang w:val="en-GB"/>
        </w:rPr>
        <w:t xml:space="preserve">The Overview and Scrutiny Committee has responsibility to ensure the effective scrutiny of the Treasury Management Policy (TMP) and strategies and will be provided with update reports during the year. As a minimum a </w:t>
      </w:r>
      <w:r w:rsidR="00DE648C" w:rsidRPr="008978EC">
        <w:rPr>
          <w:sz w:val="22"/>
          <w:szCs w:val="22"/>
          <w:lang w:val="en-GB"/>
        </w:rPr>
        <w:t>mid-year</w:t>
      </w:r>
      <w:r w:rsidRPr="008978EC">
        <w:rPr>
          <w:sz w:val="22"/>
          <w:szCs w:val="22"/>
          <w:lang w:val="en-GB"/>
        </w:rPr>
        <w:t xml:space="preserve"> report will be presented. </w:t>
      </w:r>
    </w:p>
    <w:p w:rsidR="006B7241" w:rsidRPr="008978EC" w:rsidRDefault="006B7241" w:rsidP="00F4035F">
      <w:pPr>
        <w:pStyle w:val="Default"/>
        <w:jc w:val="both"/>
        <w:rPr>
          <w:color w:val="auto"/>
          <w:sz w:val="22"/>
          <w:lang w:val="en-GB"/>
        </w:rPr>
      </w:pPr>
    </w:p>
    <w:p w:rsidR="006B7241" w:rsidRPr="008978EC" w:rsidRDefault="006B7241" w:rsidP="00F4035F">
      <w:pPr>
        <w:pStyle w:val="Default"/>
        <w:ind w:right="178"/>
        <w:jc w:val="both"/>
        <w:rPr>
          <w:color w:val="auto"/>
          <w:sz w:val="22"/>
          <w:lang w:val="en-GB"/>
        </w:rPr>
      </w:pPr>
      <w:r w:rsidRPr="008978EC">
        <w:rPr>
          <w:color w:val="auto"/>
          <w:sz w:val="22"/>
          <w:lang w:val="en-GB"/>
        </w:rPr>
        <w:t>The Act therefore requires the Authority to set out its treasury strategy for borrowing and to prepare an Annual Investment Strategy; this sets out the Authority’s policies for managing its investments and for giving priority to the security and liquidity of those investments.</w:t>
      </w:r>
    </w:p>
    <w:p w:rsidR="006B7241" w:rsidRPr="008978EC" w:rsidRDefault="006B7241" w:rsidP="00F4035F">
      <w:pPr>
        <w:pStyle w:val="Default"/>
        <w:jc w:val="both"/>
        <w:rPr>
          <w:color w:val="auto"/>
          <w:sz w:val="22"/>
          <w:lang w:val="en-GB"/>
        </w:rPr>
      </w:pPr>
    </w:p>
    <w:p w:rsidR="006B7241" w:rsidRPr="008978EC" w:rsidRDefault="006B7241" w:rsidP="00F4035F">
      <w:pPr>
        <w:pStyle w:val="Default"/>
        <w:ind w:right="178"/>
        <w:jc w:val="both"/>
        <w:rPr>
          <w:color w:val="auto"/>
          <w:sz w:val="22"/>
          <w:lang w:val="en-GB"/>
        </w:rPr>
      </w:pPr>
      <w:r w:rsidRPr="008978EC">
        <w:rPr>
          <w:color w:val="auto"/>
          <w:sz w:val="22"/>
          <w:lang w:val="en-GB"/>
        </w:rPr>
        <w:t xml:space="preserve">The suggested strategy for </w:t>
      </w:r>
      <w:r w:rsidR="000E7652" w:rsidRPr="008978EC">
        <w:rPr>
          <w:color w:val="auto"/>
          <w:sz w:val="22"/>
          <w:lang w:val="en-GB"/>
        </w:rPr>
        <w:t>20</w:t>
      </w:r>
      <w:r w:rsidR="00997F66" w:rsidRPr="008978EC">
        <w:rPr>
          <w:color w:val="auto"/>
          <w:sz w:val="22"/>
          <w:lang w:val="en-GB"/>
        </w:rPr>
        <w:t>20/21</w:t>
      </w:r>
      <w:r w:rsidRPr="008978EC">
        <w:rPr>
          <w:color w:val="auto"/>
          <w:sz w:val="22"/>
          <w:lang w:val="en-GB"/>
        </w:rPr>
        <w:t xml:space="preserve"> in respect of the following aspects of the treasury management function is based upon the Treasury Officers’ views on interest rates, supplemented with leading market forecasts provided by the Authority’s treasury advisor.  The strategy covers:</w:t>
      </w:r>
    </w:p>
    <w:p w:rsidR="006B7241" w:rsidRPr="008978EC" w:rsidRDefault="006B7241" w:rsidP="00F4035F">
      <w:pPr>
        <w:pStyle w:val="Default"/>
        <w:jc w:val="both"/>
        <w:rPr>
          <w:color w:val="auto"/>
          <w:sz w:val="22"/>
          <w:lang w:val="en-GB"/>
        </w:rPr>
      </w:pPr>
    </w:p>
    <w:p w:rsidR="006B7241" w:rsidRPr="008978EC" w:rsidRDefault="006B7241" w:rsidP="00F4035F">
      <w:pPr>
        <w:pStyle w:val="Default"/>
        <w:numPr>
          <w:ilvl w:val="0"/>
          <w:numId w:val="42"/>
        </w:numPr>
        <w:jc w:val="both"/>
        <w:rPr>
          <w:color w:val="auto"/>
          <w:sz w:val="22"/>
          <w:lang w:val="en-GB"/>
        </w:rPr>
      </w:pPr>
      <w:r w:rsidRPr="008978EC">
        <w:rPr>
          <w:color w:val="auto"/>
          <w:sz w:val="22"/>
          <w:lang w:val="en-GB"/>
        </w:rPr>
        <w:t>The current treasury position;</w:t>
      </w:r>
    </w:p>
    <w:p w:rsidR="006B7241" w:rsidRPr="008978EC" w:rsidRDefault="006B7241" w:rsidP="00F4035F">
      <w:pPr>
        <w:pStyle w:val="Default"/>
        <w:numPr>
          <w:ilvl w:val="0"/>
          <w:numId w:val="42"/>
        </w:numPr>
        <w:jc w:val="both"/>
        <w:rPr>
          <w:color w:val="auto"/>
          <w:sz w:val="22"/>
          <w:lang w:val="en-GB"/>
        </w:rPr>
      </w:pPr>
      <w:r w:rsidRPr="008978EC">
        <w:rPr>
          <w:color w:val="auto"/>
          <w:sz w:val="22"/>
          <w:lang w:val="en-GB"/>
        </w:rPr>
        <w:t>Prospects for interest rates;</w:t>
      </w:r>
    </w:p>
    <w:p w:rsidR="006B7241" w:rsidRPr="008978EC" w:rsidRDefault="006B7241" w:rsidP="00F4035F">
      <w:pPr>
        <w:pStyle w:val="Default"/>
        <w:numPr>
          <w:ilvl w:val="0"/>
          <w:numId w:val="42"/>
        </w:numPr>
        <w:jc w:val="both"/>
        <w:rPr>
          <w:color w:val="auto"/>
          <w:sz w:val="22"/>
          <w:lang w:val="en-GB"/>
        </w:rPr>
      </w:pPr>
      <w:r w:rsidRPr="008978EC">
        <w:rPr>
          <w:color w:val="auto"/>
          <w:sz w:val="22"/>
          <w:lang w:val="en-GB"/>
        </w:rPr>
        <w:t>Treasury limits in force which will limit the treasury risk and activities of the Authority including Prudential and  Treasury  Indicators;</w:t>
      </w:r>
    </w:p>
    <w:p w:rsidR="006B7241" w:rsidRPr="008978EC" w:rsidRDefault="006B7241" w:rsidP="00F4035F">
      <w:pPr>
        <w:pStyle w:val="Default"/>
        <w:numPr>
          <w:ilvl w:val="0"/>
          <w:numId w:val="42"/>
        </w:numPr>
        <w:jc w:val="both"/>
        <w:rPr>
          <w:color w:val="auto"/>
          <w:sz w:val="22"/>
          <w:lang w:val="en-GB"/>
        </w:rPr>
      </w:pPr>
      <w:r w:rsidRPr="008978EC">
        <w:rPr>
          <w:color w:val="auto"/>
          <w:sz w:val="22"/>
          <w:lang w:val="en-GB"/>
        </w:rPr>
        <w:t>The borrowing strategy;</w:t>
      </w:r>
    </w:p>
    <w:p w:rsidR="006B7241" w:rsidRPr="008978EC" w:rsidRDefault="006B7241" w:rsidP="00F4035F">
      <w:pPr>
        <w:pStyle w:val="Default"/>
        <w:numPr>
          <w:ilvl w:val="0"/>
          <w:numId w:val="42"/>
        </w:numPr>
        <w:jc w:val="both"/>
        <w:rPr>
          <w:color w:val="auto"/>
          <w:sz w:val="22"/>
          <w:lang w:val="en-GB"/>
        </w:rPr>
      </w:pPr>
      <w:r w:rsidRPr="008978EC">
        <w:rPr>
          <w:color w:val="auto"/>
          <w:sz w:val="22"/>
          <w:lang w:val="en-GB"/>
        </w:rPr>
        <w:t>The Minimum Revenue Provision;</w:t>
      </w:r>
    </w:p>
    <w:p w:rsidR="006B7241" w:rsidRPr="008978EC" w:rsidRDefault="006B7241" w:rsidP="00F4035F">
      <w:pPr>
        <w:pStyle w:val="Default"/>
        <w:numPr>
          <w:ilvl w:val="0"/>
          <w:numId w:val="42"/>
        </w:numPr>
        <w:jc w:val="both"/>
        <w:rPr>
          <w:color w:val="auto"/>
          <w:sz w:val="22"/>
          <w:szCs w:val="22"/>
          <w:lang w:val="en-GB"/>
        </w:rPr>
      </w:pPr>
      <w:r w:rsidRPr="008978EC">
        <w:rPr>
          <w:color w:val="auto"/>
          <w:sz w:val="22"/>
          <w:lang w:val="en-GB"/>
        </w:rPr>
        <w:t>The investment strategy;</w:t>
      </w:r>
    </w:p>
    <w:p w:rsidR="006B7241" w:rsidRPr="008978EC" w:rsidRDefault="006B7241" w:rsidP="00F4035F">
      <w:pPr>
        <w:pStyle w:val="Default"/>
        <w:numPr>
          <w:ilvl w:val="0"/>
          <w:numId w:val="42"/>
        </w:numPr>
        <w:jc w:val="both"/>
        <w:rPr>
          <w:color w:val="auto"/>
          <w:sz w:val="22"/>
          <w:szCs w:val="22"/>
          <w:lang w:val="en-GB"/>
        </w:rPr>
      </w:pPr>
      <w:r w:rsidRPr="008978EC">
        <w:rPr>
          <w:color w:val="auto"/>
          <w:sz w:val="22"/>
          <w:lang w:val="en-GB"/>
        </w:rPr>
        <w:t>The credit worthiness policy</w:t>
      </w:r>
      <w:r w:rsidR="00044173" w:rsidRPr="008978EC">
        <w:rPr>
          <w:color w:val="auto"/>
          <w:sz w:val="22"/>
          <w:lang w:val="en-GB"/>
        </w:rPr>
        <w:t>;</w:t>
      </w:r>
    </w:p>
    <w:p w:rsidR="006B7241" w:rsidRPr="008978EC" w:rsidRDefault="006B7241" w:rsidP="00F4035F">
      <w:pPr>
        <w:pStyle w:val="Default"/>
        <w:numPr>
          <w:ilvl w:val="0"/>
          <w:numId w:val="42"/>
        </w:numPr>
        <w:jc w:val="both"/>
        <w:rPr>
          <w:color w:val="auto"/>
          <w:sz w:val="22"/>
          <w:szCs w:val="22"/>
          <w:lang w:val="en-GB"/>
        </w:rPr>
      </w:pPr>
      <w:r w:rsidRPr="008978EC">
        <w:rPr>
          <w:sz w:val="22"/>
          <w:szCs w:val="22"/>
          <w:lang w:val="en-GB"/>
        </w:rPr>
        <w:t>Policy on the use of external service providers.</w:t>
      </w:r>
    </w:p>
    <w:p w:rsidR="006B7241" w:rsidRPr="008978EC" w:rsidRDefault="006B7241" w:rsidP="00F4035F">
      <w:pPr>
        <w:pStyle w:val="BodyText3"/>
        <w:tabs>
          <w:tab w:val="num" w:pos="1080"/>
        </w:tabs>
        <w:rPr>
          <w:color w:val="auto"/>
        </w:rPr>
      </w:pPr>
    </w:p>
    <w:p w:rsidR="006B7241" w:rsidRPr="008978EC" w:rsidRDefault="006B7241" w:rsidP="00F4035F">
      <w:pPr>
        <w:pStyle w:val="BodyText3"/>
        <w:tabs>
          <w:tab w:val="num" w:pos="1080"/>
        </w:tabs>
        <w:rPr>
          <w:color w:val="auto"/>
        </w:rPr>
      </w:pPr>
      <w:r w:rsidRPr="008978EC">
        <w:rPr>
          <w:color w:val="auto"/>
        </w:rPr>
        <w:t>It is a statutory requirement under Section 33 of the Local Government Finance Act 1992, for the Authority to produce a balanced budget.  In particular, Section 32 requires a local authority to calculate its budget requirement for each financial year to include the revenue costs that flow from capital financing decisions.  This therefore means that increases in capital expenditure must be limited to a level whereby increases in charges to revenue from:</w:t>
      </w:r>
    </w:p>
    <w:p w:rsidR="006B7241" w:rsidRPr="008978EC" w:rsidRDefault="006B7241" w:rsidP="00F4035F">
      <w:pPr>
        <w:pStyle w:val="BodyText3"/>
        <w:tabs>
          <w:tab w:val="num" w:pos="1080"/>
        </w:tabs>
        <w:rPr>
          <w:color w:val="auto"/>
        </w:rPr>
      </w:pPr>
    </w:p>
    <w:p w:rsidR="006B7241" w:rsidRPr="008978EC" w:rsidRDefault="006B7241" w:rsidP="00F4035F">
      <w:pPr>
        <w:pStyle w:val="BodyText3"/>
        <w:numPr>
          <w:ilvl w:val="0"/>
          <w:numId w:val="21"/>
        </w:numPr>
        <w:tabs>
          <w:tab w:val="num" w:pos="1080"/>
        </w:tabs>
        <w:rPr>
          <w:color w:val="auto"/>
        </w:rPr>
      </w:pPr>
      <w:r w:rsidRPr="008978EC">
        <w:rPr>
          <w:color w:val="auto"/>
        </w:rPr>
        <w:t>increases in interest charges caused by increased borrowing to finance additional capital expenditure and</w:t>
      </w:r>
      <w:r w:rsidR="00F4035F" w:rsidRPr="008978EC">
        <w:rPr>
          <w:color w:val="auto"/>
        </w:rPr>
        <w:t>;</w:t>
      </w:r>
      <w:r w:rsidRPr="008978EC">
        <w:rPr>
          <w:color w:val="auto"/>
        </w:rPr>
        <w:t xml:space="preserve"> </w:t>
      </w:r>
    </w:p>
    <w:p w:rsidR="006B7241" w:rsidRPr="008978EC" w:rsidRDefault="006B7241" w:rsidP="00F4035F">
      <w:pPr>
        <w:pStyle w:val="BodyText3"/>
        <w:numPr>
          <w:ilvl w:val="0"/>
          <w:numId w:val="21"/>
        </w:numPr>
        <w:tabs>
          <w:tab w:val="num" w:pos="1080"/>
        </w:tabs>
      </w:pPr>
      <w:proofErr w:type="gramStart"/>
      <w:r w:rsidRPr="008978EC">
        <w:t>any</w:t>
      </w:r>
      <w:proofErr w:type="gramEnd"/>
      <w:r w:rsidRPr="008978EC">
        <w:t xml:space="preserve"> increases in running costs from new capital projects</w:t>
      </w:r>
      <w:r w:rsidR="00F4035F" w:rsidRPr="008978EC">
        <w:t xml:space="preserve"> </w:t>
      </w:r>
      <w:r w:rsidRPr="008978EC">
        <w:t>are limited to a level which is affordable within the projected income of the Authority for the foreseeable future.</w:t>
      </w:r>
      <w:r w:rsidRPr="008978EC">
        <w:rPr>
          <w:b/>
        </w:rPr>
        <w:t xml:space="preserve">  </w:t>
      </w:r>
    </w:p>
    <w:p w:rsidR="006B7241" w:rsidRPr="008978EC" w:rsidRDefault="006B7241" w:rsidP="00F4035F">
      <w:pPr>
        <w:pStyle w:val="Default"/>
        <w:jc w:val="both"/>
        <w:rPr>
          <w:color w:val="auto"/>
          <w:sz w:val="22"/>
          <w:lang w:val="en-GB"/>
        </w:rPr>
      </w:pPr>
    </w:p>
    <w:p w:rsidR="006B7241" w:rsidRPr="008978EC" w:rsidRDefault="006B7241" w:rsidP="00F4035F">
      <w:pPr>
        <w:pStyle w:val="Default"/>
        <w:jc w:val="both"/>
        <w:rPr>
          <w:color w:val="auto"/>
          <w:sz w:val="22"/>
          <w:lang w:val="en-GB"/>
        </w:rPr>
      </w:pPr>
    </w:p>
    <w:p w:rsidR="00050185" w:rsidRPr="008978EC" w:rsidRDefault="00050185" w:rsidP="00F4035F">
      <w:pPr>
        <w:pStyle w:val="Default"/>
        <w:ind w:right="178"/>
        <w:jc w:val="both"/>
        <w:rPr>
          <w:color w:val="auto"/>
          <w:sz w:val="22"/>
          <w:lang w:val="en-GB"/>
        </w:rPr>
      </w:pPr>
    </w:p>
    <w:p w:rsidR="00050185" w:rsidRPr="008978EC" w:rsidRDefault="00050185" w:rsidP="00F4035F">
      <w:pPr>
        <w:pStyle w:val="Default"/>
        <w:ind w:right="178"/>
        <w:jc w:val="both"/>
        <w:rPr>
          <w:color w:val="auto"/>
          <w:sz w:val="22"/>
          <w:lang w:val="en-GB"/>
        </w:rPr>
      </w:pPr>
    </w:p>
    <w:p w:rsidR="00050185" w:rsidRPr="008978EC" w:rsidRDefault="00050185" w:rsidP="00F4035F">
      <w:pPr>
        <w:pStyle w:val="Default"/>
        <w:ind w:right="178"/>
        <w:jc w:val="both"/>
        <w:rPr>
          <w:color w:val="auto"/>
          <w:sz w:val="22"/>
          <w:lang w:val="en-GB"/>
        </w:rPr>
      </w:pPr>
    </w:p>
    <w:p w:rsidR="00050185" w:rsidRPr="008978EC" w:rsidRDefault="00050185" w:rsidP="00F4035F">
      <w:pPr>
        <w:pStyle w:val="Default"/>
        <w:ind w:right="178"/>
        <w:jc w:val="both"/>
        <w:rPr>
          <w:color w:val="auto"/>
          <w:sz w:val="22"/>
          <w:lang w:val="en-GB"/>
        </w:rPr>
      </w:pPr>
    </w:p>
    <w:p w:rsidR="00050185" w:rsidRPr="008978EC" w:rsidRDefault="00050185" w:rsidP="00F4035F">
      <w:pPr>
        <w:pStyle w:val="Default"/>
        <w:ind w:right="178"/>
        <w:jc w:val="both"/>
        <w:rPr>
          <w:color w:val="auto"/>
          <w:sz w:val="22"/>
          <w:lang w:val="en-GB"/>
        </w:rPr>
      </w:pPr>
    </w:p>
    <w:p w:rsidR="00050185" w:rsidRPr="008978EC" w:rsidRDefault="00050185" w:rsidP="00F4035F">
      <w:pPr>
        <w:pStyle w:val="Default"/>
        <w:ind w:right="178"/>
        <w:jc w:val="both"/>
        <w:rPr>
          <w:color w:val="auto"/>
          <w:sz w:val="22"/>
          <w:lang w:val="en-GB"/>
        </w:rPr>
      </w:pPr>
    </w:p>
    <w:p w:rsidR="00050185" w:rsidRPr="008978EC" w:rsidRDefault="00050185" w:rsidP="00F4035F">
      <w:pPr>
        <w:pStyle w:val="Default"/>
        <w:ind w:right="178"/>
        <w:jc w:val="both"/>
        <w:rPr>
          <w:color w:val="auto"/>
          <w:sz w:val="22"/>
          <w:lang w:val="en-GB"/>
        </w:rPr>
      </w:pPr>
    </w:p>
    <w:p w:rsidR="00050185" w:rsidRPr="008978EC" w:rsidRDefault="00050185" w:rsidP="00F4035F">
      <w:pPr>
        <w:pStyle w:val="Default"/>
        <w:ind w:right="178"/>
        <w:jc w:val="both"/>
        <w:rPr>
          <w:color w:val="auto"/>
          <w:sz w:val="22"/>
          <w:lang w:val="en-GB"/>
        </w:rPr>
      </w:pPr>
    </w:p>
    <w:p w:rsidR="00050185" w:rsidRPr="008978EC" w:rsidRDefault="00050185" w:rsidP="00F4035F">
      <w:pPr>
        <w:pStyle w:val="Default"/>
        <w:ind w:right="178"/>
        <w:jc w:val="both"/>
        <w:rPr>
          <w:color w:val="auto"/>
          <w:sz w:val="22"/>
          <w:lang w:val="en-GB"/>
        </w:rPr>
      </w:pPr>
    </w:p>
    <w:p w:rsidR="00050185" w:rsidRPr="008978EC" w:rsidRDefault="00050185" w:rsidP="00F4035F">
      <w:pPr>
        <w:pStyle w:val="Default"/>
        <w:ind w:right="178"/>
        <w:jc w:val="both"/>
        <w:rPr>
          <w:color w:val="auto"/>
          <w:sz w:val="22"/>
          <w:lang w:val="en-GB"/>
        </w:rPr>
      </w:pPr>
    </w:p>
    <w:p w:rsidR="00050185" w:rsidRPr="008978EC" w:rsidRDefault="00050185" w:rsidP="00F4035F">
      <w:pPr>
        <w:pStyle w:val="Default"/>
        <w:ind w:right="178"/>
        <w:jc w:val="both"/>
        <w:rPr>
          <w:color w:val="auto"/>
          <w:sz w:val="22"/>
          <w:lang w:val="en-GB"/>
        </w:rPr>
      </w:pPr>
    </w:p>
    <w:p w:rsidR="00050185" w:rsidRPr="008978EC" w:rsidRDefault="00050185" w:rsidP="00F4035F">
      <w:pPr>
        <w:pStyle w:val="Default"/>
        <w:ind w:right="178"/>
        <w:jc w:val="both"/>
        <w:rPr>
          <w:color w:val="auto"/>
          <w:sz w:val="22"/>
          <w:lang w:val="en-GB"/>
        </w:rPr>
      </w:pPr>
    </w:p>
    <w:p w:rsidR="006B7241" w:rsidRPr="008978EC" w:rsidRDefault="003633B2" w:rsidP="00F4035F">
      <w:pPr>
        <w:pStyle w:val="Default"/>
        <w:ind w:right="178"/>
        <w:jc w:val="both"/>
        <w:rPr>
          <w:color w:val="auto"/>
          <w:sz w:val="22"/>
          <w:lang w:val="en-GB"/>
        </w:rPr>
      </w:pPr>
      <w:r w:rsidRPr="008978EC">
        <w:rPr>
          <w:color w:val="auto"/>
          <w:sz w:val="22"/>
          <w:lang w:val="en-GB"/>
        </w:rPr>
        <w:br w:type="page"/>
      </w:r>
      <w:r w:rsidR="006B7241" w:rsidRPr="008978EC">
        <w:rPr>
          <w:color w:val="auto"/>
          <w:sz w:val="22"/>
          <w:lang w:val="en-GB"/>
        </w:rPr>
        <w:lastRenderedPageBreak/>
        <w:t>It is a statutory duty under Section 3 of the Local Government Act 2003 and supporting regulations, for the Authority to determine and keep under review how much it can afford to borrow.  The amount so determined is termed the “Affordable Borrowing Limit”. The Authorised Limit represents the legislative limit specified in the act.</w:t>
      </w:r>
    </w:p>
    <w:p w:rsidR="006B7241" w:rsidRPr="008978EC" w:rsidRDefault="006B7241" w:rsidP="00F4035F">
      <w:pPr>
        <w:pStyle w:val="Default"/>
        <w:jc w:val="both"/>
        <w:rPr>
          <w:color w:val="auto"/>
          <w:sz w:val="22"/>
          <w:lang w:val="en-GB"/>
        </w:rPr>
      </w:pPr>
    </w:p>
    <w:p w:rsidR="006B7241" w:rsidRPr="008978EC" w:rsidRDefault="006B7241" w:rsidP="00F4035F">
      <w:pPr>
        <w:pStyle w:val="Default"/>
        <w:ind w:right="178"/>
        <w:jc w:val="both"/>
        <w:rPr>
          <w:color w:val="FF0000"/>
          <w:sz w:val="22"/>
          <w:lang w:val="en-GB"/>
        </w:rPr>
      </w:pPr>
      <w:r w:rsidRPr="008978EC">
        <w:rPr>
          <w:color w:val="auto"/>
          <w:sz w:val="22"/>
          <w:lang w:val="en-GB"/>
        </w:rPr>
        <w:t xml:space="preserve">The Authority must have regard to the Prudential Code when setting the Authorised  Borrowing Limit, which essentially requires it to ensure that total capital investment remains within sustainable limits and in particular, that the impact upon its future Authority </w:t>
      </w:r>
      <w:r w:rsidR="00044173" w:rsidRPr="008978EC">
        <w:rPr>
          <w:color w:val="auto"/>
          <w:sz w:val="22"/>
          <w:lang w:val="en-GB"/>
        </w:rPr>
        <w:t>t</w:t>
      </w:r>
      <w:r w:rsidRPr="008978EC">
        <w:rPr>
          <w:color w:val="auto"/>
          <w:sz w:val="22"/>
          <w:lang w:val="en-GB"/>
        </w:rPr>
        <w:t xml:space="preserve">ax levels is ‘acceptable’.  </w:t>
      </w:r>
    </w:p>
    <w:p w:rsidR="006B7241" w:rsidRPr="008978EC" w:rsidRDefault="006B7241" w:rsidP="00F4035F">
      <w:pPr>
        <w:pStyle w:val="Default"/>
        <w:jc w:val="both"/>
        <w:rPr>
          <w:color w:val="FF0000"/>
          <w:sz w:val="22"/>
          <w:lang w:val="en-GB"/>
        </w:rPr>
      </w:pPr>
    </w:p>
    <w:p w:rsidR="006B7241" w:rsidRPr="008978EC" w:rsidRDefault="006B7241" w:rsidP="00F4035F">
      <w:pPr>
        <w:pStyle w:val="Default"/>
        <w:ind w:right="178"/>
        <w:jc w:val="both"/>
        <w:rPr>
          <w:color w:val="auto"/>
          <w:sz w:val="22"/>
          <w:lang w:val="en-GB"/>
        </w:rPr>
      </w:pPr>
      <w:r w:rsidRPr="008978EC">
        <w:rPr>
          <w:color w:val="auto"/>
          <w:sz w:val="22"/>
          <w:lang w:val="en-GB"/>
        </w:rPr>
        <w:t>Whilst termed an “Affordable Borrowing Limit”, the capital plans to be considered for inclusion incorporate those planned to be financed by both external borrowing and other forms of liability, such as credit arrangements.  The authorised limit is to be set, on a rolling basis, for the forthcoming financial year and two successive financial years.</w:t>
      </w:r>
    </w:p>
    <w:p w:rsidR="006B7241" w:rsidRPr="008978EC" w:rsidRDefault="006B7241" w:rsidP="00F4035F">
      <w:pPr>
        <w:pStyle w:val="Default"/>
        <w:jc w:val="both"/>
        <w:rPr>
          <w:color w:val="auto"/>
          <w:sz w:val="22"/>
          <w:lang w:val="en-GB"/>
        </w:rPr>
      </w:pPr>
    </w:p>
    <w:p w:rsidR="006B7241" w:rsidRPr="008978EC" w:rsidRDefault="006B7241" w:rsidP="00F4035F">
      <w:pPr>
        <w:pStyle w:val="Default"/>
        <w:ind w:right="178"/>
        <w:jc w:val="both"/>
        <w:rPr>
          <w:color w:val="auto"/>
          <w:sz w:val="22"/>
          <w:lang w:val="en-GB"/>
        </w:rPr>
      </w:pPr>
      <w:r w:rsidRPr="008978EC">
        <w:rPr>
          <w:color w:val="auto"/>
          <w:sz w:val="22"/>
          <w:lang w:val="en-GB"/>
        </w:rPr>
        <w:t xml:space="preserve">The following Prudential and Treasury </w:t>
      </w:r>
      <w:r w:rsidR="00044173" w:rsidRPr="008978EC">
        <w:rPr>
          <w:color w:val="auto"/>
          <w:sz w:val="22"/>
          <w:lang w:val="en-GB"/>
        </w:rPr>
        <w:t>I</w:t>
      </w:r>
      <w:r w:rsidRPr="008978EC">
        <w:rPr>
          <w:color w:val="auto"/>
          <w:sz w:val="22"/>
          <w:lang w:val="en-GB"/>
        </w:rPr>
        <w:t>ndicators are relevant for the purposes of setting an integrated treasury management strategy.</w:t>
      </w:r>
    </w:p>
    <w:p w:rsidR="006B7241" w:rsidRPr="008978EC" w:rsidRDefault="006B7241" w:rsidP="00F4035F">
      <w:pPr>
        <w:pStyle w:val="Default"/>
        <w:jc w:val="both"/>
        <w:rPr>
          <w:color w:val="auto"/>
          <w:sz w:val="22"/>
          <w:lang w:val="en-GB"/>
        </w:rPr>
      </w:pPr>
    </w:p>
    <w:p w:rsidR="006B7241" w:rsidRPr="008978EC" w:rsidRDefault="006B7241" w:rsidP="00F4035F">
      <w:pPr>
        <w:pStyle w:val="Default"/>
        <w:jc w:val="both"/>
        <w:rPr>
          <w:color w:val="auto"/>
          <w:sz w:val="22"/>
          <w:lang w:val="en-GB"/>
        </w:rPr>
      </w:pPr>
    </w:p>
    <w:p w:rsidR="006B7241" w:rsidRPr="008978EC" w:rsidRDefault="006B7241" w:rsidP="00F4035F">
      <w:pPr>
        <w:pStyle w:val="Default"/>
        <w:jc w:val="both"/>
        <w:rPr>
          <w:color w:val="auto"/>
          <w:sz w:val="22"/>
          <w:lang w:val="en-GB"/>
        </w:rPr>
      </w:pPr>
    </w:p>
    <w:p w:rsidR="003633B2" w:rsidRPr="008978EC" w:rsidRDefault="003633B2" w:rsidP="00F4035F">
      <w:pPr>
        <w:pStyle w:val="Default"/>
        <w:jc w:val="both"/>
        <w:rPr>
          <w:color w:val="auto"/>
          <w:sz w:val="22"/>
          <w:lang w:val="en-GB"/>
        </w:rPr>
      </w:pPr>
    </w:p>
    <w:p w:rsidR="006B7241" w:rsidRPr="008978EC" w:rsidRDefault="006B7241" w:rsidP="00F4035F">
      <w:pPr>
        <w:pStyle w:val="Default"/>
        <w:jc w:val="both"/>
        <w:rPr>
          <w:color w:val="auto"/>
          <w:sz w:val="22"/>
          <w:lang w:val="en-GB"/>
        </w:rPr>
      </w:pPr>
    </w:p>
    <w:p w:rsidR="006B7241" w:rsidRPr="008978EC" w:rsidRDefault="006B7241" w:rsidP="00F4035F">
      <w:pPr>
        <w:pStyle w:val="Default"/>
        <w:jc w:val="both"/>
        <w:rPr>
          <w:color w:val="auto"/>
          <w:sz w:val="22"/>
          <w:lang w:val="en-GB"/>
        </w:rPr>
      </w:pPr>
    </w:p>
    <w:p w:rsidR="006B7241" w:rsidRPr="008978EC" w:rsidRDefault="006B7241" w:rsidP="00F4035F">
      <w:pPr>
        <w:pStyle w:val="Default"/>
        <w:jc w:val="both"/>
        <w:rPr>
          <w:color w:val="auto"/>
          <w:sz w:val="22"/>
          <w:lang w:val="en-GB"/>
        </w:rPr>
      </w:pPr>
    </w:p>
    <w:p w:rsidR="006B7241" w:rsidRPr="008978EC" w:rsidRDefault="006B7241" w:rsidP="00F4035F">
      <w:pPr>
        <w:pStyle w:val="Default"/>
        <w:jc w:val="both"/>
        <w:rPr>
          <w:color w:val="auto"/>
          <w:sz w:val="22"/>
          <w:lang w:val="en-GB"/>
        </w:rPr>
      </w:pPr>
    </w:p>
    <w:p w:rsidR="006B7241" w:rsidRPr="008978EC" w:rsidRDefault="006B7241" w:rsidP="00F4035F">
      <w:pPr>
        <w:pStyle w:val="Default"/>
        <w:jc w:val="both"/>
        <w:rPr>
          <w:color w:val="auto"/>
          <w:sz w:val="22"/>
          <w:lang w:val="en-GB"/>
        </w:rPr>
      </w:pPr>
    </w:p>
    <w:p w:rsidR="006B7241" w:rsidRPr="008978EC" w:rsidRDefault="006B7241" w:rsidP="00F4035F">
      <w:pPr>
        <w:pStyle w:val="Default"/>
        <w:jc w:val="both"/>
        <w:rPr>
          <w:color w:val="auto"/>
          <w:sz w:val="22"/>
          <w:lang w:val="en-GB"/>
        </w:rPr>
      </w:pPr>
    </w:p>
    <w:p w:rsidR="00F431F0" w:rsidRPr="008978EC" w:rsidRDefault="00F431F0" w:rsidP="00F4035F">
      <w:pPr>
        <w:pStyle w:val="Default"/>
        <w:jc w:val="both"/>
        <w:rPr>
          <w:color w:val="auto"/>
          <w:sz w:val="22"/>
          <w:lang w:val="en-GB"/>
        </w:rPr>
      </w:pPr>
    </w:p>
    <w:p w:rsidR="00F431F0" w:rsidRPr="008978EC" w:rsidRDefault="00F431F0" w:rsidP="00F4035F">
      <w:pPr>
        <w:pStyle w:val="Default"/>
        <w:jc w:val="both"/>
        <w:rPr>
          <w:color w:val="auto"/>
          <w:sz w:val="22"/>
          <w:lang w:val="en-GB"/>
        </w:rPr>
      </w:pPr>
    </w:p>
    <w:p w:rsidR="00F431F0" w:rsidRPr="008978EC" w:rsidRDefault="00F431F0" w:rsidP="00F4035F">
      <w:pPr>
        <w:pStyle w:val="Default"/>
        <w:jc w:val="both"/>
        <w:rPr>
          <w:color w:val="auto"/>
          <w:sz w:val="22"/>
          <w:lang w:val="en-GB"/>
        </w:rPr>
      </w:pPr>
    </w:p>
    <w:p w:rsidR="006B7241" w:rsidRPr="008978EC" w:rsidRDefault="006B7241" w:rsidP="00F4035F">
      <w:pPr>
        <w:pStyle w:val="Default"/>
        <w:jc w:val="both"/>
        <w:rPr>
          <w:color w:val="auto"/>
          <w:sz w:val="22"/>
          <w:lang w:val="en-GB"/>
        </w:rPr>
      </w:pPr>
    </w:p>
    <w:p w:rsidR="006B7241" w:rsidRPr="008978EC" w:rsidRDefault="006B7241" w:rsidP="00F4035F">
      <w:pPr>
        <w:pStyle w:val="Default"/>
        <w:jc w:val="both"/>
        <w:rPr>
          <w:color w:val="auto"/>
          <w:sz w:val="22"/>
          <w:lang w:val="en-GB"/>
        </w:rPr>
      </w:pPr>
    </w:p>
    <w:p w:rsidR="00050185" w:rsidRPr="008978EC" w:rsidRDefault="00050185" w:rsidP="00F4035F">
      <w:pPr>
        <w:pStyle w:val="Default"/>
        <w:jc w:val="both"/>
        <w:rPr>
          <w:color w:val="auto"/>
          <w:sz w:val="22"/>
          <w:lang w:val="en-GB"/>
        </w:rPr>
      </w:pPr>
    </w:p>
    <w:p w:rsidR="006B7241" w:rsidRPr="008978EC" w:rsidRDefault="006B7241" w:rsidP="00F4035F">
      <w:pPr>
        <w:pStyle w:val="Default"/>
        <w:jc w:val="both"/>
        <w:rPr>
          <w:color w:val="auto"/>
          <w:sz w:val="22"/>
          <w:lang w:val="en-GB"/>
        </w:rPr>
      </w:pPr>
    </w:p>
    <w:tbl>
      <w:tblPr>
        <w:tblW w:w="676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1056"/>
        <w:gridCol w:w="1056"/>
        <w:gridCol w:w="1488"/>
      </w:tblGrid>
      <w:tr w:rsidR="00E5157F" w:rsidRPr="008978EC" w:rsidTr="00F4035F">
        <w:tc>
          <w:tcPr>
            <w:tcW w:w="3168" w:type="dxa"/>
            <w:tcBorders>
              <w:left w:val="single" w:sz="4" w:space="0" w:color="auto"/>
              <w:bottom w:val="single" w:sz="4" w:space="0" w:color="auto"/>
            </w:tcBorders>
          </w:tcPr>
          <w:p w:rsidR="00E5157F" w:rsidRPr="008978EC" w:rsidRDefault="00E5157F" w:rsidP="00F4035F">
            <w:pPr>
              <w:pStyle w:val="Default"/>
              <w:jc w:val="both"/>
              <w:rPr>
                <w:color w:val="auto"/>
                <w:sz w:val="22"/>
                <w:szCs w:val="22"/>
                <w:lang w:val="en-GB"/>
              </w:rPr>
            </w:pPr>
          </w:p>
        </w:tc>
        <w:tc>
          <w:tcPr>
            <w:tcW w:w="1056" w:type="dxa"/>
            <w:tcBorders>
              <w:bottom w:val="single" w:sz="4" w:space="0" w:color="auto"/>
            </w:tcBorders>
          </w:tcPr>
          <w:p w:rsidR="00E5157F" w:rsidRPr="008978EC" w:rsidRDefault="00F61BD5" w:rsidP="00F4035F">
            <w:pPr>
              <w:pStyle w:val="Default"/>
              <w:jc w:val="both"/>
              <w:rPr>
                <w:b/>
                <w:bCs/>
                <w:color w:val="auto"/>
                <w:sz w:val="22"/>
                <w:szCs w:val="22"/>
                <w:lang w:val="en-GB"/>
              </w:rPr>
            </w:pPr>
            <w:r w:rsidRPr="008978EC">
              <w:rPr>
                <w:b/>
                <w:bCs/>
                <w:color w:val="auto"/>
                <w:sz w:val="22"/>
                <w:szCs w:val="22"/>
                <w:lang w:val="en-GB"/>
              </w:rPr>
              <w:t>2020/21</w:t>
            </w:r>
          </w:p>
          <w:p w:rsidR="00E5157F" w:rsidRPr="008978EC" w:rsidRDefault="00E5157F" w:rsidP="00F4035F">
            <w:pPr>
              <w:pStyle w:val="Default"/>
              <w:jc w:val="both"/>
              <w:rPr>
                <w:b/>
                <w:bCs/>
                <w:color w:val="auto"/>
                <w:sz w:val="22"/>
                <w:szCs w:val="22"/>
                <w:lang w:val="en-GB"/>
              </w:rPr>
            </w:pPr>
            <w:r w:rsidRPr="008978EC">
              <w:rPr>
                <w:b/>
                <w:bCs/>
                <w:color w:val="auto"/>
                <w:sz w:val="22"/>
                <w:szCs w:val="22"/>
                <w:lang w:val="en-GB"/>
              </w:rPr>
              <w:t>£m</w:t>
            </w:r>
          </w:p>
        </w:tc>
        <w:tc>
          <w:tcPr>
            <w:tcW w:w="1056" w:type="dxa"/>
            <w:tcBorders>
              <w:bottom w:val="single" w:sz="4" w:space="0" w:color="auto"/>
            </w:tcBorders>
          </w:tcPr>
          <w:p w:rsidR="00E5157F" w:rsidRPr="008978EC" w:rsidRDefault="00CA1197" w:rsidP="00F4035F">
            <w:pPr>
              <w:pStyle w:val="Default"/>
              <w:jc w:val="both"/>
              <w:rPr>
                <w:b/>
                <w:bCs/>
                <w:color w:val="auto"/>
                <w:sz w:val="22"/>
                <w:szCs w:val="22"/>
                <w:lang w:val="en-GB"/>
              </w:rPr>
            </w:pPr>
            <w:r w:rsidRPr="008978EC">
              <w:rPr>
                <w:b/>
                <w:bCs/>
                <w:color w:val="auto"/>
                <w:sz w:val="22"/>
                <w:szCs w:val="22"/>
                <w:lang w:val="en-GB"/>
              </w:rPr>
              <w:t>20</w:t>
            </w:r>
            <w:r w:rsidR="00F61BD5" w:rsidRPr="008978EC">
              <w:rPr>
                <w:b/>
                <w:bCs/>
                <w:color w:val="auto"/>
                <w:sz w:val="22"/>
                <w:szCs w:val="22"/>
                <w:lang w:val="en-GB"/>
              </w:rPr>
              <w:t>21</w:t>
            </w:r>
            <w:r w:rsidRPr="008978EC">
              <w:rPr>
                <w:b/>
                <w:bCs/>
                <w:color w:val="auto"/>
                <w:sz w:val="22"/>
                <w:szCs w:val="22"/>
                <w:lang w:val="en-GB"/>
              </w:rPr>
              <w:t>/</w:t>
            </w:r>
            <w:r w:rsidR="00DB1AEC" w:rsidRPr="008978EC">
              <w:rPr>
                <w:b/>
                <w:bCs/>
                <w:color w:val="auto"/>
                <w:sz w:val="22"/>
                <w:szCs w:val="22"/>
                <w:lang w:val="en-GB"/>
              </w:rPr>
              <w:t>2</w:t>
            </w:r>
            <w:r w:rsidR="00F61BD5" w:rsidRPr="008978EC">
              <w:rPr>
                <w:b/>
                <w:bCs/>
                <w:color w:val="auto"/>
                <w:sz w:val="22"/>
                <w:szCs w:val="22"/>
                <w:lang w:val="en-GB"/>
              </w:rPr>
              <w:t>2</w:t>
            </w:r>
          </w:p>
          <w:p w:rsidR="00E5157F" w:rsidRPr="008978EC" w:rsidRDefault="00E5157F" w:rsidP="00F4035F">
            <w:pPr>
              <w:pStyle w:val="Default"/>
              <w:jc w:val="both"/>
              <w:rPr>
                <w:b/>
                <w:bCs/>
                <w:color w:val="auto"/>
                <w:sz w:val="22"/>
                <w:szCs w:val="22"/>
                <w:lang w:val="en-GB"/>
              </w:rPr>
            </w:pPr>
            <w:r w:rsidRPr="008978EC">
              <w:rPr>
                <w:b/>
                <w:bCs/>
                <w:color w:val="auto"/>
                <w:sz w:val="22"/>
                <w:szCs w:val="22"/>
                <w:lang w:val="en-GB"/>
              </w:rPr>
              <w:t>£m</w:t>
            </w:r>
          </w:p>
        </w:tc>
        <w:tc>
          <w:tcPr>
            <w:tcW w:w="1488" w:type="dxa"/>
            <w:tcBorders>
              <w:bottom w:val="single" w:sz="4" w:space="0" w:color="auto"/>
            </w:tcBorders>
          </w:tcPr>
          <w:p w:rsidR="00E5157F" w:rsidRPr="008978EC" w:rsidRDefault="00F61BD5" w:rsidP="00F4035F">
            <w:pPr>
              <w:pStyle w:val="Default"/>
              <w:jc w:val="both"/>
              <w:rPr>
                <w:b/>
                <w:bCs/>
                <w:color w:val="auto"/>
                <w:sz w:val="22"/>
                <w:szCs w:val="22"/>
                <w:lang w:val="en-GB"/>
              </w:rPr>
            </w:pPr>
            <w:r w:rsidRPr="008978EC">
              <w:rPr>
                <w:b/>
                <w:bCs/>
                <w:color w:val="auto"/>
                <w:sz w:val="22"/>
                <w:szCs w:val="22"/>
                <w:lang w:val="en-GB"/>
              </w:rPr>
              <w:t>2022</w:t>
            </w:r>
            <w:r w:rsidR="00E5157F" w:rsidRPr="008978EC">
              <w:rPr>
                <w:b/>
                <w:bCs/>
                <w:color w:val="auto"/>
                <w:sz w:val="22"/>
                <w:szCs w:val="22"/>
                <w:lang w:val="en-GB"/>
              </w:rPr>
              <w:t>/</w:t>
            </w:r>
            <w:r w:rsidRPr="008978EC">
              <w:rPr>
                <w:b/>
                <w:bCs/>
                <w:color w:val="auto"/>
                <w:sz w:val="22"/>
                <w:szCs w:val="22"/>
                <w:lang w:val="en-GB"/>
              </w:rPr>
              <w:t>23</w:t>
            </w:r>
          </w:p>
          <w:p w:rsidR="00E5157F" w:rsidRPr="008978EC" w:rsidRDefault="00E5157F" w:rsidP="00F4035F">
            <w:pPr>
              <w:pStyle w:val="Default"/>
              <w:jc w:val="both"/>
              <w:rPr>
                <w:b/>
                <w:bCs/>
                <w:color w:val="auto"/>
                <w:sz w:val="22"/>
                <w:szCs w:val="22"/>
                <w:lang w:val="en-GB"/>
              </w:rPr>
            </w:pPr>
            <w:r w:rsidRPr="008978EC">
              <w:rPr>
                <w:b/>
                <w:bCs/>
                <w:color w:val="auto"/>
                <w:sz w:val="22"/>
                <w:szCs w:val="22"/>
                <w:lang w:val="en-GB"/>
              </w:rPr>
              <w:t>£m</w:t>
            </w:r>
          </w:p>
        </w:tc>
      </w:tr>
      <w:tr w:rsidR="006B7241" w:rsidRPr="008978EC" w:rsidTr="00F4035F">
        <w:tc>
          <w:tcPr>
            <w:tcW w:w="3168" w:type="dxa"/>
            <w:tcBorders>
              <w:left w:val="single" w:sz="4" w:space="0" w:color="auto"/>
              <w:bottom w:val="nil"/>
              <w:right w:val="single" w:sz="4" w:space="0" w:color="auto"/>
            </w:tcBorders>
          </w:tcPr>
          <w:p w:rsidR="006B7241" w:rsidRPr="008978EC" w:rsidRDefault="006B7241" w:rsidP="00F4035F">
            <w:pPr>
              <w:pStyle w:val="Default"/>
              <w:jc w:val="both"/>
              <w:rPr>
                <w:color w:val="auto"/>
                <w:sz w:val="22"/>
                <w:szCs w:val="22"/>
                <w:lang w:val="en-GB"/>
              </w:rPr>
            </w:pPr>
            <w:r w:rsidRPr="008978EC">
              <w:rPr>
                <w:color w:val="auto"/>
                <w:sz w:val="22"/>
                <w:szCs w:val="22"/>
                <w:lang w:val="en-GB"/>
              </w:rPr>
              <w:t>Affordable Borrowing Limit</w:t>
            </w:r>
          </w:p>
        </w:tc>
        <w:tc>
          <w:tcPr>
            <w:tcW w:w="1056" w:type="dxa"/>
            <w:tcBorders>
              <w:left w:val="single" w:sz="4" w:space="0" w:color="auto"/>
              <w:bottom w:val="nil"/>
              <w:right w:val="single" w:sz="4" w:space="0" w:color="auto"/>
            </w:tcBorders>
          </w:tcPr>
          <w:p w:rsidR="006B7241" w:rsidRPr="008978EC" w:rsidRDefault="006B7241" w:rsidP="00F4035F">
            <w:pPr>
              <w:pStyle w:val="Default"/>
              <w:jc w:val="both"/>
              <w:rPr>
                <w:color w:val="auto"/>
                <w:sz w:val="22"/>
                <w:szCs w:val="22"/>
                <w:lang w:val="en-GB"/>
              </w:rPr>
            </w:pPr>
          </w:p>
        </w:tc>
        <w:tc>
          <w:tcPr>
            <w:tcW w:w="1056" w:type="dxa"/>
            <w:tcBorders>
              <w:left w:val="single" w:sz="4" w:space="0" w:color="auto"/>
              <w:bottom w:val="nil"/>
              <w:right w:val="single" w:sz="4" w:space="0" w:color="auto"/>
            </w:tcBorders>
          </w:tcPr>
          <w:p w:rsidR="006B7241" w:rsidRPr="008978EC" w:rsidRDefault="006B7241" w:rsidP="00F4035F">
            <w:pPr>
              <w:pStyle w:val="Default"/>
              <w:jc w:val="both"/>
              <w:rPr>
                <w:color w:val="auto"/>
                <w:sz w:val="22"/>
                <w:szCs w:val="22"/>
                <w:lang w:val="en-GB"/>
              </w:rPr>
            </w:pPr>
          </w:p>
        </w:tc>
        <w:tc>
          <w:tcPr>
            <w:tcW w:w="1488" w:type="dxa"/>
            <w:tcBorders>
              <w:left w:val="single" w:sz="4" w:space="0" w:color="auto"/>
              <w:bottom w:val="nil"/>
            </w:tcBorders>
          </w:tcPr>
          <w:p w:rsidR="006B7241" w:rsidRPr="008978EC" w:rsidRDefault="006B7241" w:rsidP="00F4035F">
            <w:pPr>
              <w:pStyle w:val="Default"/>
              <w:jc w:val="both"/>
              <w:rPr>
                <w:color w:val="auto"/>
                <w:sz w:val="22"/>
                <w:szCs w:val="22"/>
                <w:lang w:val="en-GB"/>
              </w:rPr>
            </w:pPr>
          </w:p>
        </w:tc>
      </w:tr>
      <w:tr w:rsidR="006B7241" w:rsidRPr="008978EC" w:rsidTr="00F4035F">
        <w:tc>
          <w:tcPr>
            <w:tcW w:w="3168" w:type="dxa"/>
            <w:tcBorders>
              <w:top w:val="nil"/>
              <w:left w:val="single" w:sz="4" w:space="0" w:color="auto"/>
              <w:bottom w:val="nil"/>
              <w:right w:val="single" w:sz="4" w:space="0" w:color="auto"/>
            </w:tcBorders>
          </w:tcPr>
          <w:p w:rsidR="006B7241" w:rsidRPr="008978EC" w:rsidRDefault="006B7241" w:rsidP="00F4035F">
            <w:pPr>
              <w:pStyle w:val="Default"/>
              <w:jc w:val="both"/>
              <w:rPr>
                <w:color w:val="auto"/>
                <w:sz w:val="22"/>
                <w:szCs w:val="22"/>
                <w:lang w:val="en-GB"/>
              </w:rPr>
            </w:pPr>
            <w:r w:rsidRPr="008978EC">
              <w:rPr>
                <w:color w:val="auto"/>
                <w:sz w:val="22"/>
                <w:szCs w:val="22"/>
                <w:lang w:val="en-GB"/>
              </w:rPr>
              <w:t>Total Budget excl. capital</w:t>
            </w:r>
          </w:p>
          <w:p w:rsidR="006B7241" w:rsidRPr="008978EC" w:rsidRDefault="006B7241" w:rsidP="00F4035F">
            <w:pPr>
              <w:pStyle w:val="Default"/>
              <w:jc w:val="both"/>
              <w:rPr>
                <w:color w:val="auto"/>
                <w:sz w:val="22"/>
                <w:szCs w:val="22"/>
                <w:lang w:val="en-GB"/>
              </w:rPr>
            </w:pPr>
            <w:r w:rsidRPr="008978EC">
              <w:rPr>
                <w:color w:val="auto"/>
                <w:sz w:val="22"/>
                <w:szCs w:val="22"/>
                <w:lang w:val="en-GB"/>
              </w:rPr>
              <w:t>Total Budget incl. capital</w:t>
            </w:r>
          </w:p>
        </w:tc>
        <w:tc>
          <w:tcPr>
            <w:tcW w:w="1056" w:type="dxa"/>
            <w:tcBorders>
              <w:top w:val="nil"/>
              <w:left w:val="single" w:sz="4" w:space="0" w:color="auto"/>
              <w:bottom w:val="nil"/>
              <w:right w:val="single" w:sz="4" w:space="0" w:color="auto"/>
            </w:tcBorders>
          </w:tcPr>
          <w:p w:rsidR="006B7241" w:rsidRPr="008978EC" w:rsidRDefault="00657A68" w:rsidP="00F4035F">
            <w:pPr>
              <w:pStyle w:val="Default"/>
              <w:jc w:val="both"/>
              <w:rPr>
                <w:color w:val="auto"/>
                <w:sz w:val="22"/>
                <w:szCs w:val="22"/>
                <w:lang w:val="en-GB"/>
              </w:rPr>
            </w:pPr>
            <w:r>
              <w:rPr>
                <w:color w:val="auto"/>
                <w:sz w:val="22"/>
                <w:szCs w:val="22"/>
                <w:lang w:val="en-GB"/>
              </w:rPr>
              <w:t>29.383</w:t>
            </w:r>
          </w:p>
          <w:p w:rsidR="006B7241" w:rsidRPr="008978EC" w:rsidRDefault="00275902" w:rsidP="005045A6">
            <w:pPr>
              <w:pStyle w:val="Default"/>
              <w:jc w:val="both"/>
              <w:rPr>
                <w:color w:val="auto"/>
                <w:sz w:val="22"/>
                <w:szCs w:val="22"/>
                <w:lang w:val="en-GB"/>
              </w:rPr>
            </w:pPr>
            <w:r>
              <w:rPr>
                <w:color w:val="auto"/>
                <w:sz w:val="22"/>
                <w:szCs w:val="22"/>
                <w:lang w:val="en-GB"/>
              </w:rPr>
              <w:t>30.419</w:t>
            </w:r>
          </w:p>
        </w:tc>
        <w:tc>
          <w:tcPr>
            <w:tcW w:w="1056" w:type="dxa"/>
            <w:tcBorders>
              <w:top w:val="nil"/>
              <w:left w:val="single" w:sz="4" w:space="0" w:color="auto"/>
              <w:bottom w:val="nil"/>
              <w:right w:val="single" w:sz="4" w:space="0" w:color="auto"/>
            </w:tcBorders>
          </w:tcPr>
          <w:p w:rsidR="006B7241" w:rsidRPr="008978EC" w:rsidRDefault="00657A68" w:rsidP="00F4035F">
            <w:pPr>
              <w:pStyle w:val="Default"/>
              <w:jc w:val="both"/>
              <w:rPr>
                <w:color w:val="auto"/>
                <w:sz w:val="22"/>
                <w:szCs w:val="22"/>
                <w:lang w:val="en-GB"/>
              </w:rPr>
            </w:pPr>
            <w:r>
              <w:rPr>
                <w:color w:val="auto"/>
                <w:sz w:val="22"/>
                <w:szCs w:val="22"/>
                <w:lang w:val="en-GB"/>
              </w:rPr>
              <w:t>28.407</w:t>
            </w:r>
          </w:p>
          <w:p w:rsidR="000416D0" w:rsidRPr="008978EC" w:rsidRDefault="00275902" w:rsidP="00F4035F">
            <w:pPr>
              <w:pStyle w:val="Default"/>
              <w:jc w:val="both"/>
              <w:rPr>
                <w:color w:val="auto"/>
                <w:sz w:val="22"/>
                <w:szCs w:val="22"/>
                <w:lang w:val="en-GB"/>
              </w:rPr>
            </w:pPr>
            <w:r>
              <w:rPr>
                <w:color w:val="auto"/>
                <w:sz w:val="22"/>
                <w:szCs w:val="22"/>
                <w:lang w:val="en-GB"/>
              </w:rPr>
              <w:t>29.835</w:t>
            </w:r>
          </w:p>
        </w:tc>
        <w:tc>
          <w:tcPr>
            <w:tcW w:w="1488" w:type="dxa"/>
            <w:tcBorders>
              <w:top w:val="nil"/>
              <w:left w:val="single" w:sz="4" w:space="0" w:color="auto"/>
              <w:bottom w:val="nil"/>
            </w:tcBorders>
          </w:tcPr>
          <w:p w:rsidR="006B7241" w:rsidRPr="008978EC" w:rsidRDefault="00657A68" w:rsidP="00F4035F">
            <w:pPr>
              <w:pStyle w:val="Default"/>
              <w:jc w:val="both"/>
              <w:rPr>
                <w:color w:val="auto"/>
                <w:sz w:val="22"/>
                <w:szCs w:val="22"/>
                <w:lang w:val="en-GB"/>
              </w:rPr>
            </w:pPr>
            <w:r>
              <w:rPr>
                <w:color w:val="auto"/>
                <w:sz w:val="22"/>
                <w:szCs w:val="22"/>
                <w:lang w:val="en-GB"/>
              </w:rPr>
              <w:t>29.378</w:t>
            </w:r>
          </w:p>
          <w:p w:rsidR="006B7241" w:rsidRPr="008978EC" w:rsidRDefault="00275902" w:rsidP="00F4035F">
            <w:pPr>
              <w:pStyle w:val="Default"/>
              <w:jc w:val="both"/>
              <w:rPr>
                <w:color w:val="auto"/>
                <w:sz w:val="22"/>
                <w:szCs w:val="22"/>
                <w:lang w:val="en-GB"/>
              </w:rPr>
            </w:pPr>
            <w:r>
              <w:rPr>
                <w:color w:val="auto"/>
                <w:sz w:val="22"/>
                <w:szCs w:val="22"/>
                <w:lang w:val="en-GB"/>
              </w:rPr>
              <w:t>30.800</w:t>
            </w:r>
          </w:p>
        </w:tc>
      </w:tr>
      <w:tr w:rsidR="006B7241" w:rsidRPr="008978EC" w:rsidTr="00F4035F">
        <w:tc>
          <w:tcPr>
            <w:tcW w:w="3168" w:type="dxa"/>
            <w:tcBorders>
              <w:top w:val="nil"/>
              <w:left w:val="single" w:sz="4" w:space="0" w:color="auto"/>
              <w:bottom w:val="nil"/>
              <w:right w:val="single" w:sz="4" w:space="0" w:color="auto"/>
            </w:tcBorders>
          </w:tcPr>
          <w:p w:rsidR="006B7241" w:rsidRPr="008978EC" w:rsidRDefault="006B7241" w:rsidP="00F4035F">
            <w:pPr>
              <w:pStyle w:val="Default"/>
              <w:jc w:val="both"/>
              <w:rPr>
                <w:color w:val="auto"/>
                <w:sz w:val="22"/>
                <w:szCs w:val="22"/>
                <w:lang w:val="en-GB"/>
              </w:rPr>
            </w:pPr>
            <w:r w:rsidRPr="008978EC">
              <w:rPr>
                <w:color w:val="auto"/>
                <w:sz w:val="22"/>
                <w:szCs w:val="22"/>
                <w:lang w:val="en-GB"/>
              </w:rPr>
              <w:t>Difference</w:t>
            </w:r>
          </w:p>
        </w:tc>
        <w:tc>
          <w:tcPr>
            <w:tcW w:w="1056" w:type="dxa"/>
            <w:tcBorders>
              <w:top w:val="nil"/>
              <w:left w:val="single" w:sz="4" w:space="0" w:color="auto"/>
              <w:bottom w:val="nil"/>
              <w:right w:val="single" w:sz="4" w:space="0" w:color="auto"/>
            </w:tcBorders>
            <w:vAlign w:val="bottom"/>
          </w:tcPr>
          <w:p w:rsidR="006B7241" w:rsidRPr="008978EC" w:rsidRDefault="000416D0" w:rsidP="005045A6">
            <w:pPr>
              <w:jc w:val="both"/>
              <w:rPr>
                <w:rFonts w:ascii="Arial" w:hAnsi="Arial" w:cs="Arial"/>
                <w:sz w:val="22"/>
                <w:szCs w:val="22"/>
              </w:rPr>
            </w:pPr>
            <w:r w:rsidRPr="008978EC">
              <w:rPr>
                <w:rFonts w:ascii="Arial" w:hAnsi="Arial" w:cs="Arial"/>
                <w:sz w:val="22"/>
                <w:szCs w:val="22"/>
              </w:rPr>
              <w:t>1</w:t>
            </w:r>
            <w:r w:rsidR="003808F6" w:rsidRPr="008978EC">
              <w:rPr>
                <w:rFonts w:ascii="Arial" w:hAnsi="Arial" w:cs="Arial"/>
                <w:sz w:val="22"/>
                <w:szCs w:val="22"/>
              </w:rPr>
              <w:t>.036</w:t>
            </w:r>
          </w:p>
        </w:tc>
        <w:tc>
          <w:tcPr>
            <w:tcW w:w="1056" w:type="dxa"/>
            <w:tcBorders>
              <w:top w:val="nil"/>
              <w:left w:val="single" w:sz="4" w:space="0" w:color="auto"/>
              <w:bottom w:val="nil"/>
              <w:right w:val="single" w:sz="4" w:space="0" w:color="auto"/>
            </w:tcBorders>
            <w:vAlign w:val="bottom"/>
          </w:tcPr>
          <w:p w:rsidR="006B7241" w:rsidRPr="008978EC" w:rsidRDefault="003808F6" w:rsidP="005045A6">
            <w:pPr>
              <w:jc w:val="both"/>
              <w:rPr>
                <w:rFonts w:ascii="Arial" w:hAnsi="Arial" w:cs="Arial"/>
                <w:sz w:val="22"/>
                <w:szCs w:val="22"/>
              </w:rPr>
            </w:pPr>
            <w:r w:rsidRPr="008978EC">
              <w:rPr>
                <w:rFonts w:ascii="Arial" w:hAnsi="Arial" w:cs="Arial"/>
                <w:sz w:val="22"/>
                <w:szCs w:val="22"/>
              </w:rPr>
              <w:t>1.428</w:t>
            </w:r>
          </w:p>
        </w:tc>
        <w:tc>
          <w:tcPr>
            <w:tcW w:w="1488" w:type="dxa"/>
            <w:tcBorders>
              <w:top w:val="nil"/>
              <w:left w:val="single" w:sz="4" w:space="0" w:color="auto"/>
              <w:bottom w:val="nil"/>
            </w:tcBorders>
            <w:vAlign w:val="bottom"/>
          </w:tcPr>
          <w:p w:rsidR="006B7241" w:rsidRPr="008978EC" w:rsidRDefault="00E5157F" w:rsidP="000416D0">
            <w:pPr>
              <w:jc w:val="both"/>
              <w:rPr>
                <w:rFonts w:ascii="Arial" w:hAnsi="Arial" w:cs="Arial"/>
                <w:sz w:val="22"/>
                <w:szCs w:val="22"/>
              </w:rPr>
            </w:pPr>
            <w:r w:rsidRPr="008978EC">
              <w:rPr>
                <w:rFonts w:ascii="Arial" w:hAnsi="Arial" w:cs="Arial"/>
                <w:sz w:val="22"/>
                <w:szCs w:val="22"/>
              </w:rPr>
              <w:t>1</w:t>
            </w:r>
            <w:r w:rsidR="00023EC5" w:rsidRPr="008978EC">
              <w:rPr>
                <w:rFonts w:ascii="Arial" w:hAnsi="Arial" w:cs="Arial"/>
                <w:sz w:val="22"/>
                <w:szCs w:val="22"/>
              </w:rPr>
              <w:t>.</w:t>
            </w:r>
            <w:r w:rsidR="003808F6" w:rsidRPr="008978EC">
              <w:rPr>
                <w:rFonts w:ascii="Arial" w:hAnsi="Arial" w:cs="Arial"/>
                <w:sz w:val="22"/>
                <w:szCs w:val="22"/>
              </w:rPr>
              <w:t>422</w:t>
            </w:r>
          </w:p>
        </w:tc>
      </w:tr>
      <w:tr w:rsidR="006B7241" w:rsidRPr="008978EC" w:rsidTr="00F4035F">
        <w:tc>
          <w:tcPr>
            <w:tcW w:w="3168" w:type="dxa"/>
            <w:tcBorders>
              <w:top w:val="nil"/>
              <w:left w:val="single" w:sz="4" w:space="0" w:color="auto"/>
              <w:bottom w:val="nil"/>
              <w:right w:val="single" w:sz="4" w:space="0" w:color="auto"/>
            </w:tcBorders>
          </w:tcPr>
          <w:p w:rsidR="006B7241" w:rsidRPr="008978EC" w:rsidRDefault="006B7241" w:rsidP="00F4035F">
            <w:pPr>
              <w:pStyle w:val="Default"/>
              <w:jc w:val="both"/>
              <w:rPr>
                <w:color w:val="auto"/>
                <w:sz w:val="22"/>
                <w:szCs w:val="22"/>
                <w:lang w:val="en-GB"/>
              </w:rPr>
            </w:pPr>
          </w:p>
        </w:tc>
        <w:tc>
          <w:tcPr>
            <w:tcW w:w="1056" w:type="dxa"/>
            <w:tcBorders>
              <w:top w:val="nil"/>
              <w:left w:val="single" w:sz="4" w:space="0" w:color="auto"/>
              <w:bottom w:val="nil"/>
              <w:right w:val="single" w:sz="4" w:space="0" w:color="auto"/>
            </w:tcBorders>
          </w:tcPr>
          <w:p w:rsidR="006B7241" w:rsidRPr="008978EC" w:rsidRDefault="006B7241" w:rsidP="00F4035F">
            <w:pPr>
              <w:pStyle w:val="Default"/>
              <w:jc w:val="both"/>
              <w:rPr>
                <w:color w:val="auto"/>
                <w:sz w:val="22"/>
                <w:szCs w:val="22"/>
                <w:lang w:val="en-GB"/>
              </w:rPr>
            </w:pPr>
          </w:p>
        </w:tc>
        <w:tc>
          <w:tcPr>
            <w:tcW w:w="1056" w:type="dxa"/>
            <w:tcBorders>
              <w:top w:val="nil"/>
              <w:left w:val="single" w:sz="4" w:space="0" w:color="auto"/>
              <w:bottom w:val="nil"/>
              <w:right w:val="single" w:sz="4" w:space="0" w:color="auto"/>
            </w:tcBorders>
          </w:tcPr>
          <w:p w:rsidR="006B7241" w:rsidRPr="008978EC" w:rsidRDefault="006B7241" w:rsidP="00F4035F">
            <w:pPr>
              <w:pStyle w:val="Default"/>
              <w:jc w:val="both"/>
              <w:rPr>
                <w:color w:val="auto"/>
                <w:sz w:val="22"/>
                <w:szCs w:val="22"/>
                <w:lang w:val="en-GB"/>
              </w:rPr>
            </w:pPr>
          </w:p>
        </w:tc>
        <w:tc>
          <w:tcPr>
            <w:tcW w:w="1488" w:type="dxa"/>
            <w:tcBorders>
              <w:top w:val="nil"/>
              <w:left w:val="single" w:sz="4" w:space="0" w:color="auto"/>
              <w:bottom w:val="nil"/>
            </w:tcBorders>
          </w:tcPr>
          <w:p w:rsidR="006B7241" w:rsidRPr="008978EC" w:rsidRDefault="006B7241" w:rsidP="00F4035F">
            <w:pPr>
              <w:pStyle w:val="Default"/>
              <w:jc w:val="both"/>
              <w:rPr>
                <w:color w:val="auto"/>
                <w:sz w:val="22"/>
                <w:szCs w:val="22"/>
                <w:lang w:val="en-GB"/>
              </w:rPr>
            </w:pPr>
          </w:p>
        </w:tc>
      </w:tr>
      <w:tr w:rsidR="006B7241" w:rsidRPr="008978EC" w:rsidTr="00F4035F">
        <w:tc>
          <w:tcPr>
            <w:tcW w:w="3168" w:type="dxa"/>
            <w:tcBorders>
              <w:top w:val="nil"/>
              <w:left w:val="single" w:sz="4" w:space="0" w:color="auto"/>
              <w:bottom w:val="nil"/>
              <w:right w:val="single" w:sz="4" w:space="0" w:color="auto"/>
            </w:tcBorders>
          </w:tcPr>
          <w:p w:rsidR="006B7241" w:rsidRPr="008978EC" w:rsidRDefault="006B7241" w:rsidP="00F4035F">
            <w:pPr>
              <w:pStyle w:val="Default"/>
              <w:jc w:val="both"/>
              <w:rPr>
                <w:color w:val="auto"/>
                <w:sz w:val="22"/>
                <w:szCs w:val="22"/>
                <w:lang w:val="en-GB"/>
              </w:rPr>
            </w:pPr>
            <w:r w:rsidRPr="008978EC">
              <w:rPr>
                <w:color w:val="auto"/>
                <w:sz w:val="22"/>
                <w:szCs w:val="22"/>
                <w:lang w:val="en-GB"/>
              </w:rPr>
              <w:t>Band D Impact</w:t>
            </w:r>
          </w:p>
        </w:tc>
        <w:tc>
          <w:tcPr>
            <w:tcW w:w="1056" w:type="dxa"/>
            <w:tcBorders>
              <w:top w:val="nil"/>
              <w:left w:val="single" w:sz="4" w:space="0" w:color="auto"/>
              <w:bottom w:val="nil"/>
              <w:right w:val="single" w:sz="4" w:space="0" w:color="auto"/>
            </w:tcBorders>
          </w:tcPr>
          <w:p w:rsidR="0092231F" w:rsidRPr="008978EC" w:rsidRDefault="006B7241" w:rsidP="00A65E00">
            <w:pPr>
              <w:pStyle w:val="Default"/>
              <w:jc w:val="both"/>
              <w:rPr>
                <w:color w:val="auto"/>
                <w:sz w:val="22"/>
                <w:szCs w:val="22"/>
                <w:lang w:val="en-GB"/>
              </w:rPr>
            </w:pPr>
            <w:r w:rsidRPr="008978EC">
              <w:rPr>
                <w:color w:val="auto"/>
                <w:sz w:val="22"/>
                <w:szCs w:val="22"/>
                <w:lang w:val="en-GB"/>
              </w:rPr>
              <w:t>£</w:t>
            </w:r>
            <w:r w:rsidR="00A65E00" w:rsidRPr="008978EC">
              <w:rPr>
                <w:color w:val="auto"/>
                <w:sz w:val="22"/>
                <w:szCs w:val="22"/>
                <w:lang w:val="en-GB"/>
              </w:rPr>
              <w:t>3.5</w:t>
            </w:r>
            <w:r w:rsidR="003808F6" w:rsidRPr="008978EC">
              <w:rPr>
                <w:color w:val="auto"/>
                <w:sz w:val="22"/>
                <w:szCs w:val="22"/>
                <w:lang w:val="en-GB"/>
              </w:rPr>
              <w:t>7</w:t>
            </w:r>
          </w:p>
        </w:tc>
        <w:tc>
          <w:tcPr>
            <w:tcW w:w="1056" w:type="dxa"/>
            <w:tcBorders>
              <w:top w:val="nil"/>
              <w:left w:val="single" w:sz="4" w:space="0" w:color="auto"/>
              <w:bottom w:val="nil"/>
              <w:right w:val="single" w:sz="4" w:space="0" w:color="auto"/>
            </w:tcBorders>
          </w:tcPr>
          <w:p w:rsidR="006B7241" w:rsidRPr="008978EC" w:rsidRDefault="006B7241" w:rsidP="00A65E00">
            <w:pPr>
              <w:pStyle w:val="Default"/>
              <w:jc w:val="both"/>
              <w:rPr>
                <w:color w:val="auto"/>
                <w:sz w:val="22"/>
                <w:szCs w:val="22"/>
                <w:lang w:val="en-GB"/>
              </w:rPr>
            </w:pPr>
            <w:r w:rsidRPr="008978EC">
              <w:rPr>
                <w:color w:val="auto"/>
                <w:sz w:val="22"/>
                <w:szCs w:val="22"/>
                <w:lang w:val="en-GB"/>
              </w:rPr>
              <w:t>£</w:t>
            </w:r>
            <w:r w:rsidR="00A65E00" w:rsidRPr="008978EC">
              <w:rPr>
                <w:color w:val="auto"/>
                <w:sz w:val="22"/>
                <w:szCs w:val="22"/>
                <w:lang w:val="en-GB"/>
              </w:rPr>
              <w:t>4.8</w:t>
            </w:r>
            <w:r w:rsidR="003808F6" w:rsidRPr="008978EC">
              <w:rPr>
                <w:color w:val="auto"/>
                <w:sz w:val="22"/>
                <w:szCs w:val="22"/>
                <w:lang w:val="en-GB"/>
              </w:rPr>
              <w:t>9</w:t>
            </w:r>
          </w:p>
        </w:tc>
        <w:tc>
          <w:tcPr>
            <w:tcW w:w="1488" w:type="dxa"/>
            <w:tcBorders>
              <w:top w:val="nil"/>
              <w:left w:val="single" w:sz="4" w:space="0" w:color="auto"/>
              <w:bottom w:val="nil"/>
            </w:tcBorders>
          </w:tcPr>
          <w:p w:rsidR="00275902" w:rsidRDefault="00CE184B" w:rsidP="003808F6">
            <w:pPr>
              <w:pStyle w:val="Default"/>
              <w:jc w:val="both"/>
              <w:rPr>
                <w:color w:val="auto"/>
                <w:sz w:val="22"/>
                <w:szCs w:val="22"/>
                <w:lang w:val="en-GB"/>
              </w:rPr>
            </w:pPr>
            <w:r w:rsidRPr="008978EC">
              <w:rPr>
                <w:color w:val="auto"/>
                <w:sz w:val="22"/>
                <w:szCs w:val="22"/>
                <w:lang w:val="en-GB"/>
              </w:rPr>
              <w:t>£</w:t>
            </w:r>
            <w:r w:rsidR="00275902">
              <w:rPr>
                <w:color w:val="auto"/>
                <w:sz w:val="22"/>
                <w:szCs w:val="22"/>
                <w:lang w:val="en-GB"/>
              </w:rPr>
              <w:t>4.81</w:t>
            </w:r>
          </w:p>
          <w:p w:rsidR="00275902" w:rsidRPr="008978EC" w:rsidRDefault="00275902" w:rsidP="003808F6">
            <w:pPr>
              <w:pStyle w:val="Default"/>
              <w:jc w:val="both"/>
              <w:rPr>
                <w:color w:val="auto"/>
                <w:sz w:val="22"/>
                <w:szCs w:val="22"/>
                <w:lang w:val="en-GB"/>
              </w:rPr>
            </w:pPr>
          </w:p>
        </w:tc>
      </w:tr>
      <w:tr w:rsidR="006B7241" w:rsidRPr="008978EC" w:rsidTr="00F4035F">
        <w:tc>
          <w:tcPr>
            <w:tcW w:w="3168" w:type="dxa"/>
            <w:tcBorders>
              <w:top w:val="nil"/>
              <w:left w:val="single" w:sz="4" w:space="0" w:color="auto"/>
              <w:bottom w:val="nil"/>
              <w:right w:val="single" w:sz="4" w:space="0" w:color="auto"/>
            </w:tcBorders>
          </w:tcPr>
          <w:p w:rsidR="006B7241" w:rsidRPr="008978EC" w:rsidRDefault="006B7241" w:rsidP="00F4035F">
            <w:pPr>
              <w:pStyle w:val="Default"/>
              <w:jc w:val="both"/>
              <w:rPr>
                <w:color w:val="auto"/>
                <w:sz w:val="22"/>
                <w:szCs w:val="22"/>
                <w:lang w:val="en-GB"/>
              </w:rPr>
            </w:pPr>
            <w:r w:rsidRPr="008978EC">
              <w:rPr>
                <w:color w:val="auto"/>
                <w:sz w:val="22"/>
                <w:szCs w:val="22"/>
                <w:lang w:val="en-GB"/>
              </w:rPr>
              <w:t>Band D Authority Tax</w:t>
            </w:r>
          </w:p>
        </w:tc>
        <w:tc>
          <w:tcPr>
            <w:tcW w:w="1056" w:type="dxa"/>
            <w:tcBorders>
              <w:top w:val="nil"/>
              <w:left w:val="single" w:sz="4" w:space="0" w:color="auto"/>
              <w:bottom w:val="nil"/>
              <w:right w:val="single" w:sz="4" w:space="0" w:color="auto"/>
            </w:tcBorders>
          </w:tcPr>
          <w:p w:rsidR="006B7241" w:rsidRPr="008978EC" w:rsidRDefault="006B7241" w:rsidP="00A65E00">
            <w:pPr>
              <w:pStyle w:val="Default"/>
              <w:jc w:val="both"/>
              <w:rPr>
                <w:color w:val="auto"/>
                <w:sz w:val="22"/>
                <w:szCs w:val="22"/>
                <w:lang w:val="en-GB"/>
              </w:rPr>
            </w:pPr>
            <w:r w:rsidRPr="008978EC">
              <w:rPr>
                <w:color w:val="auto"/>
                <w:sz w:val="22"/>
                <w:szCs w:val="22"/>
                <w:lang w:val="en-GB"/>
              </w:rPr>
              <w:t>£</w:t>
            </w:r>
            <w:r w:rsidR="00A65E00" w:rsidRPr="008978EC">
              <w:rPr>
                <w:color w:val="auto"/>
                <w:sz w:val="22"/>
                <w:szCs w:val="22"/>
                <w:lang w:val="en-GB"/>
              </w:rPr>
              <w:t>72.09</w:t>
            </w:r>
          </w:p>
        </w:tc>
        <w:tc>
          <w:tcPr>
            <w:tcW w:w="1056" w:type="dxa"/>
            <w:tcBorders>
              <w:top w:val="nil"/>
              <w:left w:val="single" w:sz="4" w:space="0" w:color="auto"/>
              <w:bottom w:val="nil"/>
              <w:right w:val="single" w:sz="4" w:space="0" w:color="auto"/>
            </w:tcBorders>
          </w:tcPr>
          <w:p w:rsidR="006B7241" w:rsidRPr="008978EC" w:rsidRDefault="006B7241" w:rsidP="005045A6">
            <w:pPr>
              <w:pStyle w:val="Default"/>
              <w:jc w:val="both"/>
              <w:rPr>
                <w:color w:val="auto"/>
                <w:sz w:val="22"/>
                <w:szCs w:val="22"/>
                <w:lang w:val="en-GB"/>
              </w:rPr>
            </w:pPr>
            <w:r w:rsidRPr="008978EC">
              <w:rPr>
                <w:color w:val="auto"/>
                <w:sz w:val="22"/>
                <w:szCs w:val="22"/>
                <w:lang w:val="en-GB"/>
              </w:rPr>
              <w:t>£</w:t>
            </w:r>
            <w:r w:rsidR="00A65E00" w:rsidRPr="008978EC">
              <w:rPr>
                <w:color w:val="auto"/>
                <w:sz w:val="22"/>
                <w:szCs w:val="22"/>
                <w:lang w:val="en-GB"/>
              </w:rPr>
              <w:t>74.25</w:t>
            </w:r>
          </w:p>
        </w:tc>
        <w:tc>
          <w:tcPr>
            <w:tcW w:w="1488" w:type="dxa"/>
            <w:tcBorders>
              <w:top w:val="nil"/>
              <w:left w:val="single" w:sz="4" w:space="0" w:color="auto"/>
              <w:bottom w:val="nil"/>
            </w:tcBorders>
          </w:tcPr>
          <w:p w:rsidR="006B7241" w:rsidRPr="008978EC" w:rsidRDefault="00023EC5" w:rsidP="00F4035F">
            <w:pPr>
              <w:pStyle w:val="Default"/>
              <w:jc w:val="both"/>
              <w:rPr>
                <w:color w:val="auto"/>
                <w:sz w:val="22"/>
                <w:szCs w:val="22"/>
                <w:lang w:val="en-GB"/>
              </w:rPr>
            </w:pPr>
            <w:r w:rsidRPr="008978EC">
              <w:rPr>
                <w:color w:val="auto"/>
                <w:sz w:val="22"/>
                <w:szCs w:val="22"/>
                <w:lang w:val="en-GB"/>
              </w:rPr>
              <w:t>£</w:t>
            </w:r>
            <w:r w:rsidR="00A65E00" w:rsidRPr="008978EC">
              <w:rPr>
                <w:color w:val="auto"/>
                <w:sz w:val="22"/>
                <w:szCs w:val="22"/>
                <w:lang w:val="en-GB"/>
              </w:rPr>
              <w:t>76.41</w:t>
            </w:r>
          </w:p>
        </w:tc>
      </w:tr>
      <w:tr w:rsidR="006B7241" w:rsidRPr="008978EC" w:rsidTr="00F4035F">
        <w:tc>
          <w:tcPr>
            <w:tcW w:w="3168" w:type="dxa"/>
            <w:tcBorders>
              <w:top w:val="nil"/>
              <w:left w:val="single" w:sz="4" w:space="0" w:color="auto"/>
              <w:bottom w:val="single" w:sz="4" w:space="0" w:color="auto"/>
              <w:right w:val="single" w:sz="4" w:space="0" w:color="auto"/>
            </w:tcBorders>
          </w:tcPr>
          <w:p w:rsidR="006B7241" w:rsidRPr="008978EC" w:rsidRDefault="00B9062C" w:rsidP="00F4035F">
            <w:pPr>
              <w:pStyle w:val="Default"/>
              <w:jc w:val="both"/>
              <w:rPr>
                <w:color w:val="auto"/>
                <w:sz w:val="22"/>
                <w:szCs w:val="22"/>
                <w:lang w:val="en-GB"/>
              </w:rPr>
            </w:pPr>
            <w:r w:rsidRPr="008978EC">
              <w:rPr>
                <w:color w:val="auto"/>
                <w:sz w:val="22"/>
                <w:szCs w:val="22"/>
                <w:lang w:val="en-GB"/>
              </w:rPr>
              <w:t>Band D I</w:t>
            </w:r>
            <w:r w:rsidR="006B7241" w:rsidRPr="008978EC">
              <w:rPr>
                <w:color w:val="auto"/>
                <w:sz w:val="22"/>
                <w:szCs w:val="22"/>
                <w:lang w:val="en-GB"/>
              </w:rPr>
              <w:t>ncrease</w:t>
            </w:r>
          </w:p>
        </w:tc>
        <w:tc>
          <w:tcPr>
            <w:tcW w:w="1056" w:type="dxa"/>
            <w:tcBorders>
              <w:top w:val="nil"/>
              <w:left w:val="single" w:sz="4" w:space="0" w:color="auto"/>
              <w:bottom w:val="single" w:sz="4" w:space="0" w:color="auto"/>
              <w:right w:val="single" w:sz="4" w:space="0" w:color="auto"/>
            </w:tcBorders>
          </w:tcPr>
          <w:p w:rsidR="006B7241" w:rsidRPr="008978EC" w:rsidRDefault="006B7241" w:rsidP="00F4035F">
            <w:pPr>
              <w:pStyle w:val="Default"/>
              <w:jc w:val="both"/>
              <w:rPr>
                <w:color w:val="auto"/>
                <w:sz w:val="22"/>
                <w:szCs w:val="22"/>
                <w:lang w:val="en-GB"/>
              </w:rPr>
            </w:pPr>
            <w:r w:rsidRPr="008978EC">
              <w:rPr>
                <w:color w:val="auto"/>
                <w:sz w:val="22"/>
                <w:szCs w:val="22"/>
                <w:lang w:val="en-GB"/>
              </w:rPr>
              <w:t>£</w:t>
            </w:r>
            <w:r w:rsidR="00AC6858" w:rsidRPr="008978EC">
              <w:rPr>
                <w:color w:val="auto"/>
                <w:sz w:val="22"/>
                <w:szCs w:val="22"/>
                <w:lang w:val="en-GB"/>
              </w:rPr>
              <w:t>1.</w:t>
            </w:r>
            <w:r w:rsidR="00200C64" w:rsidRPr="008978EC">
              <w:rPr>
                <w:color w:val="auto"/>
                <w:sz w:val="22"/>
                <w:szCs w:val="22"/>
                <w:lang w:val="en-GB"/>
              </w:rPr>
              <w:t>35</w:t>
            </w:r>
          </w:p>
        </w:tc>
        <w:tc>
          <w:tcPr>
            <w:tcW w:w="1056" w:type="dxa"/>
            <w:tcBorders>
              <w:top w:val="nil"/>
              <w:left w:val="single" w:sz="4" w:space="0" w:color="auto"/>
              <w:bottom w:val="single" w:sz="4" w:space="0" w:color="auto"/>
              <w:right w:val="single" w:sz="4" w:space="0" w:color="auto"/>
            </w:tcBorders>
          </w:tcPr>
          <w:p w:rsidR="006B7241" w:rsidRPr="008978EC" w:rsidRDefault="00A65E00" w:rsidP="00F4035F">
            <w:pPr>
              <w:pStyle w:val="Default"/>
              <w:jc w:val="both"/>
              <w:rPr>
                <w:color w:val="auto"/>
                <w:sz w:val="22"/>
                <w:szCs w:val="22"/>
                <w:lang w:val="en-GB"/>
              </w:rPr>
            </w:pPr>
            <w:r w:rsidRPr="008978EC">
              <w:rPr>
                <w:color w:val="auto"/>
                <w:sz w:val="22"/>
                <w:szCs w:val="22"/>
                <w:lang w:val="en-GB"/>
              </w:rPr>
              <w:t>£</w:t>
            </w:r>
            <w:r w:rsidR="003808F6" w:rsidRPr="008978EC">
              <w:rPr>
                <w:color w:val="auto"/>
                <w:sz w:val="22"/>
                <w:szCs w:val="22"/>
                <w:lang w:val="en-GB"/>
              </w:rPr>
              <w:t>2.16</w:t>
            </w:r>
          </w:p>
        </w:tc>
        <w:tc>
          <w:tcPr>
            <w:tcW w:w="1488" w:type="dxa"/>
            <w:tcBorders>
              <w:top w:val="nil"/>
              <w:left w:val="single" w:sz="4" w:space="0" w:color="auto"/>
              <w:bottom w:val="single" w:sz="4" w:space="0" w:color="auto"/>
            </w:tcBorders>
          </w:tcPr>
          <w:p w:rsidR="006B7241" w:rsidRPr="008978EC" w:rsidRDefault="006B7241" w:rsidP="005045A6">
            <w:pPr>
              <w:pStyle w:val="Default"/>
              <w:jc w:val="both"/>
              <w:rPr>
                <w:color w:val="auto"/>
                <w:sz w:val="22"/>
                <w:szCs w:val="22"/>
                <w:lang w:val="en-GB"/>
              </w:rPr>
            </w:pPr>
            <w:r w:rsidRPr="008978EC">
              <w:rPr>
                <w:color w:val="auto"/>
                <w:sz w:val="22"/>
                <w:szCs w:val="22"/>
                <w:lang w:val="en-GB"/>
              </w:rPr>
              <w:t>£</w:t>
            </w:r>
            <w:r w:rsidR="003808F6" w:rsidRPr="008978EC">
              <w:rPr>
                <w:color w:val="auto"/>
                <w:sz w:val="22"/>
                <w:szCs w:val="22"/>
                <w:lang w:val="en-GB"/>
              </w:rPr>
              <w:t>2.16</w:t>
            </w:r>
          </w:p>
        </w:tc>
      </w:tr>
      <w:tr w:rsidR="006B7241" w:rsidRPr="008978EC" w:rsidTr="00F4035F">
        <w:tc>
          <w:tcPr>
            <w:tcW w:w="3168" w:type="dxa"/>
            <w:tcBorders>
              <w:top w:val="nil"/>
              <w:left w:val="nil"/>
              <w:bottom w:val="single" w:sz="4" w:space="0" w:color="auto"/>
              <w:right w:val="nil"/>
            </w:tcBorders>
          </w:tcPr>
          <w:p w:rsidR="006B7241" w:rsidRPr="008978EC" w:rsidRDefault="006B7241" w:rsidP="00F4035F">
            <w:pPr>
              <w:pStyle w:val="Default"/>
              <w:jc w:val="both"/>
              <w:rPr>
                <w:color w:val="auto"/>
                <w:sz w:val="22"/>
                <w:szCs w:val="22"/>
                <w:lang w:val="en-GB"/>
              </w:rPr>
            </w:pPr>
          </w:p>
          <w:p w:rsidR="00050185" w:rsidRPr="008978EC" w:rsidRDefault="00050185" w:rsidP="00F4035F">
            <w:pPr>
              <w:pStyle w:val="Default"/>
              <w:jc w:val="both"/>
              <w:rPr>
                <w:color w:val="auto"/>
                <w:sz w:val="22"/>
                <w:szCs w:val="22"/>
                <w:lang w:val="en-GB"/>
              </w:rPr>
            </w:pPr>
          </w:p>
        </w:tc>
        <w:tc>
          <w:tcPr>
            <w:tcW w:w="1056" w:type="dxa"/>
            <w:tcBorders>
              <w:top w:val="nil"/>
              <w:left w:val="nil"/>
              <w:bottom w:val="single" w:sz="4" w:space="0" w:color="auto"/>
              <w:right w:val="nil"/>
            </w:tcBorders>
          </w:tcPr>
          <w:p w:rsidR="006B7241" w:rsidRPr="008978EC" w:rsidRDefault="006B7241" w:rsidP="00F4035F">
            <w:pPr>
              <w:pStyle w:val="Default"/>
              <w:jc w:val="both"/>
              <w:rPr>
                <w:color w:val="auto"/>
                <w:sz w:val="22"/>
                <w:szCs w:val="22"/>
                <w:lang w:val="en-GB"/>
              </w:rPr>
            </w:pPr>
          </w:p>
        </w:tc>
        <w:tc>
          <w:tcPr>
            <w:tcW w:w="1056" w:type="dxa"/>
            <w:tcBorders>
              <w:top w:val="nil"/>
              <w:left w:val="nil"/>
              <w:bottom w:val="single" w:sz="4" w:space="0" w:color="auto"/>
              <w:right w:val="nil"/>
            </w:tcBorders>
          </w:tcPr>
          <w:p w:rsidR="006B7241" w:rsidRPr="008978EC" w:rsidRDefault="006B7241" w:rsidP="00F4035F">
            <w:pPr>
              <w:pStyle w:val="Default"/>
              <w:jc w:val="both"/>
              <w:rPr>
                <w:color w:val="auto"/>
                <w:sz w:val="22"/>
                <w:szCs w:val="22"/>
                <w:lang w:val="en-GB"/>
              </w:rPr>
            </w:pPr>
          </w:p>
        </w:tc>
        <w:tc>
          <w:tcPr>
            <w:tcW w:w="1488" w:type="dxa"/>
            <w:tcBorders>
              <w:top w:val="nil"/>
              <w:left w:val="nil"/>
              <w:bottom w:val="single" w:sz="4" w:space="0" w:color="auto"/>
              <w:right w:val="nil"/>
            </w:tcBorders>
          </w:tcPr>
          <w:p w:rsidR="006B7241" w:rsidRPr="008978EC" w:rsidRDefault="006B7241" w:rsidP="00F4035F">
            <w:pPr>
              <w:pStyle w:val="Default"/>
              <w:jc w:val="both"/>
              <w:rPr>
                <w:color w:val="auto"/>
                <w:sz w:val="22"/>
                <w:szCs w:val="22"/>
                <w:lang w:val="en-GB"/>
              </w:rPr>
            </w:pPr>
          </w:p>
        </w:tc>
      </w:tr>
      <w:tr w:rsidR="00DD35D4" w:rsidRPr="008978EC" w:rsidTr="00F4035F">
        <w:tc>
          <w:tcPr>
            <w:tcW w:w="3168" w:type="dxa"/>
            <w:tcBorders>
              <w:top w:val="single" w:sz="4" w:space="0" w:color="auto"/>
            </w:tcBorders>
          </w:tcPr>
          <w:p w:rsidR="00DD35D4" w:rsidRPr="008978EC" w:rsidRDefault="00DD35D4" w:rsidP="00F4035F">
            <w:pPr>
              <w:pStyle w:val="Default"/>
              <w:jc w:val="both"/>
              <w:rPr>
                <w:color w:val="auto"/>
                <w:sz w:val="22"/>
                <w:szCs w:val="22"/>
                <w:lang w:val="en-GB"/>
              </w:rPr>
            </w:pPr>
          </w:p>
        </w:tc>
        <w:tc>
          <w:tcPr>
            <w:tcW w:w="1056" w:type="dxa"/>
            <w:tcBorders>
              <w:top w:val="single" w:sz="4" w:space="0" w:color="auto"/>
            </w:tcBorders>
          </w:tcPr>
          <w:p w:rsidR="005045A6" w:rsidRPr="008978EC" w:rsidRDefault="00F61BD5" w:rsidP="005045A6">
            <w:pPr>
              <w:pStyle w:val="Default"/>
              <w:jc w:val="both"/>
              <w:rPr>
                <w:b/>
                <w:bCs/>
                <w:color w:val="auto"/>
                <w:sz w:val="22"/>
                <w:szCs w:val="22"/>
                <w:lang w:val="en-GB"/>
              </w:rPr>
            </w:pPr>
            <w:r w:rsidRPr="008978EC">
              <w:rPr>
                <w:b/>
                <w:bCs/>
                <w:color w:val="auto"/>
                <w:sz w:val="22"/>
                <w:szCs w:val="22"/>
                <w:lang w:val="en-GB"/>
              </w:rPr>
              <w:t>2020/21</w:t>
            </w:r>
          </w:p>
          <w:p w:rsidR="00DD35D4" w:rsidRPr="008978EC" w:rsidRDefault="00DD35D4" w:rsidP="00F4035F">
            <w:pPr>
              <w:pStyle w:val="Default"/>
              <w:jc w:val="both"/>
              <w:rPr>
                <w:b/>
                <w:bCs/>
                <w:color w:val="auto"/>
                <w:sz w:val="22"/>
                <w:szCs w:val="22"/>
                <w:lang w:val="en-GB"/>
              </w:rPr>
            </w:pPr>
            <w:r w:rsidRPr="008978EC">
              <w:rPr>
                <w:b/>
                <w:bCs/>
                <w:color w:val="auto"/>
                <w:sz w:val="22"/>
                <w:szCs w:val="22"/>
                <w:lang w:val="en-GB"/>
              </w:rPr>
              <w:t>£m</w:t>
            </w:r>
          </w:p>
        </w:tc>
        <w:tc>
          <w:tcPr>
            <w:tcW w:w="1056" w:type="dxa"/>
            <w:tcBorders>
              <w:top w:val="single" w:sz="4" w:space="0" w:color="auto"/>
            </w:tcBorders>
          </w:tcPr>
          <w:p w:rsidR="005045A6" w:rsidRPr="008978EC" w:rsidRDefault="005045A6" w:rsidP="005045A6">
            <w:pPr>
              <w:pStyle w:val="Default"/>
              <w:jc w:val="both"/>
              <w:rPr>
                <w:b/>
                <w:bCs/>
                <w:color w:val="auto"/>
                <w:sz w:val="22"/>
                <w:szCs w:val="22"/>
                <w:lang w:val="en-GB"/>
              </w:rPr>
            </w:pPr>
            <w:r w:rsidRPr="008978EC">
              <w:rPr>
                <w:b/>
                <w:bCs/>
                <w:color w:val="auto"/>
                <w:sz w:val="22"/>
                <w:szCs w:val="22"/>
                <w:lang w:val="en-GB"/>
              </w:rPr>
              <w:t>20</w:t>
            </w:r>
            <w:r w:rsidR="00F61BD5" w:rsidRPr="008978EC">
              <w:rPr>
                <w:b/>
                <w:bCs/>
                <w:color w:val="auto"/>
                <w:sz w:val="22"/>
                <w:szCs w:val="22"/>
                <w:lang w:val="en-GB"/>
              </w:rPr>
              <w:t>21</w:t>
            </w:r>
            <w:r w:rsidRPr="008978EC">
              <w:rPr>
                <w:b/>
                <w:bCs/>
                <w:color w:val="auto"/>
                <w:sz w:val="22"/>
                <w:szCs w:val="22"/>
                <w:lang w:val="en-GB"/>
              </w:rPr>
              <w:t>/</w:t>
            </w:r>
            <w:r w:rsidR="00F61BD5" w:rsidRPr="008978EC">
              <w:rPr>
                <w:b/>
                <w:bCs/>
                <w:color w:val="auto"/>
                <w:sz w:val="22"/>
                <w:szCs w:val="22"/>
                <w:lang w:val="en-GB"/>
              </w:rPr>
              <w:t>22</w:t>
            </w:r>
          </w:p>
          <w:p w:rsidR="00DD35D4" w:rsidRPr="008978EC" w:rsidRDefault="00DD35D4" w:rsidP="00F4035F">
            <w:pPr>
              <w:pStyle w:val="Default"/>
              <w:jc w:val="both"/>
              <w:rPr>
                <w:b/>
                <w:bCs/>
                <w:color w:val="auto"/>
                <w:sz w:val="22"/>
                <w:szCs w:val="22"/>
                <w:lang w:val="en-GB"/>
              </w:rPr>
            </w:pPr>
            <w:r w:rsidRPr="008978EC">
              <w:rPr>
                <w:b/>
                <w:bCs/>
                <w:color w:val="auto"/>
                <w:sz w:val="22"/>
                <w:szCs w:val="22"/>
                <w:lang w:val="en-GB"/>
              </w:rPr>
              <w:t>£m</w:t>
            </w:r>
          </w:p>
        </w:tc>
        <w:tc>
          <w:tcPr>
            <w:tcW w:w="1488" w:type="dxa"/>
            <w:tcBorders>
              <w:top w:val="single" w:sz="4" w:space="0" w:color="auto"/>
            </w:tcBorders>
          </w:tcPr>
          <w:p w:rsidR="005045A6" w:rsidRPr="008978EC" w:rsidRDefault="00F61BD5" w:rsidP="005045A6">
            <w:pPr>
              <w:pStyle w:val="Default"/>
              <w:jc w:val="both"/>
              <w:rPr>
                <w:b/>
                <w:bCs/>
                <w:color w:val="auto"/>
                <w:sz w:val="22"/>
                <w:szCs w:val="22"/>
                <w:lang w:val="en-GB"/>
              </w:rPr>
            </w:pPr>
            <w:r w:rsidRPr="008978EC">
              <w:rPr>
                <w:b/>
                <w:bCs/>
                <w:color w:val="auto"/>
                <w:sz w:val="22"/>
                <w:szCs w:val="22"/>
                <w:lang w:val="en-GB"/>
              </w:rPr>
              <w:t>2022</w:t>
            </w:r>
            <w:r w:rsidR="005045A6" w:rsidRPr="008978EC">
              <w:rPr>
                <w:b/>
                <w:bCs/>
                <w:color w:val="auto"/>
                <w:sz w:val="22"/>
                <w:szCs w:val="22"/>
                <w:lang w:val="en-GB"/>
              </w:rPr>
              <w:t>/</w:t>
            </w:r>
            <w:r w:rsidRPr="008978EC">
              <w:rPr>
                <w:b/>
                <w:bCs/>
                <w:color w:val="auto"/>
                <w:sz w:val="22"/>
                <w:szCs w:val="22"/>
                <w:lang w:val="en-GB"/>
              </w:rPr>
              <w:t>23</w:t>
            </w:r>
          </w:p>
          <w:p w:rsidR="00DD35D4" w:rsidRPr="008978EC" w:rsidRDefault="00DD35D4" w:rsidP="00F4035F">
            <w:pPr>
              <w:pStyle w:val="Default"/>
              <w:jc w:val="both"/>
              <w:rPr>
                <w:b/>
                <w:bCs/>
                <w:color w:val="auto"/>
                <w:sz w:val="22"/>
                <w:szCs w:val="22"/>
                <w:lang w:val="en-GB"/>
              </w:rPr>
            </w:pPr>
            <w:r w:rsidRPr="008978EC">
              <w:rPr>
                <w:b/>
                <w:bCs/>
                <w:color w:val="auto"/>
                <w:sz w:val="22"/>
                <w:szCs w:val="22"/>
                <w:lang w:val="en-GB"/>
              </w:rPr>
              <w:t>£m</w:t>
            </w:r>
          </w:p>
        </w:tc>
      </w:tr>
      <w:tr w:rsidR="00E5157F" w:rsidRPr="008978EC" w:rsidTr="00F4035F">
        <w:tc>
          <w:tcPr>
            <w:tcW w:w="3168" w:type="dxa"/>
          </w:tcPr>
          <w:p w:rsidR="00E5157F" w:rsidRPr="008978EC" w:rsidRDefault="005045A6" w:rsidP="005045A6">
            <w:pPr>
              <w:pStyle w:val="Default"/>
              <w:rPr>
                <w:color w:val="auto"/>
                <w:sz w:val="22"/>
                <w:szCs w:val="22"/>
                <w:lang w:val="en-GB"/>
              </w:rPr>
            </w:pPr>
            <w:r w:rsidRPr="008978EC">
              <w:rPr>
                <w:color w:val="auto"/>
                <w:sz w:val="22"/>
                <w:szCs w:val="22"/>
                <w:lang w:val="en-GB"/>
              </w:rPr>
              <w:t xml:space="preserve">Capital </w:t>
            </w:r>
            <w:r w:rsidR="00E5157F" w:rsidRPr="008978EC">
              <w:rPr>
                <w:color w:val="auto"/>
                <w:sz w:val="22"/>
                <w:szCs w:val="22"/>
                <w:lang w:val="en-GB"/>
              </w:rPr>
              <w:t>Financing Requirement</w:t>
            </w:r>
          </w:p>
        </w:tc>
        <w:tc>
          <w:tcPr>
            <w:tcW w:w="1056" w:type="dxa"/>
            <w:vAlign w:val="bottom"/>
          </w:tcPr>
          <w:p w:rsidR="00E5157F" w:rsidRPr="008978EC" w:rsidRDefault="00D07259" w:rsidP="00F4035F">
            <w:pPr>
              <w:autoSpaceDE w:val="0"/>
              <w:autoSpaceDN w:val="0"/>
              <w:adjustRightInd w:val="0"/>
              <w:jc w:val="both"/>
              <w:rPr>
                <w:rFonts w:ascii="Arial" w:hAnsi="Arial" w:cs="Arial"/>
                <w:color w:val="000000"/>
                <w:sz w:val="22"/>
                <w:szCs w:val="22"/>
                <w:lang w:eastAsia="en-GB"/>
              </w:rPr>
            </w:pPr>
            <w:r w:rsidRPr="008978EC">
              <w:rPr>
                <w:rFonts w:ascii="Arial" w:hAnsi="Arial" w:cs="Arial"/>
                <w:color w:val="000000"/>
                <w:sz w:val="22"/>
                <w:szCs w:val="22"/>
                <w:lang w:eastAsia="en-GB"/>
              </w:rPr>
              <w:t>5.059</w:t>
            </w:r>
          </w:p>
        </w:tc>
        <w:tc>
          <w:tcPr>
            <w:tcW w:w="1056" w:type="dxa"/>
            <w:vAlign w:val="bottom"/>
          </w:tcPr>
          <w:p w:rsidR="00E5157F" w:rsidRPr="008978EC" w:rsidRDefault="00D07259" w:rsidP="00F4035F">
            <w:pPr>
              <w:autoSpaceDE w:val="0"/>
              <w:autoSpaceDN w:val="0"/>
              <w:adjustRightInd w:val="0"/>
              <w:jc w:val="both"/>
              <w:rPr>
                <w:rFonts w:ascii="Arial" w:hAnsi="Arial" w:cs="Arial"/>
                <w:color w:val="000000"/>
                <w:sz w:val="22"/>
                <w:szCs w:val="22"/>
                <w:lang w:eastAsia="en-GB"/>
              </w:rPr>
            </w:pPr>
            <w:r w:rsidRPr="008978EC">
              <w:rPr>
                <w:rFonts w:ascii="Arial" w:hAnsi="Arial" w:cs="Arial"/>
                <w:color w:val="000000"/>
                <w:sz w:val="22"/>
                <w:szCs w:val="22"/>
                <w:lang w:eastAsia="en-GB"/>
              </w:rPr>
              <w:t>7.839</w:t>
            </w:r>
          </w:p>
        </w:tc>
        <w:tc>
          <w:tcPr>
            <w:tcW w:w="1488" w:type="dxa"/>
            <w:vAlign w:val="bottom"/>
          </w:tcPr>
          <w:p w:rsidR="00E5157F" w:rsidRPr="008978EC" w:rsidRDefault="00D07259" w:rsidP="00F4035F">
            <w:pPr>
              <w:autoSpaceDE w:val="0"/>
              <w:autoSpaceDN w:val="0"/>
              <w:adjustRightInd w:val="0"/>
              <w:jc w:val="both"/>
              <w:rPr>
                <w:rFonts w:ascii="Arial" w:hAnsi="Arial" w:cs="Arial"/>
                <w:color w:val="000000"/>
                <w:sz w:val="22"/>
                <w:szCs w:val="22"/>
                <w:lang w:eastAsia="en-GB"/>
              </w:rPr>
            </w:pPr>
            <w:r w:rsidRPr="008978EC">
              <w:rPr>
                <w:rFonts w:ascii="Arial" w:hAnsi="Arial" w:cs="Arial"/>
                <w:color w:val="000000"/>
                <w:sz w:val="22"/>
                <w:szCs w:val="22"/>
                <w:lang w:eastAsia="en-GB"/>
              </w:rPr>
              <w:t>9.746</w:t>
            </w:r>
          </w:p>
        </w:tc>
      </w:tr>
      <w:tr w:rsidR="006B7241" w:rsidRPr="008978EC" w:rsidTr="00F4035F">
        <w:trPr>
          <w:trHeight w:val="395"/>
        </w:trPr>
        <w:tc>
          <w:tcPr>
            <w:tcW w:w="3168" w:type="dxa"/>
          </w:tcPr>
          <w:p w:rsidR="006B7241" w:rsidRPr="008978EC" w:rsidRDefault="006B7241" w:rsidP="00F4035F">
            <w:pPr>
              <w:pStyle w:val="Default"/>
              <w:jc w:val="both"/>
              <w:rPr>
                <w:color w:val="auto"/>
                <w:sz w:val="22"/>
                <w:szCs w:val="22"/>
                <w:lang w:val="en-GB"/>
              </w:rPr>
            </w:pPr>
          </w:p>
        </w:tc>
        <w:tc>
          <w:tcPr>
            <w:tcW w:w="1056" w:type="dxa"/>
          </w:tcPr>
          <w:p w:rsidR="006B7241" w:rsidRPr="008978EC" w:rsidRDefault="006B7241" w:rsidP="00F4035F">
            <w:pPr>
              <w:pStyle w:val="Default"/>
              <w:jc w:val="both"/>
              <w:rPr>
                <w:color w:val="auto"/>
                <w:sz w:val="22"/>
                <w:szCs w:val="22"/>
                <w:lang w:val="en-GB"/>
              </w:rPr>
            </w:pPr>
          </w:p>
        </w:tc>
        <w:tc>
          <w:tcPr>
            <w:tcW w:w="1056" w:type="dxa"/>
          </w:tcPr>
          <w:p w:rsidR="006B7241" w:rsidRPr="008978EC" w:rsidRDefault="006B7241" w:rsidP="00F4035F">
            <w:pPr>
              <w:pStyle w:val="Default"/>
              <w:jc w:val="both"/>
              <w:rPr>
                <w:color w:val="auto"/>
                <w:sz w:val="22"/>
                <w:szCs w:val="22"/>
                <w:lang w:val="en-GB"/>
              </w:rPr>
            </w:pPr>
          </w:p>
        </w:tc>
        <w:tc>
          <w:tcPr>
            <w:tcW w:w="1488" w:type="dxa"/>
          </w:tcPr>
          <w:p w:rsidR="006B7241" w:rsidRPr="008978EC" w:rsidRDefault="006B7241" w:rsidP="00F4035F">
            <w:pPr>
              <w:pStyle w:val="Default"/>
              <w:jc w:val="both"/>
              <w:rPr>
                <w:color w:val="auto"/>
                <w:sz w:val="22"/>
                <w:szCs w:val="22"/>
                <w:lang w:val="en-GB"/>
              </w:rPr>
            </w:pPr>
          </w:p>
        </w:tc>
      </w:tr>
      <w:tr w:rsidR="00E5157F" w:rsidRPr="008978EC" w:rsidTr="00F4035F">
        <w:tc>
          <w:tcPr>
            <w:tcW w:w="3168" w:type="dxa"/>
          </w:tcPr>
          <w:p w:rsidR="00E5157F" w:rsidRPr="008978EC" w:rsidRDefault="00E5157F" w:rsidP="00F4035F">
            <w:pPr>
              <w:pStyle w:val="Default"/>
              <w:jc w:val="both"/>
              <w:rPr>
                <w:color w:val="auto"/>
                <w:sz w:val="22"/>
                <w:szCs w:val="22"/>
                <w:lang w:val="en-GB"/>
              </w:rPr>
            </w:pPr>
            <w:r w:rsidRPr="008978EC">
              <w:rPr>
                <w:color w:val="auto"/>
                <w:sz w:val="22"/>
                <w:szCs w:val="22"/>
                <w:lang w:val="en-GB"/>
              </w:rPr>
              <w:t>Operational Boundary</w:t>
            </w:r>
          </w:p>
        </w:tc>
        <w:tc>
          <w:tcPr>
            <w:tcW w:w="1056" w:type="dxa"/>
            <w:vAlign w:val="center"/>
          </w:tcPr>
          <w:p w:rsidR="00E5157F" w:rsidRPr="008978EC" w:rsidRDefault="00D07259" w:rsidP="00F4035F">
            <w:pPr>
              <w:autoSpaceDE w:val="0"/>
              <w:autoSpaceDN w:val="0"/>
              <w:adjustRightInd w:val="0"/>
              <w:jc w:val="both"/>
              <w:rPr>
                <w:rFonts w:ascii="Arial" w:hAnsi="Arial" w:cs="Arial"/>
                <w:color w:val="000000"/>
                <w:sz w:val="22"/>
                <w:szCs w:val="22"/>
                <w:lang w:eastAsia="en-GB"/>
              </w:rPr>
            </w:pPr>
            <w:r w:rsidRPr="008978EC">
              <w:rPr>
                <w:rFonts w:ascii="Arial" w:hAnsi="Arial" w:cs="Arial"/>
                <w:color w:val="000000"/>
                <w:sz w:val="22"/>
                <w:szCs w:val="22"/>
                <w:lang w:eastAsia="en-GB"/>
              </w:rPr>
              <w:t>7.037</w:t>
            </w:r>
          </w:p>
        </w:tc>
        <w:tc>
          <w:tcPr>
            <w:tcW w:w="1056" w:type="dxa"/>
            <w:vAlign w:val="center"/>
          </w:tcPr>
          <w:p w:rsidR="00E5157F" w:rsidRPr="008978EC" w:rsidRDefault="00D07259" w:rsidP="00F4035F">
            <w:pPr>
              <w:autoSpaceDE w:val="0"/>
              <w:autoSpaceDN w:val="0"/>
              <w:adjustRightInd w:val="0"/>
              <w:jc w:val="both"/>
              <w:rPr>
                <w:rFonts w:ascii="Arial" w:hAnsi="Arial" w:cs="Arial"/>
                <w:color w:val="000000"/>
                <w:sz w:val="22"/>
                <w:szCs w:val="22"/>
                <w:lang w:eastAsia="en-GB"/>
              </w:rPr>
            </w:pPr>
            <w:r w:rsidRPr="008978EC">
              <w:rPr>
                <w:rFonts w:ascii="Arial" w:hAnsi="Arial" w:cs="Arial"/>
                <w:color w:val="000000"/>
                <w:sz w:val="22"/>
                <w:szCs w:val="22"/>
                <w:lang w:eastAsia="en-GB"/>
              </w:rPr>
              <w:t>10.024</w:t>
            </w:r>
          </w:p>
        </w:tc>
        <w:tc>
          <w:tcPr>
            <w:tcW w:w="1488" w:type="dxa"/>
            <w:vAlign w:val="center"/>
          </w:tcPr>
          <w:p w:rsidR="00E5157F" w:rsidRPr="008978EC" w:rsidRDefault="00D07259" w:rsidP="00F4035F">
            <w:pPr>
              <w:autoSpaceDE w:val="0"/>
              <w:autoSpaceDN w:val="0"/>
              <w:adjustRightInd w:val="0"/>
              <w:jc w:val="both"/>
              <w:rPr>
                <w:rFonts w:ascii="Arial" w:hAnsi="Arial" w:cs="Arial"/>
                <w:color w:val="000000"/>
                <w:sz w:val="22"/>
                <w:szCs w:val="22"/>
                <w:lang w:eastAsia="en-GB"/>
              </w:rPr>
            </w:pPr>
            <w:r w:rsidRPr="008978EC">
              <w:rPr>
                <w:rFonts w:ascii="Arial" w:hAnsi="Arial" w:cs="Arial"/>
                <w:color w:val="000000"/>
                <w:sz w:val="22"/>
                <w:szCs w:val="22"/>
                <w:lang w:eastAsia="en-GB"/>
              </w:rPr>
              <w:t>12.188</w:t>
            </w:r>
          </w:p>
        </w:tc>
      </w:tr>
      <w:tr w:rsidR="006B7241" w:rsidRPr="008978EC" w:rsidTr="00F4035F">
        <w:tc>
          <w:tcPr>
            <w:tcW w:w="3168" w:type="dxa"/>
          </w:tcPr>
          <w:p w:rsidR="006B7241" w:rsidRPr="008978EC" w:rsidRDefault="006B7241" w:rsidP="00F4035F">
            <w:pPr>
              <w:pStyle w:val="Default"/>
              <w:jc w:val="both"/>
              <w:rPr>
                <w:color w:val="auto"/>
                <w:sz w:val="22"/>
                <w:szCs w:val="22"/>
                <w:lang w:val="en-GB"/>
              </w:rPr>
            </w:pPr>
          </w:p>
        </w:tc>
        <w:tc>
          <w:tcPr>
            <w:tcW w:w="1056" w:type="dxa"/>
          </w:tcPr>
          <w:p w:rsidR="006B7241" w:rsidRPr="008978EC" w:rsidRDefault="006B7241" w:rsidP="00F4035F">
            <w:pPr>
              <w:pStyle w:val="Default"/>
              <w:jc w:val="both"/>
              <w:rPr>
                <w:color w:val="auto"/>
                <w:sz w:val="22"/>
                <w:szCs w:val="22"/>
                <w:lang w:val="en-GB"/>
              </w:rPr>
            </w:pPr>
          </w:p>
        </w:tc>
        <w:tc>
          <w:tcPr>
            <w:tcW w:w="1056" w:type="dxa"/>
          </w:tcPr>
          <w:p w:rsidR="006B7241" w:rsidRPr="008978EC" w:rsidRDefault="006B7241" w:rsidP="00F4035F">
            <w:pPr>
              <w:pStyle w:val="Default"/>
              <w:jc w:val="both"/>
              <w:rPr>
                <w:color w:val="auto"/>
                <w:sz w:val="22"/>
                <w:szCs w:val="22"/>
                <w:lang w:val="en-GB"/>
              </w:rPr>
            </w:pPr>
          </w:p>
        </w:tc>
        <w:tc>
          <w:tcPr>
            <w:tcW w:w="1488" w:type="dxa"/>
          </w:tcPr>
          <w:p w:rsidR="006B7241" w:rsidRPr="008978EC" w:rsidRDefault="006B7241" w:rsidP="00F4035F">
            <w:pPr>
              <w:pStyle w:val="Default"/>
              <w:jc w:val="both"/>
              <w:rPr>
                <w:color w:val="auto"/>
                <w:sz w:val="22"/>
                <w:szCs w:val="22"/>
                <w:lang w:val="en-GB"/>
              </w:rPr>
            </w:pPr>
          </w:p>
        </w:tc>
      </w:tr>
      <w:tr w:rsidR="00E5157F" w:rsidRPr="008978EC" w:rsidTr="00F4035F">
        <w:tc>
          <w:tcPr>
            <w:tcW w:w="3168" w:type="dxa"/>
          </w:tcPr>
          <w:p w:rsidR="00E5157F" w:rsidRPr="008978EC" w:rsidRDefault="00E5157F" w:rsidP="00F4035F">
            <w:pPr>
              <w:pStyle w:val="Default"/>
              <w:jc w:val="both"/>
              <w:rPr>
                <w:color w:val="auto"/>
                <w:sz w:val="22"/>
                <w:szCs w:val="22"/>
                <w:lang w:val="en-GB"/>
              </w:rPr>
            </w:pPr>
            <w:r w:rsidRPr="008978EC">
              <w:rPr>
                <w:color w:val="auto"/>
                <w:sz w:val="22"/>
                <w:szCs w:val="22"/>
                <w:lang w:val="en-GB"/>
              </w:rPr>
              <w:t>Authorised Limit</w:t>
            </w:r>
          </w:p>
        </w:tc>
        <w:tc>
          <w:tcPr>
            <w:tcW w:w="1056" w:type="dxa"/>
            <w:vAlign w:val="center"/>
          </w:tcPr>
          <w:p w:rsidR="00E5157F" w:rsidRPr="008978EC" w:rsidRDefault="00D07259" w:rsidP="00F4035F">
            <w:pPr>
              <w:autoSpaceDE w:val="0"/>
              <w:autoSpaceDN w:val="0"/>
              <w:adjustRightInd w:val="0"/>
              <w:jc w:val="both"/>
              <w:rPr>
                <w:rFonts w:ascii="Arial" w:hAnsi="Arial" w:cs="Arial"/>
                <w:color w:val="000000"/>
                <w:sz w:val="22"/>
                <w:szCs w:val="22"/>
                <w:lang w:eastAsia="en-GB"/>
              </w:rPr>
            </w:pPr>
            <w:r w:rsidRPr="008978EC">
              <w:rPr>
                <w:rFonts w:ascii="Arial" w:hAnsi="Arial" w:cs="Arial"/>
                <w:color w:val="000000"/>
                <w:sz w:val="22"/>
                <w:szCs w:val="22"/>
                <w:lang w:eastAsia="en-GB"/>
              </w:rPr>
              <w:t>8.537</w:t>
            </w:r>
          </w:p>
        </w:tc>
        <w:tc>
          <w:tcPr>
            <w:tcW w:w="1056" w:type="dxa"/>
            <w:vAlign w:val="center"/>
          </w:tcPr>
          <w:p w:rsidR="00E5157F" w:rsidRPr="008978EC" w:rsidRDefault="00D07259" w:rsidP="00F4035F">
            <w:pPr>
              <w:autoSpaceDE w:val="0"/>
              <w:autoSpaceDN w:val="0"/>
              <w:adjustRightInd w:val="0"/>
              <w:jc w:val="both"/>
              <w:rPr>
                <w:rFonts w:ascii="Arial" w:hAnsi="Arial" w:cs="Arial"/>
                <w:color w:val="000000"/>
                <w:sz w:val="22"/>
                <w:szCs w:val="22"/>
                <w:lang w:eastAsia="en-GB"/>
              </w:rPr>
            </w:pPr>
            <w:r w:rsidRPr="008978EC">
              <w:rPr>
                <w:rFonts w:ascii="Arial" w:hAnsi="Arial" w:cs="Arial"/>
                <w:color w:val="000000"/>
                <w:sz w:val="22"/>
                <w:szCs w:val="22"/>
                <w:lang w:eastAsia="en-GB"/>
              </w:rPr>
              <w:t>11.524</w:t>
            </w:r>
          </w:p>
        </w:tc>
        <w:tc>
          <w:tcPr>
            <w:tcW w:w="1488" w:type="dxa"/>
            <w:vAlign w:val="center"/>
          </w:tcPr>
          <w:p w:rsidR="00E5157F" w:rsidRPr="008978EC" w:rsidRDefault="00D07259" w:rsidP="00F4035F">
            <w:pPr>
              <w:autoSpaceDE w:val="0"/>
              <w:autoSpaceDN w:val="0"/>
              <w:adjustRightInd w:val="0"/>
              <w:jc w:val="both"/>
              <w:rPr>
                <w:rFonts w:ascii="Arial" w:hAnsi="Arial" w:cs="Arial"/>
                <w:color w:val="000000"/>
                <w:sz w:val="22"/>
                <w:szCs w:val="22"/>
                <w:lang w:eastAsia="en-GB"/>
              </w:rPr>
            </w:pPr>
            <w:r w:rsidRPr="008978EC">
              <w:rPr>
                <w:rFonts w:ascii="Arial" w:hAnsi="Arial" w:cs="Arial"/>
                <w:color w:val="000000"/>
                <w:sz w:val="22"/>
                <w:szCs w:val="22"/>
                <w:lang w:eastAsia="en-GB"/>
              </w:rPr>
              <w:t>13.688</w:t>
            </w:r>
          </w:p>
        </w:tc>
      </w:tr>
      <w:tr w:rsidR="006B7241" w:rsidRPr="008978EC" w:rsidTr="00F4035F">
        <w:tc>
          <w:tcPr>
            <w:tcW w:w="3168" w:type="dxa"/>
          </w:tcPr>
          <w:p w:rsidR="006B7241" w:rsidRPr="008978EC" w:rsidRDefault="006B7241" w:rsidP="00F4035F">
            <w:pPr>
              <w:pStyle w:val="Default"/>
              <w:jc w:val="both"/>
              <w:rPr>
                <w:color w:val="auto"/>
                <w:sz w:val="22"/>
                <w:szCs w:val="22"/>
                <w:lang w:val="en-GB"/>
              </w:rPr>
            </w:pPr>
          </w:p>
        </w:tc>
        <w:tc>
          <w:tcPr>
            <w:tcW w:w="1056" w:type="dxa"/>
          </w:tcPr>
          <w:p w:rsidR="006B7241" w:rsidRPr="008978EC" w:rsidRDefault="006B7241" w:rsidP="00F4035F">
            <w:pPr>
              <w:pStyle w:val="Default"/>
              <w:jc w:val="both"/>
              <w:rPr>
                <w:color w:val="auto"/>
                <w:sz w:val="22"/>
                <w:szCs w:val="22"/>
                <w:lang w:val="en-GB"/>
              </w:rPr>
            </w:pPr>
          </w:p>
        </w:tc>
        <w:tc>
          <w:tcPr>
            <w:tcW w:w="1056" w:type="dxa"/>
          </w:tcPr>
          <w:p w:rsidR="006B7241" w:rsidRPr="008978EC" w:rsidRDefault="006B7241" w:rsidP="00F4035F">
            <w:pPr>
              <w:pStyle w:val="Default"/>
              <w:jc w:val="both"/>
              <w:rPr>
                <w:color w:val="auto"/>
                <w:sz w:val="22"/>
                <w:szCs w:val="22"/>
                <w:lang w:val="en-GB"/>
              </w:rPr>
            </w:pPr>
          </w:p>
        </w:tc>
        <w:tc>
          <w:tcPr>
            <w:tcW w:w="1488" w:type="dxa"/>
          </w:tcPr>
          <w:p w:rsidR="006B7241" w:rsidRPr="008978EC" w:rsidRDefault="006B7241" w:rsidP="00F4035F">
            <w:pPr>
              <w:pStyle w:val="Default"/>
              <w:jc w:val="both"/>
              <w:rPr>
                <w:color w:val="auto"/>
                <w:sz w:val="22"/>
                <w:szCs w:val="22"/>
                <w:lang w:val="en-GB"/>
              </w:rPr>
            </w:pPr>
          </w:p>
        </w:tc>
      </w:tr>
      <w:tr w:rsidR="006B7241" w:rsidRPr="008978EC" w:rsidTr="00F4035F">
        <w:tc>
          <w:tcPr>
            <w:tcW w:w="3168" w:type="dxa"/>
          </w:tcPr>
          <w:p w:rsidR="006B7241" w:rsidRPr="008978EC" w:rsidRDefault="006B7241" w:rsidP="00F4035F">
            <w:pPr>
              <w:pStyle w:val="Default"/>
              <w:jc w:val="both"/>
              <w:rPr>
                <w:color w:val="auto"/>
                <w:sz w:val="22"/>
                <w:szCs w:val="22"/>
                <w:lang w:val="en-GB"/>
              </w:rPr>
            </w:pPr>
            <w:r w:rsidRPr="008978EC">
              <w:rPr>
                <w:color w:val="auto"/>
                <w:sz w:val="22"/>
                <w:szCs w:val="22"/>
                <w:lang w:val="en-GB"/>
              </w:rPr>
              <w:t>Upper limit for fixed rate interest exposure</w:t>
            </w:r>
          </w:p>
        </w:tc>
        <w:tc>
          <w:tcPr>
            <w:tcW w:w="1056" w:type="dxa"/>
          </w:tcPr>
          <w:p w:rsidR="006B7241" w:rsidRPr="008978EC" w:rsidRDefault="006B7241" w:rsidP="00F4035F">
            <w:pPr>
              <w:pStyle w:val="Default"/>
              <w:jc w:val="both"/>
              <w:rPr>
                <w:color w:val="auto"/>
                <w:sz w:val="22"/>
                <w:szCs w:val="22"/>
                <w:lang w:val="en-GB"/>
              </w:rPr>
            </w:pPr>
            <w:r w:rsidRPr="008978EC">
              <w:rPr>
                <w:color w:val="auto"/>
                <w:sz w:val="22"/>
                <w:szCs w:val="22"/>
                <w:lang w:val="en-GB"/>
              </w:rPr>
              <w:t>100%</w:t>
            </w:r>
          </w:p>
        </w:tc>
        <w:tc>
          <w:tcPr>
            <w:tcW w:w="1056" w:type="dxa"/>
          </w:tcPr>
          <w:p w:rsidR="006B7241" w:rsidRPr="008978EC" w:rsidRDefault="006B7241" w:rsidP="00F4035F">
            <w:pPr>
              <w:jc w:val="both"/>
              <w:rPr>
                <w:rFonts w:ascii="Arial" w:hAnsi="Arial" w:cs="Arial"/>
                <w:sz w:val="22"/>
                <w:szCs w:val="22"/>
              </w:rPr>
            </w:pPr>
            <w:r w:rsidRPr="008978EC">
              <w:rPr>
                <w:rFonts w:ascii="Arial" w:hAnsi="Arial" w:cs="Arial"/>
                <w:sz w:val="22"/>
                <w:szCs w:val="22"/>
              </w:rPr>
              <w:t>100%</w:t>
            </w:r>
          </w:p>
        </w:tc>
        <w:tc>
          <w:tcPr>
            <w:tcW w:w="1488" w:type="dxa"/>
          </w:tcPr>
          <w:p w:rsidR="006B7241" w:rsidRPr="008978EC" w:rsidRDefault="006B7241" w:rsidP="00F4035F">
            <w:pPr>
              <w:jc w:val="both"/>
              <w:rPr>
                <w:rFonts w:ascii="Arial" w:hAnsi="Arial" w:cs="Arial"/>
                <w:sz w:val="22"/>
                <w:szCs w:val="22"/>
              </w:rPr>
            </w:pPr>
            <w:r w:rsidRPr="008978EC">
              <w:rPr>
                <w:rFonts w:ascii="Arial" w:hAnsi="Arial" w:cs="Arial"/>
                <w:sz w:val="22"/>
                <w:szCs w:val="22"/>
              </w:rPr>
              <w:t>100%</w:t>
            </w:r>
          </w:p>
        </w:tc>
      </w:tr>
      <w:tr w:rsidR="006B7241" w:rsidRPr="008978EC" w:rsidTr="00F4035F">
        <w:tc>
          <w:tcPr>
            <w:tcW w:w="3168" w:type="dxa"/>
          </w:tcPr>
          <w:p w:rsidR="006B7241" w:rsidRPr="008978EC" w:rsidRDefault="006B7241" w:rsidP="00F4035F">
            <w:pPr>
              <w:pStyle w:val="Default"/>
              <w:jc w:val="both"/>
              <w:rPr>
                <w:color w:val="auto"/>
                <w:sz w:val="22"/>
                <w:szCs w:val="22"/>
                <w:lang w:val="en-GB"/>
              </w:rPr>
            </w:pPr>
            <w:r w:rsidRPr="008978EC">
              <w:rPr>
                <w:color w:val="auto"/>
                <w:sz w:val="22"/>
                <w:szCs w:val="22"/>
                <w:lang w:val="en-GB"/>
              </w:rPr>
              <w:t>Upper limit for variable rate interest exposure</w:t>
            </w:r>
          </w:p>
        </w:tc>
        <w:tc>
          <w:tcPr>
            <w:tcW w:w="1056" w:type="dxa"/>
          </w:tcPr>
          <w:p w:rsidR="006B7241" w:rsidRPr="008978EC" w:rsidRDefault="006B7241" w:rsidP="00F4035F">
            <w:pPr>
              <w:jc w:val="both"/>
              <w:rPr>
                <w:rFonts w:ascii="Arial" w:hAnsi="Arial" w:cs="Arial"/>
                <w:sz w:val="22"/>
                <w:szCs w:val="22"/>
              </w:rPr>
            </w:pPr>
            <w:r w:rsidRPr="008978EC">
              <w:rPr>
                <w:rFonts w:ascii="Arial" w:hAnsi="Arial" w:cs="Arial"/>
                <w:sz w:val="22"/>
                <w:szCs w:val="22"/>
              </w:rPr>
              <w:t>100%</w:t>
            </w:r>
          </w:p>
        </w:tc>
        <w:tc>
          <w:tcPr>
            <w:tcW w:w="1056" w:type="dxa"/>
          </w:tcPr>
          <w:p w:rsidR="006B7241" w:rsidRPr="008978EC" w:rsidRDefault="006B7241" w:rsidP="00F4035F">
            <w:pPr>
              <w:jc w:val="both"/>
              <w:rPr>
                <w:rFonts w:ascii="Arial" w:hAnsi="Arial" w:cs="Arial"/>
                <w:sz w:val="22"/>
                <w:szCs w:val="22"/>
              </w:rPr>
            </w:pPr>
            <w:r w:rsidRPr="008978EC">
              <w:rPr>
                <w:rFonts w:ascii="Arial" w:hAnsi="Arial" w:cs="Arial"/>
                <w:sz w:val="22"/>
                <w:szCs w:val="22"/>
              </w:rPr>
              <w:t>100%</w:t>
            </w:r>
          </w:p>
        </w:tc>
        <w:tc>
          <w:tcPr>
            <w:tcW w:w="1488" w:type="dxa"/>
          </w:tcPr>
          <w:p w:rsidR="006B7241" w:rsidRPr="008978EC" w:rsidRDefault="006B7241" w:rsidP="00F4035F">
            <w:pPr>
              <w:jc w:val="both"/>
              <w:rPr>
                <w:rFonts w:ascii="Arial" w:hAnsi="Arial" w:cs="Arial"/>
                <w:sz w:val="22"/>
                <w:szCs w:val="22"/>
              </w:rPr>
            </w:pPr>
            <w:r w:rsidRPr="008978EC">
              <w:rPr>
                <w:rFonts w:ascii="Arial" w:hAnsi="Arial" w:cs="Arial"/>
                <w:sz w:val="22"/>
                <w:szCs w:val="22"/>
              </w:rPr>
              <w:t>100%</w:t>
            </w:r>
          </w:p>
        </w:tc>
      </w:tr>
    </w:tbl>
    <w:p w:rsidR="006B7241" w:rsidRPr="008978EC" w:rsidRDefault="006B7241" w:rsidP="00F4035F">
      <w:pPr>
        <w:jc w:val="both"/>
      </w:pPr>
    </w:p>
    <w:p w:rsidR="00050185" w:rsidRPr="008978EC" w:rsidRDefault="00050185" w:rsidP="00F4035F">
      <w:pPr>
        <w:jc w:val="both"/>
      </w:pPr>
    </w:p>
    <w:tbl>
      <w:tblPr>
        <w:tblW w:w="68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8"/>
        <w:gridCol w:w="1174"/>
        <w:gridCol w:w="1678"/>
      </w:tblGrid>
      <w:tr w:rsidR="006B7241" w:rsidRPr="008978EC" w:rsidTr="00F4035F">
        <w:tc>
          <w:tcPr>
            <w:tcW w:w="3988" w:type="dxa"/>
          </w:tcPr>
          <w:p w:rsidR="006B7241" w:rsidRPr="008978EC" w:rsidRDefault="006B7241" w:rsidP="00F4035F">
            <w:pPr>
              <w:pStyle w:val="Default"/>
              <w:jc w:val="both"/>
              <w:rPr>
                <w:color w:val="auto"/>
                <w:sz w:val="22"/>
                <w:szCs w:val="22"/>
                <w:lang w:val="en-GB"/>
              </w:rPr>
            </w:pPr>
          </w:p>
          <w:p w:rsidR="006B7241" w:rsidRPr="008978EC" w:rsidRDefault="006B7241" w:rsidP="00F4035F">
            <w:pPr>
              <w:pStyle w:val="Default"/>
              <w:jc w:val="both"/>
              <w:rPr>
                <w:color w:val="auto"/>
                <w:sz w:val="22"/>
                <w:szCs w:val="22"/>
                <w:lang w:val="en-GB"/>
              </w:rPr>
            </w:pPr>
          </w:p>
        </w:tc>
        <w:tc>
          <w:tcPr>
            <w:tcW w:w="1174" w:type="dxa"/>
          </w:tcPr>
          <w:p w:rsidR="006B7241" w:rsidRPr="008978EC" w:rsidRDefault="006B7241" w:rsidP="00F4035F">
            <w:pPr>
              <w:pStyle w:val="Default"/>
              <w:jc w:val="both"/>
              <w:rPr>
                <w:b/>
                <w:color w:val="auto"/>
                <w:sz w:val="22"/>
                <w:szCs w:val="22"/>
                <w:lang w:val="en-GB"/>
              </w:rPr>
            </w:pPr>
            <w:r w:rsidRPr="008978EC">
              <w:rPr>
                <w:b/>
                <w:color w:val="auto"/>
                <w:sz w:val="22"/>
                <w:szCs w:val="22"/>
                <w:lang w:val="en-GB"/>
              </w:rPr>
              <w:t>Upper Limit</w:t>
            </w:r>
          </w:p>
        </w:tc>
        <w:tc>
          <w:tcPr>
            <w:tcW w:w="1678" w:type="dxa"/>
          </w:tcPr>
          <w:p w:rsidR="006B7241" w:rsidRPr="008978EC" w:rsidRDefault="006B7241" w:rsidP="00F4035F">
            <w:pPr>
              <w:pStyle w:val="Default"/>
              <w:jc w:val="both"/>
              <w:rPr>
                <w:b/>
                <w:color w:val="auto"/>
                <w:sz w:val="22"/>
                <w:szCs w:val="22"/>
                <w:lang w:val="en-GB"/>
              </w:rPr>
            </w:pPr>
            <w:r w:rsidRPr="008978EC">
              <w:rPr>
                <w:b/>
                <w:color w:val="auto"/>
                <w:sz w:val="22"/>
                <w:szCs w:val="22"/>
                <w:lang w:val="en-GB"/>
              </w:rPr>
              <w:t>Lower Limit</w:t>
            </w:r>
          </w:p>
        </w:tc>
      </w:tr>
      <w:tr w:rsidR="006B7241" w:rsidRPr="008978EC" w:rsidTr="00F4035F">
        <w:tc>
          <w:tcPr>
            <w:tcW w:w="3988" w:type="dxa"/>
          </w:tcPr>
          <w:p w:rsidR="006B7241" w:rsidRPr="008978EC" w:rsidRDefault="006B7241" w:rsidP="00F4035F">
            <w:pPr>
              <w:pStyle w:val="Default"/>
              <w:jc w:val="both"/>
              <w:rPr>
                <w:color w:val="auto"/>
                <w:sz w:val="22"/>
                <w:szCs w:val="22"/>
                <w:lang w:val="en-GB"/>
              </w:rPr>
            </w:pPr>
            <w:r w:rsidRPr="008978EC">
              <w:rPr>
                <w:color w:val="auto"/>
                <w:sz w:val="22"/>
                <w:szCs w:val="22"/>
                <w:lang w:val="en-GB"/>
              </w:rPr>
              <w:t xml:space="preserve">Maturity Structure of new Fixed Rate borrowing in </w:t>
            </w:r>
            <w:r w:rsidR="00400A2E" w:rsidRPr="008978EC">
              <w:rPr>
                <w:color w:val="auto"/>
                <w:sz w:val="22"/>
                <w:szCs w:val="22"/>
                <w:lang w:val="en-GB"/>
              </w:rPr>
              <w:t>2019/20</w:t>
            </w:r>
            <w:r w:rsidRPr="008978EC">
              <w:rPr>
                <w:color w:val="auto"/>
                <w:sz w:val="22"/>
                <w:szCs w:val="22"/>
                <w:lang w:val="en-GB"/>
              </w:rPr>
              <w:t>:</w:t>
            </w:r>
          </w:p>
          <w:p w:rsidR="006B7241" w:rsidRPr="008978EC" w:rsidRDefault="006B7241" w:rsidP="00F4035F">
            <w:pPr>
              <w:pStyle w:val="Default"/>
              <w:jc w:val="both"/>
              <w:rPr>
                <w:color w:val="auto"/>
                <w:sz w:val="22"/>
                <w:szCs w:val="22"/>
                <w:lang w:val="en-GB"/>
              </w:rPr>
            </w:pPr>
            <w:r w:rsidRPr="008978EC">
              <w:rPr>
                <w:color w:val="auto"/>
                <w:sz w:val="22"/>
                <w:szCs w:val="22"/>
                <w:lang w:val="en-GB"/>
              </w:rPr>
              <w:t>Under 12 months</w:t>
            </w:r>
          </w:p>
          <w:p w:rsidR="006B7241" w:rsidRPr="008978EC" w:rsidRDefault="006B7241" w:rsidP="00F4035F">
            <w:pPr>
              <w:pStyle w:val="Default"/>
              <w:jc w:val="both"/>
              <w:rPr>
                <w:color w:val="auto"/>
                <w:sz w:val="22"/>
                <w:szCs w:val="22"/>
                <w:lang w:val="en-GB"/>
              </w:rPr>
            </w:pPr>
            <w:r w:rsidRPr="008978EC">
              <w:rPr>
                <w:color w:val="auto"/>
                <w:sz w:val="22"/>
                <w:szCs w:val="22"/>
                <w:lang w:val="en-GB"/>
              </w:rPr>
              <w:t>12 to 24 months</w:t>
            </w:r>
          </w:p>
          <w:p w:rsidR="006B7241" w:rsidRPr="008978EC" w:rsidRDefault="006B7241" w:rsidP="00F4035F">
            <w:pPr>
              <w:pStyle w:val="Default"/>
              <w:jc w:val="both"/>
              <w:rPr>
                <w:color w:val="auto"/>
                <w:sz w:val="22"/>
                <w:szCs w:val="22"/>
                <w:lang w:val="en-GB"/>
              </w:rPr>
            </w:pPr>
            <w:r w:rsidRPr="008978EC">
              <w:rPr>
                <w:color w:val="auto"/>
                <w:sz w:val="22"/>
                <w:szCs w:val="22"/>
                <w:lang w:val="en-GB"/>
              </w:rPr>
              <w:t>24 months to within 5 years</w:t>
            </w:r>
          </w:p>
          <w:p w:rsidR="006B7241" w:rsidRPr="008978EC" w:rsidRDefault="006B7241" w:rsidP="00F4035F">
            <w:pPr>
              <w:pStyle w:val="Default"/>
              <w:jc w:val="both"/>
              <w:rPr>
                <w:color w:val="auto"/>
                <w:sz w:val="22"/>
                <w:szCs w:val="22"/>
                <w:lang w:val="en-GB"/>
              </w:rPr>
            </w:pPr>
            <w:r w:rsidRPr="008978EC">
              <w:rPr>
                <w:color w:val="auto"/>
                <w:sz w:val="22"/>
                <w:szCs w:val="22"/>
                <w:lang w:val="en-GB"/>
              </w:rPr>
              <w:t>5 to 10 years</w:t>
            </w:r>
          </w:p>
          <w:p w:rsidR="006B7241" w:rsidRPr="008978EC" w:rsidRDefault="006B7241" w:rsidP="00F4035F">
            <w:pPr>
              <w:pStyle w:val="Default"/>
              <w:jc w:val="both"/>
              <w:rPr>
                <w:color w:val="auto"/>
                <w:sz w:val="22"/>
                <w:szCs w:val="22"/>
                <w:lang w:val="en-GB"/>
              </w:rPr>
            </w:pPr>
            <w:r w:rsidRPr="008978EC">
              <w:rPr>
                <w:color w:val="auto"/>
                <w:sz w:val="22"/>
                <w:szCs w:val="22"/>
                <w:lang w:val="en-GB"/>
              </w:rPr>
              <w:t>10 years and above</w:t>
            </w:r>
          </w:p>
        </w:tc>
        <w:tc>
          <w:tcPr>
            <w:tcW w:w="1174" w:type="dxa"/>
          </w:tcPr>
          <w:p w:rsidR="006B7241" w:rsidRPr="008978EC" w:rsidRDefault="006B7241" w:rsidP="00F4035F">
            <w:pPr>
              <w:pStyle w:val="Default"/>
              <w:jc w:val="both"/>
              <w:rPr>
                <w:color w:val="auto"/>
                <w:sz w:val="22"/>
                <w:szCs w:val="22"/>
                <w:lang w:val="en-GB"/>
              </w:rPr>
            </w:pPr>
          </w:p>
          <w:p w:rsidR="006B7241" w:rsidRPr="008978EC" w:rsidRDefault="006B7241" w:rsidP="00F4035F">
            <w:pPr>
              <w:pStyle w:val="Default"/>
              <w:jc w:val="both"/>
              <w:rPr>
                <w:color w:val="auto"/>
                <w:sz w:val="22"/>
                <w:szCs w:val="22"/>
                <w:lang w:val="en-GB"/>
              </w:rPr>
            </w:pPr>
          </w:p>
          <w:p w:rsidR="006B7241" w:rsidRPr="008978EC" w:rsidRDefault="006B7241" w:rsidP="00F4035F">
            <w:pPr>
              <w:pStyle w:val="Default"/>
              <w:jc w:val="both"/>
              <w:rPr>
                <w:color w:val="auto"/>
                <w:sz w:val="22"/>
                <w:szCs w:val="22"/>
                <w:lang w:val="en-GB"/>
              </w:rPr>
            </w:pPr>
            <w:r w:rsidRPr="008978EC">
              <w:rPr>
                <w:color w:val="auto"/>
                <w:sz w:val="22"/>
                <w:szCs w:val="22"/>
                <w:lang w:val="en-GB"/>
              </w:rPr>
              <w:t>100%</w:t>
            </w:r>
          </w:p>
          <w:p w:rsidR="006B7241" w:rsidRPr="008978EC" w:rsidRDefault="006B7241" w:rsidP="00F4035F">
            <w:pPr>
              <w:pStyle w:val="Default"/>
              <w:jc w:val="both"/>
              <w:rPr>
                <w:color w:val="auto"/>
                <w:sz w:val="22"/>
                <w:szCs w:val="22"/>
                <w:lang w:val="en-GB"/>
              </w:rPr>
            </w:pPr>
            <w:r w:rsidRPr="008978EC">
              <w:rPr>
                <w:color w:val="auto"/>
                <w:sz w:val="22"/>
                <w:szCs w:val="22"/>
                <w:lang w:val="en-GB"/>
              </w:rPr>
              <w:t>100%</w:t>
            </w:r>
          </w:p>
          <w:p w:rsidR="006B7241" w:rsidRPr="008978EC" w:rsidRDefault="006B7241" w:rsidP="00F4035F">
            <w:pPr>
              <w:pStyle w:val="Default"/>
              <w:jc w:val="both"/>
              <w:rPr>
                <w:color w:val="auto"/>
                <w:sz w:val="22"/>
                <w:szCs w:val="22"/>
                <w:lang w:val="en-GB"/>
              </w:rPr>
            </w:pPr>
            <w:r w:rsidRPr="008978EC">
              <w:rPr>
                <w:color w:val="auto"/>
                <w:sz w:val="22"/>
                <w:szCs w:val="22"/>
                <w:lang w:val="en-GB"/>
              </w:rPr>
              <w:t>100%</w:t>
            </w:r>
          </w:p>
          <w:p w:rsidR="006B7241" w:rsidRPr="008978EC" w:rsidRDefault="006B7241" w:rsidP="00F4035F">
            <w:pPr>
              <w:pStyle w:val="Default"/>
              <w:jc w:val="both"/>
              <w:rPr>
                <w:color w:val="auto"/>
                <w:sz w:val="22"/>
                <w:szCs w:val="22"/>
                <w:lang w:val="en-GB"/>
              </w:rPr>
            </w:pPr>
            <w:r w:rsidRPr="008978EC">
              <w:rPr>
                <w:color w:val="auto"/>
                <w:sz w:val="22"/>
                <w:szCs w:val="22"/>
                <w:lang w:val="en-GB"/>
              </w:rPr>
              <w:t>100%</w:t>
            </w:r>
          </w:p>
          <w:p w:rsidR="006B7241" w:rsidRPr="008978EC" w:rsidRDefault="006B7241" w:rsidP="00F4035F">
            <w:pPr>
              <w:pStyle w:val="Default"/>
              <w:jc w:val="both"/>
              <w:rPr>
                <w:color w:val="auto"/>
                <w:sz w:val="22"/>
                <w:szCs w:val="22"/>
                <w:lang w:val="en-GB"/>
              </w:rPr>
            </w:pPr>
            <w:r w:rsidRPr="008978EC">
              <w:rPr>
                <w:color w:val="auto"/>
                <w:sz w:val="22"/>
                <w:szCs w:val="22"/>
                <w:lang w:val="en-GB"/>
              </w:rPr>
              <w:t>100%</w:t>
            </w:r>
          </w:p>
        </w:tc>
        <w:tc>
          <w:tcPr>
            <w:tcW w:w="1678" w:type="dxa"/>
          </w:tcPr>
          <w:p w:rsidR="006B7241" w:rsidRPr="008978EC" w:rsidRDefault="006B7241" w:rsidP="00F4035F">
            <w:pPr>
              <w:pStyle w:val="Default"/>
              <w:jc w:val="both"/>
              <w:rPr>
                <w:color w:val="auto"/>
                <w:sz w:val="22"/>
                <w:szCs w:val="22"/>
                <w:lang w:val="en-GB"/>
              </w:rPr>
            </w:pPr>
          </w:p>
          <w:p w:rsidR="006B7241" w:rsidRPr="008978EC" w:rsidRDefault="006B7241" w:rsidP="00F4035F">
            <w:pPr>
              <w:pStyle w:val="Default"/>
              <w:jc w:val="both"/>
              <w:rPr>
                <w:color w:val="auto"/>
                <w:sz w:val="22"/>
                <w:szCs w:val="22"/>
                <w:lang w:val="en-GB"/>
              </w:rPr>
            </w:pPr>
          </w:p>
          <w:p w:rsidR="006B7241" w:rsidRPr="008978EC" w:rsidRDefault="006B7241" w:rsidP="00F4035F">
            <w:pPr>
              <w:pStyle w:val="Default"/>
              <w:jc w:val="both"/>
              <w:rPr>
                <w:color w:val="auto"/>
                <w:sz w:val="22"/>
                <w:szCs w:val="22"/>
                <w:lang w:val="en-GB"/>
              </w:rPr>
            </w:pPr>
            <w:r w:rsidRPr="008978EC">
              <w:rPr>
                <w:color w:val="auto"/>
                <w:sz w:val="22"/>
                <w:szCs w:val="22"/>
                <w:lang w:val="en-GB"/>
              </w:rPr>
              <w:t>0%</w:t>
            </w:r>
          </w:p>
          <w:p w:rsidR="006B7241" w:rsidRPr="008978EC" w:rsidRDefault="006B7241" w:rsidP="00F4035F">
            <w:pPr>
              <w:pStyle w:val="Default"/>
              <w:jc w:val="both"/>
              <w:rPr>
                <w:color w:val="auto"/>
                <w:sz w:val="22"/>
                <w:szCs w:val="22"/>
                <w:lang w:val="en-GB"/>
              </w:rPr>
            </w:pPr>
            <w:r w:rsidRPr="008978EC">
              <w:rPr>
                <w:color w:val="auto"/>
                <w:sz w:val="22"/>
                <w:szCs w:val="22"/>
                <w:lang w:val="en-GB"/>
              </w:rPr>
              <w:t>0%</w:t>
            </w:r>
          </w:p>
          <w:p w:rsidR="006B7241" w:rsidRPr="008978EC" w:rsidRDefault="006B7241" w:rsidP="00F4035F">
            <w:pPr>
              <w:pStyle w:val="Default"/>
              <w:jc w:val="both"/>
              <w:rPr>
                <w:color w:val="auto"/>
                <w:sz w:val="22"/>
                <w:szCs w:val="22"/>
                <w:lang w:val="en-GB"/>
              </w:rPr>
            </w:pPr>
            <w:r w:rsidRPr="008978EC">
              <w:rPr>
                <w:color w:val="auto"/>
                <w:sz w:val="22"/>
                <w:szCs w:val="22"/>
                <w:lang w:val="en-GB"/>
              </w:rPr>
              <w:t>0%</w:t>
            </w:r>
          </w:p>
          <w:p w:rsidR="006B7241" w:rsidRPr="008978EC" w:rsidRDefault="006B7241" w:rsidP="00F4035F">
            <w:pPr>
              <w:pStyle w:val="Default"/>
              <w:jc w:val="both"/>
              <w:rPr>
                <w:color w:val="auto"/>
                <w:sz w:val="22"/>
                <w:szCs w:val="22"/>
                <w:lang w:val="en-GB"/>
              </w:rPr>
            </w:pPr>
            <w:r w:rsidRPr="008978EC">
              <w:rPr>
                <w:color w:val="auto"/>
                <w:sz w:val="22"/>
                <w:szCs w:val="22"/>
                <w:lang w:val="en-GB"/>
              </w:rPr>
              <w:t>0%</w:t>
            </w:r>
          </w:p>
          <w:p w:rsidR="006B7241" w:rsidRPr="008978EC" w:rsidRDefault="006B7241" w:rsidP="00F4035F">
            <w:pPr>
              <w:pStyle w:val="Default"/>
              <w:jc w:val="both"/>
              <w:rPr>
                <w:color w:val="auto"/>
                <w:sz w:val="22"/>
                <w:szCs w:val="22"/>
                <w:lang w:val="en-GB"/>
              </w:rPr>
            </w:pPr>
            <w:r w:rsidRPr="008978EC">
              <w:rPr>
                <w:color w:val="auto"/>
                <w:sz w:val="22"/>
                <w:szCs w:val="22"/>
                <w:lang w:val="en-GB"/>
              </w:rPr>
              <w:t>0%</w:t>
            </w:r>
          </w:p>
        </w:tc>
      </w:tr>
    </w:tbl>
    <w:p w:rsidR="006B7241" w:rsidRPr="008978EC" w:rsidRDefault="006B7241" w:rsidP="00F4035F">
      <w:pPr>
        <w:pStyle w:val="Default"/>
        <w:jc w:val="both"/>
        <w:rPr>
          <w:color w:val="auto"/>
          <w:sz w:val="22"/>
          <w:szCs w:val="22"/>
          <w:lang w:val="en-GB"/>
        </w:rPr>
      </w:pPr>
    </w:p>
    <w:p w:rsidR="006B7241" w:rsidRPr="008978EC" w:rsidRDefault="00A00C64" w:rsidP="00D142A0">
      <w:pPr>
        <w:rPr>
          <w:sz w:val="22"/>
          <w:szCs w:val="22"/>
        </w:rPr>
      </w:pPr>
      <w:r w:rsidRPr="008978EC">
        <w:rPr>
          <w:b/>
          <w:sz w:val="22"/>
          <w:szCs w:val="22"/>
        </w:rPr>
        <w:br w:type="page"/>
      </w:r>
      <w:r w:rsidR="006B7241" w:rsidRPr="008978EC">
        <w:rPr>
          <w:sz w:val="22"/>
          <w:szCs w:val="22"/>
        </w:rPr>
        <w:lastRenderedPageBreak/>
        <w:t>The Authority’s curren</w:t>
      </w:r>
      <w:r w:rsidR="00244056" w:rsidRPr="008978EC">
        <w:rPr>
          <w:sz w:val="22"/>
          <w:szCs w:val="22"/>
        </w:rPr>
        <w:t>t portfolio position at 31</w:t>
      </w:r>
      <w:r w:rsidR="00576CD6" w:rsidRPr="008978EC">
        <w:rPr>
          <w:sz w:val="22"/>
          <w:szCs w:val="22"/>
        </w:rPr>
        <w:t>/1</w:t>
      </w:r>
      <w:r w:rsidR="00244056" w:rsidRPr="008978EC">
        <w:rPr>
          <w:sz w:val="22"/>
          <w:szCs w:val="22"/>
        </w:rPr>
        <w:t>2</w:t>
      </w:r>
      <w:r w:rsidR="00F61BD5" w:rsidRPr="008978EC">
        <w:rPr>
          <w:sz w:val="22"/>
          <w:szCs w:val="22"/>
        </w:rPr>
        <w:t>/19</w:t>
      </w:r>
      <w:r w:rsidR="006B7241" w:rsidRPr="008978EC">
        <w:rPr>
          <w:sz w:val="22"/>
          <w:szCs w:val="22"/>
        </w:rPr>
        <w:t xml:space="preserve"> comprised:</w:t>
      </w:r>
    </w:p>
    <w:p w:rsidR="006B7241" w:rsidRPr="008978EC" w:rsidRDefault="006B7241" w:rsidP="00F4035F">
      <w:pPr>
        <w:pStyle w:val="Default"/>
        <w:jc w:val="both"/>
        <w:rPr>
          <w:color w:val="auto"/>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6"/>
        <w:gridCol w:w="1071"/>
        <w:gridCol w:w="1146"/>
        <w:gridCol w:w="1525"/>
      </w:tblGrid>
      <w:tr w:rsidR="006B7241" w:rsidRPr="008978EC" w:rsidTr="006B7241">
        <w:tc>
          <w:tcPr>
            <w:tcW w:w="2566" w:type="dxa"/>
          </w:tcPr>
          <w:p w:rsidR="006B7241" w:rsidRPr="008978EC" w:rsidRDefault="006B7241" w:rsidP="00F4035F">
            <w:pPr>
              <w:pStyle w:val="Default"/>
              <w:jc w:val="both"/>
              <w:rPr>
                <w:color w:val="auto"/>
                <w:sz w:val="22"/>
                <w:szCs w:val="22"/>
                <w:lang w:val="en-GB"/>
              </w:rPr>
            </w:pPr>
          </w:p>
        </w:tc>
        <w:tc>
          <w:tcPr>
            <w:tcW w:w="1075" w:type="dxa"/>
          </w:tcPr>
          <w:p w:rsidR="006B7241" w:rsidRPr="008978EC" w:rsidRDefault="006B7241" w:rsidP="00F4035F">
            <w:pPr>
              <w:pStyle w:val="Default"/>
              <w:jc w:val="both"/>
              <w:rPr>
                <w:b/>
                <w:bCs/>
                <w:color w:val="auto"/>
                <w:sz w:val="22"/>
                <w:szCs w:val="22"/>
                <w:lang w:val="en-GB"/>
              </w:rPr>
            </w:pPr>
            <w:r w:rsidRPr="008978EC">
              <w:rPr>
                <w:b/>
                <w:bCs/>
                <w:color w:val="auto"/>
                <w:sz w:val="22"/>
                <w:szCs w:val="22"/>
                <w:lang w:val="en-GB"/>
              </w:rPr>
              <w:t>Source</w:t>
            </w:r>
          </w:p>
        </w:tc>
        <w:tc>
          <w:tcPr>
            <w:tcW w:w="1146" w:type="dxa"/>
          </w:tcPr>
          <w:p w:rsidR="006B7241" w:rsidRPr="008978EC" w:rsidRDefault="006B7241" w:rsidP="00FE52F6">
            <w:pPr>
              <w:pStyle w:val="Default"/>
              <w:jc w:val="center"/>
              <w:rPr>
                <w:b/>
                <w:bCs/>
                <w:color w:val="auto"/>
                <w:sz w:val="22"/>
                <w:szCs w:val="22"/>
                <w:lang w:val="en-GB"/>
              </w:rPr>
            </w:pPr>
            <w:r w:rsidRPr="008978EC">
              <w:rPr>
                <w:b/>
                <w:bCs/>
                <w:color w:val="auto"/>
                <w:sz w:val="22"/>
                <w:szCs w:val="22"/>
                <w:lang w:val="en-GB"/>
              </w:rPr>
              <w:t>Principal £m</w:t>
            </w:r>
          </w:p>
        </w:tc>
        <w:tc>
          <w:tcPr>
            <w:tcW w:w="1549" w:type="dxa"/>
          </w:tcPr>
          <w:p w:rsidR="006B7241" w:rsidRPr="008978EC" w:rsidRDefault="006B7241" w:rsidP="00F4035F">
            <w:pPr>
              <w:pStyle w:val="Default"/>
              <w:jc w:val="both"/>
              <w:rPr>
                <w:b/>
                <w:bCs/>
                <w:color w:val="auto"/>
                <w:sz w:val="22"/>
                <w:szCs w:val="22"/>
                <w:lang w:val="en-GB"/>
              </w:rPr>
            </w:pPr>
            <w:r w:rsidRPr="008978EC">
              <w:rPr>
                <w:b/>
                <w:bCs/>
                <w:color w:val="auto"/>
                <w:sz w:val="22"/>
                <w:szCs w:val="22"/>
                <w:lang w:val="en-GB"/>
              </w:rPr>
              <w:t>Rate</w:t>
            </w:r>
          </w:p>
        </w:tc>
      </w:tr>
      <w:tr w:rsidR="006B7241" w:rsidRPr="008978EC" w:rsidTr="006B7241">
        <w:tc>
          <w:tcPr>
            <w:tcW w:w="2566" w:type="dxa"/>
          </w:tcPr>
          <w:p w:rsidR="006B7241" w:rsidRPr="008978EC" w:rsidRDefault="006B7241" w:rsidP="00F4035F">
            <w:pPr>
              <w:pStyle w:val="Default"/>
              <w:jc w:val="both"/>
              <w:rPr>
                <w:color w:val="auto"/>
                <w:sz w:val="22"/>
                <w:szCs w:val="22"/>
                <w:lang w:val="en-GB"/>
              </w:rPr>
            </w:pPr>
            <w:r w:rsidRPr="008978EC">
              <w:rPr>
                <w:color w:val="auto"/>
                <w:sz w:val="22"/>
                <w:szCs w:val="22"/>
                <w:lang w:val="en-GB"/>
              </w:rPr>
              <w:t>Fixed Rate Funding</w:t>
            </w:r>
          </w:p>
        </w:tc>
        <w:tc>
          <w:tcPr>
            <w:tcW w:w="1075" w:type="dxa"/>
          </w:tcPr>
          <w:p w:rsidR="006B7241" w:rsidRPr="008978EC" w:rsidRDefault="006B7241" w:rsidP="00F4035F">
            <w:pPr>
              <w:pStyle w:val="Default"/>
              <w:jc w:val="both"/>
              <w:rPr>
                <w:color w:val="auto"/>
                <w:sz w:val="22"/>
                <w:szCs w:val="22"/>
                <w:lang w:val="en-GB"/>
              </w:rPr>
            </w:pPr>
            <w:r w:rsidRPr="008978EC">
              <w:rPr>
                <w:color w:val="auto"/>
                <w:sz w:val="22"/>
                <w:szCs w:val="22"/>
                <w:lang w:val="en-GB"/>
              </w:rPr>
              <w:t>PWLB</w:t>
            </w:r>
          </w:p>
        </w:tc>
        <w:tc>
          <w:tcPr>
            <w:tcW w:w="1146" w:type="dxa"/>
          </w:tcPr>
          <w:p w:rsidR="006B7241" w:rsidRPr="008978EC" w:rsidRDefault="006B7241" w:rsidP="00E40EAD">
            <w:pPr>
              <w:pStyle w:val="Default"/>
              <w:jc w:val="right"/>
              <w:rPr>
                <w:color w:val="auto"/>
                <w:sz w:val="22"/>
                <w:szCs w:val="22"/>
                <w:lang w:val="en-GB"/>
              </w:rPr>
            </w:pPr>
            <w:r w:rsidRPr="008978EC">
              <w:rPr>
                <w:color w:val="auto"/>
                <w:sz w:val="22"/>
                <w:szCs w:val="22"/>
                <w:lang w:val="en-GB"/>
              </w:rPr>
              <w:t>1.700</w:t>
            </w:r>
          </w:p>
        </w:tc>
        <w:tc>
          <w:tcPr>
            <w:tcW w:w="1549" w:type="dxa"/>
          </w:tcPr>
          <w:p w:rsidR="006B7241" w:rsidRPr="008978EC" w:rsidRDefault="006B7241" w:rsidP="00F4035F">
            <w:pPr>
              <w:pStyle w:val="Default"/>
              <w:jc w:val="both"/>
              <w:rPr>
                <w:color w:val="auto"/>
                <w:sz w:val="22"/>
                <w:szCs w:val="22"/>
                <w:lang w:val="en-GB"/>
              </w:rPr>
            </w:pPr>
            <w:r w:rsidRPr="008978EC">
              <w:rPr>
                <w:color w:val="auto"/>
                <w:sz w:val="22"/>
                <w:szCs w:val="22"/>
                <w:lang w:val="en-GB"/>
              </w:rPr>
              <w:t>4.25%</w:t>
            </w:r>
          </w:p>
        </w:tc>
      </w:tr>
      <w:tr w:rsidR="006B7241" w:rsidRPr="008978EC" w:rsidTr="006B7241">
        <w:tc>
          <w:tcPr>
            <w:tcW w:w="2566" w:type="dxa"/>
          </w:tcPr>
          <w:p w:rsidR="006B7241" w:rsidRPr="008978EC" w:rsidRDefault="006B7241" w:rsidP="00F4035F">
            <w:pPr>
              <w:pStyle w:val="Default"/>
              <w:jc w:val="both"/>
              <w:rPr>
                <w:color w:val="auto"/>
                <w:sz w:val="22"/>
                <w:szCs w:val="22"/>
                <w:lang w:val="en-GB"/>
              </w:rPr>
            </w:pPr>
            <w:r w:rsidRPr="008978EC">
              <w:rPr>
                <w:color w:val="auto"/>
                <w:sz w:val="22"/>
                <w:szCs w:val="22"/>
                <w:lang w:val="en-GB"/>
              </w:rPr>
              <w:t>Fixed Rate Funding</w:t>
            </w:r>
          </w:p>
        </w:tc>
        <w:tc>
          <w:tcPr>
            <w:tcW w:w="1075" w:type="dxa"/>
          </w:tcPr>
          <w:p w:rsidR="006B7241" w:rsidRPr="008978EC" w:rsidRDefault="006B7241" w:rsidP="00F4035F">
            <w:pPr>
              <w:pStyle w:val="Default"/>
              <w:jc w:val="both"/>
              <w:rPr>
                <w:color w:val="auto"/>
                <w:sz w:val="22"/>
                <w:szCs w:val="22"/>
                <w:lang w:val="en-GB"/>
              </w:rPr>
            </w:pPr>
            <w:r w:rsidRPr="008978EC">
              <w:rPr>
                <w:color w:val="auto"/>
                <w:sz w:val="22"/>
                <w:szCs w:val="22"/>
                <w:lang w:val="en-GB"/>
              </w:rPr>
              <w:t>PWLB</w:t>
            </w:r>
          </w:p>
        </w:tc>
        <w:tc>
          <w:tcPr>
            <w:tcW w:w="1146" w:type="dxa"/>
          </w:tcPr>
          <w:p w:rsidR="006B7241" w:rsidRPr="008978EC" w:rsidRDefault="006B7241" w:rsidP="00E40EAD">
            <w:pPr>
              <w:pStyle w:val="Default"/>
              <w:jc w:val="right"/>
              <w:rPr>
                <w:color w:val="auto"/>
                <w:sz w:val="22"/>
                <w:szCs w:val="22"/>
                <w:lang w:val="en-GB"/>
              </w:rPr>
            </w:pPr>
            <w:r w:rsidRPr="008978EC">
              <w:rPr>
                <w:color w:val="auto"/>
                <w:sz w:val="22"/>
                <w:szCs w:val="22"/>
                <w:lang w:val="en-GB"/>
              </w:rPr>
              <w:t>1.500</w:t>
            </w:r>
          </w:p>
        </w:tc>
        <w:tc>
          <w:tcPr>
            <w:tcW w:w="1549" w:type="dxa"/>
          </w:tcPr>
          <w:p w:rsidR="006B7241" w:rsidRPr="008978EC" w:rsidRDefault="006B7241" w:rsidP="00F4035F">
            <w:pPr>
              <w:pStyle w:val="Default"/>
              <w:jc w:val="both"/>
              <w:rPr>
                <w:color w:val="auto"/>
                <w:sz w:val="22"/>
                <w:szCs w:val="22"/>
                <w:lang w:val="en-GB"/>
              </w:rPr>
            </w:pPr>
            <w:r w:rsidRPr="008978EC">
              <w:rPr>
                <w:color w:val="auto"/>
                <w:sz w:val="22"/>
                <w:szCs w:val="22"/>
                <w:lang w:val="en-GB"/>
              </w:rPr>
              <w:t>4.55%</w:t>
            </w:r>
          </w:p>
        </w:tc>
      </w:tr>
      <w:tr w:rsidR="006B7241" w:rsidRPr="008978EC" w:rsidTr="006B7241">
        <w:tc>
          <w:tcPr>
            <w:tcW w:w="2566" w:type="dxa"/>
          </w:tcPr>
          <w:p w:rsidR="006B7241" w:rsidRPr="008978EC" w:rsidRDefault="006B7241" w:rsidP="00F4035F">
            <w:pPr>
              <w:pStyle w:val="Default"/>
              <w:jc w:val="both"/>
              <w:rPr>
                <w:b/>
                <w:color w:val="auto"/>
                <w:sz w:val="22"/>
                <w:szCs w:val="22"/>
                <w:lang w:val="en-GB"/>
              </w:rPr>
            </w:pPr>
            <w:r w:rsidRPr="008978EC">
              <w:rPr>
                <w:b/>
                <w:color w:val="auto"/>
                <w:sz w:val="22"/>
                <w:szCs w:val="22"/>
                <w:lang w:val="en-GB"/>
              </w:rPr>
              <w:t>Gross Debt</w:t>
            </w:r>
          </w:p>
        </w:tc>
        <w:tc>
          <w:tcPr>
            <w:tcW w:w="1075" w:type="dxa"/>
          </w:tcPr>
          <w:p w:rsidR="006B7241" w:rsidRPr="008978EC" w:rsidRDefault="006B7241" w:rsidP="00F4035F">
            <w:pPr>
              <w:pStyle w:val="Default"/>
              <w:jc w:val="both"/>
              <w:rPr>
                <w:color w:val="auto"/>
                <w:sz w:val="22"/>
                <w:szCs w:val="22"/>
                <w:lang w:val="en-GB"/>
              </w:rPr>
            </w:pPr>
          </w:p>
        </w:tc>
        <w:tc>
          <w:tcPr>
            <w:tcW w:w="1146" w:type="dxa"/>
          </w:tcPr>
          <w:p w:rsidR="006B7241" w:rsidRPr="008978EC" w:rsidRDefault="0063352B" w:rsidP="00E40EAD">
            <w:pPr>
              <w:pStyle w:val="Default"/>
              <w:jc w:val="right"/>
              <w:rPr>
                <w:b/>
                <w:color w:val="auto"/>
                <w:sz w:val="22"/>
                <w:szCs w:val="22"/>
                <w:lang w:val="en-GB"/>
              </w:rPr>
            </w:pPr>
            <w:r w:rsidRPr="008978EC">
              <w:rPr>
                <w:b/>
                <w:color w:val="auto"/>
                <w:sz w:val="22"/>
                <w:szCs w:val="22"/>
                <w:lang w:val="en-GB"/>
              </w:rPr>
              <w:t>3.</w:t>
            </w:r>
            <w:r w:rsidR="001C47F1" w:rsidRPr="008978EC">
              <w:rPr>
                <w:b/>
                <w:color w:val="auto"/>
                <w:sz w:val="22"/>
                <w:szCs w:val="22"/>
                <w:lang w:val="en-GB"/>
              </w:rPr>
              <w:t>2</w:t>
            </w:r>
            <w:r w:rsidR="00D6470B" w:rsidRPr="008978EC">
              <w:rPr>
                <w:b/>
                <w:color w:val="auto"/>
                <w:sz w:val="22"/>
                <w:szCs w:val="22"/>
                <w:lang w:val="en-GB"/>
              </w:rPr>
              <w:t>00</w:t>
            </w:r>
          </w:p>
        </w:tc>
        <w:tc>
          <w:tcPr>
            <w:tcW w:w="1549" w:type="dxa"/>
          </w:tcPr>
          <w:p w:rsidR="006B7241" w:rsidRPr="008978EC" w:rsidRDefault="006B7241" w:rsidP="00F4035F">
            <w:pPr>
              <w:pStyle w:val="Default"/>
              <w:jc w:val="both"/>
              <w:rPr>
                <w:color w:val="auto"/>
                <w:sz w:val="22"/>
                <w:szCs w:val="22"/>
                <w:lang w:val="en-GB"/>
              </w:rPr>
            </w:pPr>
          </w:p>
        </w:tc>
      </w:tr>
      <w:tr w:rsidR="006B7241" w:rsidRPr="008978EC" w:rsidTr="006B7241">
        <w:tc>
          <w:tcPr>
            <w:tcW w:w="2566" w:type="dxa"/>
          </w:tcPr>
          <w:p w:rsidR="006B7241" w:rsidRPr="008978EC" w:rsidRDefault="006B7241" w:rsidP="00F4035F">
            <w:pPr>
              <w:pStyle w:val="Default"/>
              <w:jc w:val="both"/>
              <w:rPr>
                <w:color w:val="auto"/>
                <w:sz w:val="22"/>
                <w:szCs w:val="22"/>
                <w:lang w:val="en-GB"/>
              </w:rPr>
            </w:pPr>
            <w:r w:rsidRPr="008978EC">
              <w:rPr>
                <w:color w:val="auto"/>
                <w:sz w:val="22"/>
                <w:szCs w:val="22"/>
                <w:lang w:val="en-GB"/>
              </w:rPr>
              <w:t>Total Investments</w:t>
            </w:r>
          </w:p>
        </w:tc>
        <w:tc>
          <w:tcPr>
            <w:tcW w:w="1075" w:type="dxa"/>
          </w:tcPr>
          <w:p w:rsidR="006B7241" w:rsidRPr="008978EC" w:rsidRDefault="006B7241" w:rsidP="00F4035F">
            <w:pPr>
              <w:pStyle w:val="Default"/>
              <w:jc w:val="both"/>
              <w:rPr>
                <w:color w:val="auto"/>
                <w:sz w:val="22"/>
                <w:szCs w:val="22"/>
                <w:lang w:val="en-GB"/>
              </w:rPr>
            </w:pPr>
          </w:p>
        </w:tc>
        <w:tc>
          <w:tcPr>
            <w:tcW w:w="1146" w:type="dxa"/>
          </w:tcPr>
          <w:p w:rsidR="006B7241" w:rsidRPr="008978EC" w:rsidRDefault="00576CD6" w:rsidP="00244056">
            <w:pPr>
              <w:pStyle w:val="Default"/>
              <w:jc w:val="right"/>
              <w:rPr>
                <w:color w:val="auto"/>
                <w:sz w:val="22"/>
                <w:szCs w:val="22"/>
                <w:lang w:val="en-GB"/>
              </w:rPr>
            </w:pPr>
            <w:r w:rsidRPr="008978EC">
              <w:rPr>
                <w:color w:val="auto"/>
                <w:sz w:val="22"/>
                <w:szCs w:val="22"/>
                <w:lang w:val="en-GB"/>
              </w:rPr>
              <w:t>1</w:t>
            </w:r>
            <w:r w:rsidR="00F61BD5" w:rsidRPr="008978EC">
              <w:rPr>
                <w:color w:val="auto"/>
                <w:sz w:val="22"/>
                <w:szCs w:val="22"/>
                <w:lang w:val="en-GB"/>
              </w:rPr>
              <w:t>7</w:t>
            </w:r>
            <w:r w:rsidR="00DD35D4" w:rsidRPr="008978EC">
              <w:rPr>
                <w:color w:val="auto"/>
                <w:sz w:val="22"/>
                <w:szCs w:val="22"/>
                <w:lang w:val="en-GB"/>
              </w:rPr>
              <w:t>.</w:t>
            </w:r>
            <w:r w:rsidR="00F61BD5" w:rsidRPr="008978EC">
              <w:rPr>
                <w:color w:val="auto"/>
                <w:sz w:val="22"/>
                <w:szCs w:val="22"/>
                <w:lang w:val="en-GB"/>
              </w:rPr>
              <w:t>345</w:t>
            </w:r>
          </w:p>
        </w:tc>
        <w:tc>
          <w:tcPr>
            <w:tcW w:w="1549" w:type="dxa"/>
          </w:tcPr>
          <w:p w:rsidR="006B7241" w:rsidRPr="008978EC" w:rsidRDefault="006B7241" w:rsidP="00F4035F">
            <w:pPr>
              <w:pStyle w:val="Default"/>
              <w:jc w:val="both"/>
              <w:rPr>
                <w:color w:val="auto"/>
                <w:sz w:val="22"/>
                <w:szCs w:val="22"/>
                <w:lang w:val="en-GB"/>
              </w:rPr>
            </w:pPr>
          </w:p>
        </w:tc>
      </w:tr>
      <w:tr w:rsidR="006B7241" w:rsidRPr="008978EC" w:rsidTr="006B7241">
        <w:tc>
          <w:tcPr>
            <w:tcW w:w="2566" w:type="dxa"/>
          </w:tcPr>
          <w:p w:rsidR="006B7241" w:rsidRPr="008978EC" w:rsidRDefault="006B7241" w:rsidP="00F4035F">
            <w:pPr>
              <w:pStyle w:val="Default"/>
              <w:jc w:val="both"/>
              <w:rPr>
                <w:b/>
                <w:color w:val="auto"/>
                <w:sz w:val="22"/>
                <w:szCs w:val="22"/>
                <w:lang w:val="en-GB"/>
              </w:rPr>
            </w:pPr>
            <w:r w:rsidRPr="008978EC">
              <w:rPr>
                <w:b/>
                <w:color w:val="auto"/>
                <w:sz w:val="22"/>
                <w:szCs w:val="22"/>
                <w:lang w:val="en-GB"/>
              </w:rPr>
              <w:t>Net Investment</w:t>
            </w:r>
          </w:p>
        </w:tc>
        <w:tc>
          <w:tcPr>
            <w:tcW w:w="1075" w:type="dxa"/>
          </w:tcPr>
          <w:p w:rsidR="006B7241" w:rsidRPr="008978EC" w:rsidRDefault="006B7241" w:rsidP="00F4035F">
            <w:pPr>
              <w:pStyle w:val="Default"/>
              <w:jc w:val="both"/>
              <w:rPr>
                <w:color w:val="auto"/>
                <w:sz w:val="22"/>
                <w:szCs w:val="22"/>
                <w:lang w:val="en-GB"/>
              </w:rPr>
            </w:pPr>
          </w:p>
        </w:tc>
        <w:tc>
          <w:tcPr>
            <w:tcW w:w="1146" w:type="dxa"/>
          </w:tcPr>
          <w:p w:rsidR="006B7241" w:rsidRPr="008978EC" w:rsidRDefault="00F61BD5" w:rsidP="00244056">
            <w:pPr>
              <w:pStyle w:val="Default"/>
              <w:jc w:val="right"/>
              <w:rPr>
                <w:b/>
                <w:color w:val="auto"/>
                <w:sz w:val="22"/>
                <w:szCs w:val="22"/>
                <w:lang w:val="en-GB"/>
              </w:rPr>
            </w:pPr>
            <w:r w:rsidRPr="008978EC">
              <w:rPr>
                <w:b/>
                <w:color w:val="auto"/>
                <w:sz w:val="22"/>
                <w:szCs w:val="22"/>
                <w:lang w:val="en-GB"/>
              </w:rPr>
              <w:t>14.145</w:t>
            </w:r>
          </w:p>
        </w:tc>
        <w:tc>
          <w:tcPr>
            <w:tcW w:w="1549" w:type="dxa"/>
          </w:tcPr>
          <w:p w:rsidR="006B7241" w:rsidRPr="008978EC" w:rsidRDefault="006B7241" w:rsidP="00F4035F">
            <w:pPr>
              <w:pStyle w:val="Default"/>
              <w:jc w:val="both"/>
              <w:rPr>
                <w:color w:val="auto"/>
                <w:sz w:val="22"/>
                <w:szCs w:val="22"/>
                <w:lang w:val="en-GB"/>
              </w:rPr>
            </w:pPr>
          </w:p>
        </w:tc>
      </w:tr>
    </w:tbl>
    <w:p w:rsidR="006B7241" w:rsidRPr="008978EC" w:rsidRDefault="006B7241" w:rsidP="00F4035F">
      <w:pPr>
        <w:pStyle w:val="Default"/>
        <w:jc w:val="both"/>
        <w:rPr>
          <w:color w:val="auto"/>
          <w:sz w:val="22"/>
          <w:szCs w:val="22"/>
          <w:lang w:val="en-GB"/>
        </w:rPr>
      </w:pPr>
    </w:p>
    <w:p w:rsidR="006B7241" w:rsidRPr="008978EC" w:rsidRDefault="006B7241" w:rsidP="00F4035F">
      <w:pPr>
        <w:pStyle w:val="Default"/>
        <w:ind w:right="178"/>
        <w:jc w:val="both"/>
        <w:rPr>
          <w:color w:val="auto"/>
          <w:sz w:val="22"/>
          <w:szCs w:val="22"/>
          <w:lang w:val="en-GB"/>
        </w:rPr>
      </w:pPr>
      <w:r w:rsidRPr="008978EC">
        <w:rPr>
          <w:color w:val="auto"/>
          <w:sz w:val="22"/>
          <w:szCs w:val="22"/>
          <w:lang w:val="en-GB"/>
        </w:rPr>
        <w:t>The anticipated borrowing requirements of the Authority are detailed below:</w:t>
      </w:r>
    </w:p>
    <w:p w:rsidR="006B7241" w:rsidRPr="008978EC" w:rsidRDefault="006B7241" w:rsidP="00F4035F">
      <w:pPr>
        <w:pStyle w:val="Default"/>
        <w:jc w:val="both"/>
        <w:rPr>
          <w:color w:val="auto"/>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17"/>
        <w:gridCol w:w="1017"/>
        <w:gridCol w:w="1017"/>
        <w:gridCol w:w="1017"/>
      </w:tblGrid>
      <w:tr w:rsidR="0063352B" w:rsidRPr="008978EC" w:rsidTr="006B7241">
        <w:tc>
          <w:tcPr>
            <w:tcW w:w="2268" w:type="dxa"/>
            <w:vAlign w:val="center"/>
          </w:tcPr>
          <w:p w:rsidR="0063352B" w:rsidRPr="008978EC" w:rsidRDefault="0063352B" w:rsidP="00F4035F">
            <w:pPr>
              <w:pStyle w:val="Default"/>
              <w:jc w:val="both"/>
              <w:rPr>
                <w:color w:val="auto"/>
                <w:sz w:val="22"/>
                <w:szCs w:val="22"/>
                <w:lang w:val="en-GB"/>
              </w:rPr>
            </w:pPr>
          </w:p>
          <w:p w:rsidR="0063352B" w:rsidRPr="008978EC" w:rsidRDefault="0063352B" w:rsidP="00F4035F">
            <w:pPr>
              <w:pStyle w:val="Default"/>
              <w:jc w:val="both"/>
              <w:rPr>
                <w:color w:val="auto"/>
                <w:sz w:val="22"/>
                <w:szCs w:val="22"/>
                <w:lang w:val="en-GB"/>
              </w:rPr>
            </w:pPr>
          </w:p>
          <w:p w:rsidR="0063352B" w:rsidRPr="008978EC" w:rsidRDefault="0063352B" w:rsidP="00F4035F">
            <w:pPr>
              <w:pStyle w:val="Default"/>
              <w:jc w:val="both"/>
              <w:rPr>
                <w:color w:val="auto"/>
                <w:sz w:val="22"/>
                <w:szCs w:val="22"/>
                <w:lang w:val="en-GB"/>
              </w:rPr>
            </w:pPr>
          </w:p>
        </w:tc>
        <w:tc>
          <w:tcPr>
            <w:tcW w:w="1017" w:type="dxa"/>
            <w:vAlign w:val="center"/>
          </w:tcPr>
          <w:p w:rsidR="00B17C20" w:rsidRPr="008978EC" w:rsidRDefault="00F61BD5" w:rsidP="00FE52F6">
            <w:pPr>
              <w:pStyle w:val="Default"/>
              <w:jc w:val="center"/>
              <w:rPr>
                <w:b/>
                <w:bCs/>
                <w:color w:val="auto"/>
                <w:sz w:val="22"/>
                <w:szCs w:val="22"/>
                <w:lang w:val="en-GB"/>
              </w:rPr>
            </w:pPr>
            <w:r w:rsidRPr="008978EC">
              <w:rPr>
                <w:b/>
                <w:bCs/>
                <w:color w:val="auto"/>
                <w:sz w:val="22"/>
                <w:szCs w:val="22"/>
                <w:lang w:val="en-GB"/>
              </w:rPr>
              <w:t>2020/21</w:t>
            </w:r>
          </w:p>
          <w:p w:rsidR="0063352B" w:rsidRPr="008978EC" w:rsidRDefault="0063352B" w:rsidP="00FE52F6">
            <w:pPr>
              <w:pStyle w:val="Default"/>
              <w:jc w:val="center"/>
              <w:rPr>
                <w:b/>
                <w:bCs/>
                <w:color w:val="auto"/>
                <w:sz w:val="22"/>
                <w:szCs w:val="22"/>
                <w:lang w:val="en-GB"/>
              </w:rPr>
            </w:pPr>
            <w:r w:rsidRPr="008978EC">
              <w:rPr>
                <w:b/>
                <w:bCs/>
                <w:color w:val="auto"/>
                <w:sz w:val="22"/>
                <w:szCs w:val="22"/>
                <w:lang w:val="en-GB"/>
              </w:rPr>
              <w:t>£m</w:t>
            </w:r>
          </w:p>
        </w:tc>
        <w:tc>
          <w:tcPr>
            <w:tcW w:w="1017" w:type="dxa"/>
            <w:vAlign w:val="center"/>
          </w:tcPr>
          <w:p w:rsidR="00B17C20" w:rsidRPr="008978EC" w:rsidRDefault="00E40EAD" w:rsidP="00FE52F6">
            <w:pPr>
              <w:pStyle w:val="Default"/>
              <w:jc w:val="center"/>
              <w:rPr>
                <w:b/>
                <w:bCs/>
                <w:color w:val="auto"/>
                <w:sz w:val="22"/>
                <w:szCs w:val="22"/>
                <w:lang w:val="en-GB"/>
              </w:rPr>
            </w:pPr>
            <w:r w:rsidRPr="008978EC">
              <w:rPr>
                <w:b/>
                <w:bCs/>
                <w:color w:val="auto"/>
                <w:sz w:val="22"/>
                <w:szCs w:val="22"/>
                <w:lang w:val="en-GB"/>
              </w:rPr>
              <w:t>20</w:t>
            </w:r>
            <w:r w:rsidR="00F61BD5" w:rsidRPr="008978EC">
              <w:rPr>
                <w:b/>
                <w:bCs/>
                <w:color w:val="auto"/>
                <w:sz w:val="22"/>
                <w:szCs w:val="22"/>
                <w:lang w:val="en-GB"/>
              </w:rPr>
              <w:t>21</w:t>
            </w:r>
            <w:r w:rsidR="00400A2E" w:rsidRPr="008978EC">
              <w:rPr>
                <w:b/>
                <w:bCs/>
                <w:color w:val="auto"/>
                <w:sz w:val="22"/>
                <w:szCs w:val="22"/>
                <w:lang w:val="en-GB"/>
              </w:rPr>
              <w:t>/</w:t>
            </w:r>
            <w:r w:rsidR="00F61BD5" w:rsidRPr="008978EC">
              <w:rPr>
                <w:b/>
                <w:bCs/>
                <w:color w:val="auto"/>
                <w:sz w:val="22"/>
                <w:szCs w:val="22"/>
                <w:lang w:val="en-GB"/>
              </w:rPr>
              <w:t>22</w:t>
            </w:r>
          </w:p>
          <w:p w:rsidR="0063352B" w:rsidRPr="008978EC" w:rsidRDefault="0063352B" w:rsidP="00FE52F6">
            <w:pPr>
              <w:pStyle w:val="Default"/>
              <w:jc w:val="center"/>
              <w:rPr>
                <w:b/>
                <w:bCs/>
                <w:color w:val="auto"/>
                <w:sz w:val="22"/>
                <w:szCs w:val="22"/>
                <w:lang w:val="en-GB"/>
              </w:rPr>
            </w:pPr>
            <w:r w:rsidRPr="008978EC">
              <w:rPr>
                <w:b/>
                <w:bCs/>
                <w:color w:val="auto"/>
                <w:sz w:val="22"/>
                <w:szCs w:val="22"/>
                <w:lang w:val="en-GB"/>
              </w:rPr>
              <w:t>£m</w:t>
            </w:r>
          </w:p>
        </w:tc>
        <w:tc>
          <w:tcPr>
            <w:tcW w:w="1017" w:type="dxa"/>
            <w:vAlign w:val="center"/>
          </w:tcPr>
          <w:p w:rsidR="008850D2" w:rsidRPr="008978EC" w:rsidRDefault="008850D2" w:rsidP="00FE52F6">
            <w:pPr>
              <w:pStyle w:val="Default"/>
              <w:jc w:val="center"/>
              <w:rPr>
                <w:b/>
                <w:bCs/>
                <w:color w:val="auto"/>
                <w:sz w:val="22"/>
                <w:szCs w:val="22"/>
                <w:lang w:val="en-GB"/>
              </w:rPr>
            </w:pPr>
            <w:r w:rsidRPr="008978EC">
              <w:rPr>
                <w:b/>
                <w:bCs/>
                <w:color w:val="auto"/>
                <w:sz w:val="22"/>
                <w:szCs w:val="22"/>
                <w:lang w:val="en-GB"/>
              </w:rPr>
              <w:t>2022/23</w:t>
            </w:r>
          </w:p>
          <w:p w:rsidR="0063352B" w:rsidRPr="008978EC" w:rsidRDefault="0063352B" w:rsidP="00FE52F6">
            <w:pPr>
              <w:pStyle w:val="Default"/>
              <w:jc w:val="center"/>
              <w:rPr>
                <w:b/>
                <w:bCs/>
                <w:color w:val="auto"/>
                <w:sz w:val="22"/>
                <w:szCs w:val="22"/>
                <w:lang w:val="en-GB"/>
              </w:rPr>
            </w:pPr>
            <w:r w:rsidRPr="008978EC">
              <w:rPr>
                <w:b/>
                <w:bCs/>
                <w:color w:val="auto"/>
                <w:sz w:val="22"/>
                <w:szCs w:val="22"/>
                <w:lang w:val="en-GB"/>
              </w:rPr>
              <w:t>£m</w:t>
            </w:r>
          </w:p>
        </w:tc>
        <w:tc>
          <w:tcPr>
            <w:tcW w:w="1017" w:type="dxa"/>
            <w:vAlign w:val="center"/>
          </w:tcPr>
          <w:p w:rsidR="0063352B" w:rsidRPr="008978EC" w:rsidRDefault="0063352B" w:rsidP="00FE52F6">
            <w:pPr>
              <w:pStyle w:val="Default"/>
              <w:jc w:val="center"/>
              <w:rPr>
                <w:b/>
                <w:bCs/>
                <w:color w:val="auto"/>
                <w:sz w:val="22"/>
                <w:szCs w:val="22"/>
                <w:lang w:val="en-GB"/>
              </w:rPr>
            </w:pPr>
            <w:r w:rsidRPr="008978EC">
              <w:rPr>
                <w:b/>
                <w:bCs/>
                <w:color w:val="auto"/>
                <w:sz w:val="22"/>
                <w:szCs w:val="22"/>
                <w:lang w:val="en-GB"/>
              </w:rPr>
              <w:t>20</w:t>
            </w:r>
            <w:r w:rsidR="00E40EAD" w:rsidRPr="008978EC">
              <w:rPr>
                <w:b/>
                <w:bCs/>
                <w:color w:val="auto"/>
                <w:sz w:val="22"/>
                <w:szCs w:val="22"/>
                <w:lang w:val="en-GB"/>
              </w:rPr>
              <w:t>2</w:t>
            </w:r>
            <w:r w:rsidR="008850D2" w:rsidRPr="008978EC">
              <w:rPr>
                <w:b/>
                <w:bCs/>
                <w:color w:val="auto"/>
                <w:sz w:val="22"/>
                <w:szCs w:val="22"/>
                <w:lang w:val="en-GB"/>
              </w:rPr>
              <w:t>3</w:t>
            </w:r>
            <w:r w:rsidRPr="008978EC">
              <w:rPr>
                <w:b/>
                <w:bCs/>
                <w:color w:val="auto"/>
                <w:sz w:val="22"/>
                <w:szCs w:val="22"/>
                <w:lang w:val="en-GB"/>
              </w:rPr>
              <w:t>/</w:t>
            </w:r>
            <w:r w:rsidR="00400A2E" w:rsidRPr="008978EC">
              <w:rPr>
                <w:b/>
                <w:bCs/>
                <w:color w:val="auto"/>
                <w:sz w:val="22"/>
                <w:szCs w:val="22"/>
                <w:lang w:val="en-GB"/>
              </w:rPr>
              <w:t>2</w:t>
            </w:r>
            <w:r w:rsidR="008850D2" w:rsidRPr="008978EC">
              <w:rPr>
                <w:b/>
                <w:bCs/>
                <w:color w:val="auto"/>
                <w:sz w:val="22"/>
                <w:szCs w:val="22"/>
                <w:lang w:val="en-GB"/>
              </w:rPr>
              <w:t>4</w:t>
            </w:r>
          </w:p>
          <w:p w:rsidR="0063352B" w:rsidRPr="008978EC" w:rsidRDefault="0063352B" w:rsidP="00FE52F6">
            <w:pPr>
              <w:pStyle w:val="Default"/>
              <w:jc w:val="center"/>
              <w:rPr>
                <w:b/>
                <w:bCs/>
                <w:color w:val="auto"/>
                <w:sz w:val="22"/>
                <w:szCs w:val="22"/>
                <w:lang w:val="en-GB"/>
              </w:rPr>
            </w:pPr>
            <w:r w:rsidRPr="008978EC">
              <w:rPr>
                <w:b/>
                <w:bCs/>
                <w:color w:val="auto"/>
                <w:sz w:val="22"/>
                <w:szCs w:val="22"/>
                <w:lang w:val="en-GB"/>
              </w:rPr>
              <w:t>£m</w:t>
            </w:r>
          </w:p>
        </w:tc>
      </w:tr>
      <w:tr w:rsidR="006B7241" w:rsidRPr="008978EC" w:rsidTr="006B7241">
        <w:trPr>
          <w:trHeight w:val="542"/>
        </w:trPr>
        <w:tc>
          <w:tcPr>
            <w:tcW w:w="2268" w:type="dxa"/>
            <w:vAlign w:val="center"/>
          </w:tcPr>
          <w:p w:rsidR="006B7241" w:rsidRPr="008978EC" w:rsidRDefault="006B7241" w:rsidP="00F4035F">
            <w:pPr>
              <w:pStyle w:val="Default"/>
              <w:jc w:val="both"/>
              <w:rPr>
                <w:color w:val="auto"/>
                <w:sz w:val="22"/>
                <w:szCs w:val="22"/>
                <w:lang w:val="en-GB"/>
              </w:rPr>
            </w:pPr>
            <w:r w:rsidRPr="008978EC">
              <w:rPr>
                <w:color w:val="auto"/>
                <w:sz w:val="22"/>
                <w:szCs w:val="22"/>
                <w:lang w:val="en-GB"/>
              </w:rPr>
              <w:t>New Borrowing</w:t>
            </w:r>
          </w:p>
        </w:tc>
        <w:tc>
          <w:tcPr>
            <w:tcW w:w="1017" w:type="dxa"/>
            <w:vAlign w:val="center"/>
          </w:tcPr>
          <w:p w:rsidR="006B7241" w:rsidRPr="008978EC" w:rsidRDefault="00DC7843" w:rsidP="00DC7843">
            <w:pPr>
              <w:pStyle w:val="Default"/>
              <w:jc w:val="both"/>
              <w:rPr>
                <w:color w:val="auto"/>
                <w:sz w:val="22"/>
                <w:szCs w:val="22"/>
                <w:lang w:val="en-GB"/>
              </w:rPr>
            </w:pPr>
            <w:r w:rsidRPr="008978EC">
              <w:rPr>
                <w:color w:val="auto"/>
                <w:sz w:val="22"/>
                <w:szCs w:val="22"/>
                <w:lang w:val="en-GB"/>
              </w:rPr>
              <w:t>1,616</w:t>
            </w:r>
          </w:p>
        </w:tc>
        <w:tc>
          <w:tcPr>
            <w:tcW w:w="1017" w:type="dxa"/>
            <w:vAlign w:val="center"/>
          </w:tcPr>
          <w:p w:rsidR="006B7241" w:rsidRPr="008978EC" w:rsidRDefault="00DC7843" w:rsidP="00F4035F">
            <w:pPr>
              <w:pStyle w:val="Default"/>
              <w:jc w:val="both"/>
              <w:rPr>
                <w:color w:val="auto"/>
                <w:sz w:val="22"/>
                <w:szCs w:val="22"/>
                <w:lang w:val="en-GB"/>
              </w:rPr>
            </w:pPr>
            <w:r w:rsidRPr="008978EC">
              <w:rPr>
                <w:color w:val="auto"/>
                <w:sz w:val="22"/>
                <w:szCs w:val="22"/>
                <w:lang w:val="en-GB"/>
              </w:rPr>
              <w:t>2,987</w:t>
            </w:r>
          </w:p>
        </w:tc>
        <w:tc>
          <w:tcPr>
            <w:tcW w:w="1017" w:type="dxa"/>
            <w:vAlign w:val="center"/>
          </w:tcPr>
          <w:p w:rsidR="006B7241" w:rsidRPr="008978EC" w:rsidRDefault="00DC7843" w:rsidP="00F4035F">
            <w:pPr>
              <w:pStyle w:val="Default"/>
              <w:jc w:val="both"/>
              <w:rPr>
                <w:color w:val="auto"/>
                <w:sz w:val="22"/>
                <w:szCs w:val="22"/>
                <w:lang w:val="en-GB"/>
              </w:rPr>
            </w:pPr>
            <w:r w:rsidRPr="008978EC">
              <w:rPr>
                <w:color w:val="auto"/>
                <w:sz w:val="22"/>
                <w:szCs w:val="22"/>
                <w:lang w:val="en-GB"/>
              </w:rPr>
              <w:t>2,164</w:t>
            </w:r>
          </w:p>
        </w:tc>
        <w:tc>
          <w:tcPr>
            <w:tcW w:w="1017" w:type="dxa"/>
            <w:vAlign w:val="center"/>
          </w:tcPr>
          <w:p w:rsidR="006B7241" w:rsidRPr="008978EC" w:rsidRDefault="00DC7843" w:rsidP="00FE52F6">
            <w:pPr>
              <w:pStyle w:val="Default"/>
              <w:jc w:val="both"/>
              <w:rPr>
                <w:color w:val="auto"/>
                <w:sz w:val="22"/>
                <w:szCs w:val="22"/>
                <w:lang w:val="en-GB"/>
              </w:rPr>
            </w:pPr>
            <w:r w:rsidRPr="008978EC">
              <w:rPr>
                <w:color w:val="auto"/>
                <w:sz w:val="22"/>
                <w:szCs w:val="22"/>
                <w:lang w:val="en-GB"/>
              </w:rPr>
              <w:t>1,836</w:t>
            </w:r>
          </w:p>
        </w:tc>
      </w:tr>
      <w:tr w:rsidR="006B7241" w:rsidRPr="008978EC" w:rsidTr="006B7241">
        <w:tc>
          <w:tcPr>
            <w:tcW w:w="2268" w:type="dxa"/>
            <w:vAlign w:val="center"/>
          </w:tcPr>
          <w:p w:rsidR="006B7241" w:rsidRPr="008978EC" w:rsidRDefault="006B7241" w:rsidP="00F4035F">
            <w:pPr>
              <w:pStyle w:val="Default"/>
              <w:jc w:val="both"/>
              <w:rPr>
                <w:color w:val="auto"/>
                <w:sz w:val="22"/>
                <w:szCs w:val="22"/>
                <w:lang w:val="en-GB"/>
              </w:rPr>
            </w:pPr>
            <w:r w:rsidRPr="008978EC">
              <w:rPr>
                <w:color w:val="auto"/>
                <w:sz w:val="22"/>
                <w:szCs w:val="22"/>
                <w:lang w:val="en-GB"/>
              </w:rPr>
              <w:t>Alternative Financing</w:t>
            </w:r>
          </w:p>
        </w:tc>
        <w:tc>
          <w:tcPr>
            <w:tcW w:w="1017" w:type="dxa"/>
            <w:vAlign w:val="center"/>
          </w:tcPr>
          <w:p w:rsidR="006B7241" w:rsidRPr="008978EC" w:rsidRDefault="006B7241" w:rsidP="00F4035F">
            <w:pPr>
              <w:pStyle w:val="Default"/>
              <w:jc w:val="both"/>
              <w:rPr>
                <w:color w:val="auto"/>
                <w:sz w:val="22"/>
                <w:szCs w:val="22"/>
                <w:lang w:val="en-GB"/>
              </w:rPr>
            </w:pPr>
            <w:r w:rsidRPr="008978EC">
              <w:rPr>
                <w:color w:val="auto"/>
                <w:sz w:val="22"/>
                <w:szCs w:val="22"/>
                <w:lang w:val="en-GB"/>
              </w:rPr>
              <w:t>0</w:t>
            </w:r>
          </w:p>
        </w:tc>
        <w:tc>
          <w:tcPr>
            <w:tcW w:w="1017" w:type="dxa"/>
            <w:vAlign w:val="center"/>
          </w:tcPr>
          <w:p w:rsidR="006B7241" w:rsidRPr="008978EC" w:rsidRDefault="006B7241" w:rsidP="00F4035F">
            <w:pPr>
              <w:pStyle w:val="Default"/>
              <w:jc w:val="both"/>
              <w:rPr>
                <w:color w:val="auto"/>
                <w:sz w:val="22"/>
                <w:szCs w:val="22"/>
                <w:lang w:val="en-GB"/>
              </w:rPr>
            </w:pPr>
            <w:r w:rsidRPr="008978EC">
              <w:rPr>
                <w:color w:val="auto"/>
                <w:sz w:val="22"/>
                <w:szCs w:val="22"/>
                <w:lang w:val="en-GB"/>
              </w:rPr>
              <w:t>0</w:t>
            </w:r>
          </w:p>
        </w:tc>
        <w:tc>
          <w:tcPr>
            <w:tcW w:w="1017" w:type="dxa"/>
            <w:vAlign w:val="center"/>
          </w:tcPr>
          <w:p w:rsidR="006B7241" w:rsidRPr="008978EC" w:rsidRDefault="006B7241" w:rsidP="00F4035F">
            <w:pPr>
              <w:pStyle w:val="Default"/>
              <w:jc w:val="both"/>
              <w:rPr>
                <w:color w:val="auto"/>
                <w:sz w:val="22"/>
                <w:szCs w:val="22"/>
                <w:lang w:val="en-GB"/>
              </w:rPr>
            </w:pPr>
            <w:r w:rsidRPr="008978EC">
              <w:rPr>
                <w:color w:val="auto"/>
                <w:sz w:val="22"/>
                <w:szCs w:val="22"/>
                <w:lang w:val="en-GB"/>
              </w:rPr>
              <w:t>0</w:t>
            </w:r>
          </w:p>
        </w:tc>
        <w:tc>
          <w:tcPr>
            <w:tcW w:w="1017" w:type="dxa"/>
            <w:vAlign w:val="center"/>
          </w:tcPr>
          <w:p w:rsidR="006B7241" w:rsidRPr="008978EC" w:rsidRDefault="006B7241" w:rsidP="00F4035F">
            <w:pPr>
              <w:pStyle w:val="Default"/>
              <w:jc w:val="both"/>
              <w:rPr>
                <w:color w:val="auto"/>
                <w:sz w:val="22"/>
                <w:szCs w:val="22"/>
                <w:lang w:val="en-GB"/>
              </w:rPr>
            </w:pPr>
            <w:r w:rsidRPr="008978EC">
              <w:rPr>
                <w:color w:val="auto"/>
                <w:sz w:val="22"/>
                <w:szCs w:val="22"/>
                <w:lang w:val="en-GB"/>
              </w:rPr>
              <w:t>0</w:t>
            </w:r>
          </w:p>
        </w:tc>
      </w:tr>
      <w:tr w:rsidR="006B7241" w:rsidRPr="008978EC" w:rsidTr="006B7241">
        <w:tc>
          <w:tcPr>
            <w:tcW w:w="2268" w:type="dxa"/>
            <w:vAlign w:val="center"/>
          </w:tcPr>
          <w:p w:rsidR="006B7241" w:rsidRPr="008978EC" w:rsidRDefault="006B7241" w:rsidP="00F4035F">
            <w:pPr>
              <w:pStyle w:val="Default"/>
              <w:jc w:val="both"/>
              <w:rPr>
                <w:color w:val="auto"/>
                <w:sz w:val="22"/>
                <w:szCs w:val="22"/>
                <w:lang w:val="en-GB"/>
              </w:rPr>
            </w:pPr>
            <w:r w:rsidRPr="008978EC">
              <w:rPr>
                <w:color w:val="auto"/>
                <w:sz w:val="22"/>
                <w:szCs w:val="22"/>
                <w:lang w:val="en-GB"/>
              </w:rPr>
              <w:t>Replacement Borrowing</w:t>
            </w:r>
          </w:p>
        </w:tc>
        <w:tc>
          <w:tcPr>
            <w:tcW w:w="1017" w:type="dxa"/>
            <w:vAlign w:val="center"/>
          </w:tcPr>
          <w:p w:rsidR="006B7241" w:rsidRPr="008978EC" w:rsidRDefault="006B7241" w:rsidP="00F4035F">
            <w:pPr>
              <w:pStyle w:val="Default"/>
              <w:jc w:val="both"/>
              <w:rPr>
                <w:color w:val="auto"/>
                <w:sz w:val="22"/>
                <w:szCs w:val="22"/>
                <w:lang w:val="en-GB"/>
              </w:rPr>
            </w:pPr>
            <w:r w:rsidRPr="008978EC">
              <w:rPr>
                <w:color w:val="auto"/>
                <w:sz w:val="22"/>
                <w:szCs w:val="22"/>
                <w:lang w:val="en-GB"/>
              </w:rPr>
              <w:t>0</w:t>
            </w:r>
          </w:p>
        </w:tc>
        <w:tc>
          <w:tcPr>
            <w:tcW w:w="1017" w:type="dxa"/>
            <w:vAlign w:val="center"/>
          </w:tcPr>
          <w:p w:rsidR="006B7241" w:rsidRPr="008978EC" w:rsidRDefault="006B7241" w:rsidP="00F4035F">
            <w:pPr>
              <w:pStyle w:val="Default"/>
              <w:jc w:val="both"/>
              <w:rPr>
                <w:color w:val="auto"/>
                <w:sz w:val="22"/>
                <w:szCs w:val="22"/>
                <w:lang w:val="en-GB"/>
              </w:rPr>
            </w:pPr>
            <w:r w:rsidRPr="008978EC">
              <w:rPr>
                <w:color w:val="auto"/>
                <w:sz w:val="22"/>
                <w:szCs w:val="22"/>
                <w:lang w:val="en-GB"/>
              </w:rPr>
              <w:t>0</w:t>
            </w:r>
          </w:p>
        </w:tc>
        <w:tc>
          <w:tcPr>
            <w:tcW w:w="1017" w:type="dxa"/>
            <w:vAlign w:val="center"/>
          </w:tcPr>
          <w:p w:rsidR="006B7241" w:rsidRPr="008978EC" w:rsidRDefault="006B7241" w:rsidP="00F4035F">
            <w:pPr>
              <w:pStyle w:val="Default"/>
              <w:jc w:val="both"/>
              <w:rPr>
                <w:color w:val="auto"/>
                <w:sz w:val="22"/>
                <w:szCs w:val="22"/>
                <w:lang w:val="en-GB"/>
              </w:rPr>
            </w:pPr>
            <w:r w:rsidRPr="008978EC">
              <w:rPr>
                <w:color w:val="auto"/>
                <w:sz w:val="22"/>
                <w:szCs w:val="22"/>
                <w:lang w:val="en-GB"/>
              </w:rPr>
              <w:t>0</w:t>
            </w:r>
          </w:p>
        </w:tc>
        <w:tc>
          <w:tcPr>
            <w:tcW w:w="1017" w:type="dxa"/>
            <w:vAlign w:val="center"/>
          </w:tcPr>
          <w:p w:rsidR="006B7241" w:rsidRPr="008978EC" w:rsidRDefault="006B7241" w:rsidP="00F4035F">
            <w:pPr>
              <w:pStyle w:val="Default"/>
              <w:jc w:val="both"/>
              <w:rPr>
                <w:color w:val="auto"/>
                <w:sz w:val="22"/>
                <w:szCs w:val="22"/>
                <w:lang w:val="en-GB"/>
              </w:rPr>
            </w:pPr>
            <w:r w:rsidRPr="008978EC">
              <w:rPr>
                <w:color w:val="auto"/>
                <w:sz w:val="22"/>
                <w:szCs w:val="22"/>
                <w:lang w:val="en-GB"/>
              </w:rPr>
              <w:t>0</w:t>
            </w:r>
          </w:p>
        </w:tc>
      </w:tr>
      <w:tr w:rsidR="006B7241" w:rsidRPr="008978EC" w:rsidTr="006B7241">
        <w:trPr>
          <w:trHeight w:val="582"/>
        </w:trPr>
        <w:tc>
          <w:tcPr>
            <w:tcW w:w="2268" w:type="dxa"/>
            <w:vAlign w:val="center"/>
          </w:tcPr>
          <w:p w:rsidR="006B7241" w:rsidRPr="008978EC" w:rsidRDefault="006B7241" w:rsidP="00F4035F">
            <w:pPr>
              <w:pStyle w:val="Default"/>
              <w:jc w:val="both"/>
              <w:rPr>
                <w:b/>
                <w:bCs/>
                <w:color w:val="auto"/>
                <w:sz w:val="22"/>
                <w:szCs w:val="22"/>
                <w:lang w:val="en-GB"/>
              </w:rPr>
            </w:pPr>
            <w:r w:rsidRPr="008978EC">
              <w:rPr>
                <w:b/>
                <w:bCs/>
                <w:color w:val="auto"/>
                <w:sz w:val="22"/>
                <w:szCs w:val="22"/>
                <w:lang w:val="en-GB"/>
              </w:rPr>
              <w:t xml:space="preserve">Total </w:t>
            </w:r>
          </w:p>
        </w:tc>
        <w:tc>
          <w:tcPr>
            <w:tcW w:w="1017" w:type="dxa"/>
            <w:vAlign w:val="center"/>
          </w:tcPr>
          <w:p w:rsidR="006B7241" w:rsidRPr="008978EC" w:rsidRDefault="00DC7843" w:rsidP="00F4035F">
            <w:pPr>
              <w:pStyle w:val="Default"/>
              <w:jc w:val="both"/>
              <w:rPr>
                <w:color w:val="auto"/>
                <w:sz w:val="22"/>
                <w:szCs w:val="22"/>
                <w:lang w:val="en-GB"/>
              </w:rPr>
            </w:pPr>
            <w:r w:rsidRPr="008978EC">
              <w:rPr>
                <w:color w:val="auto"/>
                <w:sz w:val="22"/>
                <w:szCs w:val="22"/>
                <w:lang w:val="en-GB"/>
              </w:rPr>
              <w:t>1,616</w:t>
            </w:r>
          </w:p>
        </w:tc>
        <w:tc>
          <w:tcPr>
            <w:tcW w:w="1017" w:type="dxa"/>
            <w:vAlign w:val="center"/>
          </w:tcPr>
          <w:p w:rsidR="006B7241" w:rsidRPr="008978EC" w:rsidRDefault="00DC7843" w:rsidP="00F4035F">
            <w:pPr>
              <w:pStyle w:val="Default"/>
              <w:jc w:val="both"/>
              <w:rPr>
                <w:color w:val="auto"/>
                <w:sz w:val="22"/>
                <w:szCs w:val="22"/>
                <w:lang w:val="en-GB"/>
              </w:rPr>
            </w:pPr>
            <w:r w:rsidRPr="008978EC">
              <w:rPr>
                <w:color w:val="auto"/>
                <w:sz w:val="22"/>
                <w:szCs w:val="22"/>
                <w:lang w:val="en-GB"/>
              </w:rPr>
              <w:t>2,987</w:t>
            </w:r>
          </w:p>
        </w:tc>
        <w:tc>
          <w:tcPr>
            <w:tcW w:w="1017" w:type="dxa"/>
            <w:vAlign w:val="center"/>
          </w:tcPr>
          <w:p w:rsidR="006B7241" w:rsidRPr="008978EC" w:rsidRDefault="00DC7843" w:rsidP="00FE52F6">
            <w:pPr>
              <w:pStyle w:val="Default"/>
              <w:jc w:val="both"/>
              <w:rPr>
                <w:color w:val="auto"/>
                <w:sz w:val="22"/>
                <w:szCs w:val="22"/>
                <w:lang w:val="en-GB"/>
              </w:rPr>
            </w:pPr>
            <w:r w:rsidRPr="008978EC">
              <w:rPr>
                <w:color w:val="auto"/>
                <w:sz w:val="22"/>
                <w:szCs w:val="22"/>
                <w:lang w:val="en-GB"/>
              </w:rPr>
              <w:t>2,164</w:t>
            </w:r>
          </w:p>
        </w:tc>
        <w:tc>
          <w:tcPr>
            <w:tcW w:w="1017" w:type="dxa"/>
            <w:vAlign w:val="center"/>
          </w:tcPr>
          <w:p w:rsidR="006B7241" w:rsidRPr="008978EC" w:rsidRDefault="00DC7843" w:rsidP="00FE52F6">
            <w:pPr>
              <w:pStyle w:val="Default"/>
              <w:jc w:val="both"/>
              <w:rPr>
                <w:color w:val="auto"/>
                <w:sz w:val="22"/>
                <w:szCs w:val="22"/>
                <w:lang w:val="en-GB"/>
              </w:rPr>
            </w:pPr>
            <w:r w:rsidRPr="008978EC">
              <w:rPr>
                <w:color w:val="auto"/>
                <w:sz w:val="22"/>
                <w:szCs w:val="22"/>
                <w:lang w:val="en-GB"/>
              </w:rPr>
              <w:t>1,836</w:t>
            </w:r>
          </w:p>
        </w:tc>
      </w:tr>
    </w:tbl>
    <w:p w:rsidR="006B7241" w:rsidRPr="008978EC" w:rsidRDefault="006B7241" w:rsidP="00F4035F">
      <w:pPr>
        <w:pStyle w:val="Default"/>
        <w:jc w:val="both"/>
        <w:rPr>
          <w:b/>
          <w:color w:val="auto"/>
          <w:sz w:val="22"/>
          <w:lang w:val="en-GB"/>
        </w:rPr>
      </w:pPr>
    </w:p>
    <w:p w:rsidR="006B7241" w:rsidRPr="008978EC" w:rsidRDefault="006B7241" w:rsidP="00F4035F">
      <w:pPr>
        <w:pStyle w:val="Default"/>
        <w:jc w:val="both"/>
        <w:rPr>
          <w:b/>
          <w:color w:val="auto"/>
          <w:sz w:val="22"/>
          <w:lang w:val="en-GB"/>
        </w:rPr>
      </w:pPr>
    </w:p>
    <w:p w:rsidR="003633B2" w:rsidRPr="008978EC" w:rsidRDefault="003633B2" w:rsidP="00F4035F">
      <w:pPr>
        <w:pStyle w:val="Default"/>
        <w:jc w:val="both"/>
        <w:rPr>
          <w:b/>
          <w:color w:val="auto"/>
          <w:sz w:val="22"/>
          <w:lang w:val="en-GB"/>
        </w:rPr>
      </w:pPr>
    </w:p>
    <w:p w:rsidR="003633B2" w:rsidRPr="008978EC" w:rsidRDefault="003633B2" w:rsidP="00F4035F">
      <w:pPr>
        <w:pStyle w:val="Default"/>
        <w:jc w:val="both"/>
        <w:rPr>
          <w:b/>
          <w:color w:val="auto"/>
          <w:sz w:val="22"/>
          <w:lang w:val="en-GB"/>
        </w:rPr>
      </w:pPr>
    </w:p>
    <w:p w:rsidR="003633B2" w:rsidRPr="008978EC" w:rsidRDefault="003633B2" w:rsidP="00F4035F">
      <w:pPr>
        <w:pStyle w:val="Default"/>
        <w:jc w:val="both"/>
        <w:rPr>
          <w:b/>
          <w:color w:val="auto"/>
          <w:sz w:val="22"/>
          <w:lang w:val="en-GB"/>
        </w:rPr>
      </w:pPr>
    </w:p>
    <w:p w:rsidR="003633B2" w:rsidRPr="008978EC" w:rsidRDefault="003633B2" w:rsidP="00F4035F">
      <w:pPr>
        <w:pStyle w:val="Default"/>
        <w:jc w:val="both"/>
        <w:rPr>
          <w:b/>
          <w:color w:val="auto"/>
          <w:sz w:val="22"/>
          <w:lang w:val="en-GB"/>
        </w:rPr>
      </w:pPr>
    </w:p>
    <w:p w:rsidR="003633B2" w:rsidRPr="008978EC" w:rsidRDefault="003633B2" w:rsidP="00F4035F">
      <w:pPr>
        <w:pStyle w:val="Default"/>
        <w:jc w:val="both"/>
        <w:rPr>
          <w:b/>
          <w:color w:val="auto"/>
          <w:sz w:val="22"/>
          <w:lang w:val="en-GB"/>
        </w:rPr>
      </w:pPr>
    </w:p>
    <w:p w:rsidR="003633B2" w:rsidRPr="008978EC" w:rsidRDefault="003633B2" w:rsidP="00F4035F">
      <w:pPr>
        <w:pStyle w:val="Default"/>
        <w:jc w:val="both"/>
        <w:rPr>
          <w:b/>
          <w:color w:val="auto"/>
          <w:sz w:val="22"/>
          <w:lang w:val="en-GB"/>
        </w:rPr>
      </w:pPr>
    </w:p>
    <w:p w:rsidR="003633B2" w:rsidRPr="008978EC" w:rsidRDefault="003633B2" w:rsidP="00F4035F">
      <w:pPr>
        <w:pStyle w:val="Default"/>
        <w:jc w:val="both"/>
        <w:rPr>
          <w:b/>
          <w:color w:val="auto"/>
          <w:sz w:val="22"/>
          <w:lang w:val="en-GB"/>
        </w:rPr>
      </w:pPr>
    </w:p>
    <w:p w:rsidR="003633B2" w:rsidRPr="008978EC" w:rsidRDefault="003633B2" w:rsidP="00F4035F">
      <w:pPr>
        <w:pStyle w:val="Default"/>
        <w:jc w:val="both"/>
        <w:rPr>
          <w:b/>
          <w:color w:val="auto"/>
          <w:sz w:val="22"/>
          <w:lang w:val="en-GB"/>
        </w:rPr>
      </w:pPr>
    </w:p>
    <w:p w:rsidR="003633B2" w:rsidRPr="008978EC" w:rsidRDefault="003633B2" w:rsidP="00F4035F">
      <w:pPr>
        <w:pStyle w:val="Default"/>
        <w:jc w:val="both"/>
        <w:rPr>
          <w:b/>
          <w:color w:val="auto"/>
          <w:sz w:val="22"/>
          <w:lang w:val="en-GB"/>
        </w:rPr>
      </w:pPr>
    </w:p>
    <w:p w:rsidR="003633B2" w:rsidRPr="008978EC" w:rsidRDefault="003633B2" w:rsidP="00F4035F">
      <w:pPr>
        <w:pStyle w:val="Default"/>
        <w:jc w:val="both"/>
        <w:rPr>
          <w:b/>
          <w:color w:val="auto"/>
          <w:sz w:val="22"/>
          <w:lang w:val="en-GB"/>
        </w:rPr>
      </w:pPr>
    </w:p>
    <w:p w:rsidR="003633B2" w:rsidRPr="008978EC" w:rsidRDefault="003633B2" w:rsidP="00F4035F">
      <w:pPr>
        <w:pStyle w:val="Default"/>
        <w:jc w:val="both"/>
        <w:rPr>
          <w:b/>
          <w:color w:val="auto"/>
          <w:sz w:val="22"/>
          <w:lang w:val="en-GB"/>
        </w:rPr>
      </w:pPr>
    </w:p>
    <w:p w:rsidR="003633B2" w:rsidRPr="008978EC" w:rsidRDefault="003633B2" w:rsidP="00F4035F">
      <w:pPr>
        <w:pStyle w:val="Default"/>
        <w:jc w:val="both"/>
        <w:rPr>
          <w:b/>
          <w:color w:val="auto"/>
          <w:sz w:val="22"/>
          <w:lang w:val="en-GB"/>
        </w:rPr>
      </w:pPr>
    </w:p>
    <w:p w:rsidR="00114275" w:rsidRPr="008978EC" w:rsidRDefault="00114275" w:rsidP="00F4035F">
      <w:pPr>
        <w:pStyle w:val="Default"/>
        <w:jc w:val="both"/>
        <w:rPr>
          <w:b/>
          <w:color w:val="auto"/>
          <w:sz w:val="22"/>
          <w:lang w:val="en-GB"/>
        </w:rPr>
      </w:pPr>
    </w:p>
    <w:p w:rsidR="00997F66" w:rsidRPr="008978EC" w:rsidRDefault="00997F66" w:rsidP="00F4035F">
      <w:pPr>
        <w:pStyle w:val="Default"/>
        <w:jc w:val="both"/>
        <w:rPr>
          <w:b/>
          <w:color w:val="auto"/>
          <w:sz w:val="22"/>
          <w:lang w:val="en-GB"/>
        </w:rPr>
      </w:pPr>
    </w:p>
    <w:p w:rsidR="00997F66" w:rsidRPr="008978EC" w:rsidRDefault="00997F66" w:rsidP="00F4035F">
      <w:pPr>
        <w:pStyle w:val="Default"/>
        <w:jc w:val="both"/>
        <w:rPr>
          <w:b/>
          <w:color w:val="auto"/>
          <w:sz w:val="22"/>
          <w:lang w:val="en-GB"/>
        </w:rPr>
      </w:pPr>
    </w:p>
    <w:p w:rsidR="006B7241" w:rsidRPr="008978EC" w:rsidRDefault="006B7241" w:rsidP="00F4035F">
      <w:pPr>
        <w:pStyle w:val="Default"/>
        <w:jc w:val="both"/>
        <w:rPr>
          <w:color w:val="auto"/>
          <w:sz w:val="22"/>
          <w:szCs w:val="22"/>
          <w:lang w:val="en-GB"/>
        </w:rPr>
      </w:pPr>
      <w:r w:rsidRPr="008978EC">
        <w:rPr>
          <w:b/>
          <w:color w:val="auto"/>
          <w:sz w:val="22"/>
          <w:lang w:val="en-GB"/>
        </w:rPr>
        <w:t>Prospects for Interest Rates</w:t>
      </w:r>
    </w:p>
    <w:p w:rsidR="006B7241" w:rsidRPr="008978EC" w:rsidRDefault="006B7241" w:rsidP="00F4035F">
      <w:pPr>
        <w:pStyle w:val="Default"/>
        <w:jc w:val="both"/>
        <w:rPr>
          <w:color w:val="auto"/>
          <w:sz w:val="22"/>
          <w:szCs w:val="22"/>
          <w:lang w:val="en-GB"/>
        </w:rPr>
      </w:pPr>
    </w:p>
    <w:p w:rsidR="006B7241" w:rsidRPr="008978EC" w:rsidRDefault="006B7241" w:rsidP="00F4035F">
      <w:pPr>
        <w:pStyle w:val="Default"/>
        <w:jc w:val="both"/>
        <w:rPr>
          <w:color w:val="auto"/>
          <w:sz w:val="22"/>
          <w:lang w:val="en-GB"/>
        </w:rPr>
      </w:pPr>
      <w:r w:rsidRPr="008978EC">
        <w:rPr>
          <w:color w:val="auto"/>
          <w:sz w:val="22"/>
          <w:lang w:val="en-GB"/>
        </w:rPr>
        <w:t xml:space="preserve">The Authority has appointed </w:t>
      </w:r>
      <w:r w:rsidR="00651B4B" w:rsidRPr="008978EC">
        <w:rPr>
          <w:color w:val="auto"/>
          <w:sz w:val="22"/>
          <w:lang w:val="en-GB"/>
        </w:rPr>
        <w:t xml:space="preserve">Link </w:t>
      </w:r>
      <w:r w:rsidR="00903AD6" w:rsidRPr="008978EC">
        <w:rPr>
          <w:color w:val="auto"/>
          <w:sz w:val="22"/>
          <w:lang w:val="en-GB"/>
        </w:rPr>
        <w:t xml:space="preserve">Treasury </w:t>
      </w:r>
      <w:r w:rsidR="00651B4B" w:rsidRPr="008978EC">
        <w:rPr>
          <w:color w:val="auto"/>
          <w:sz w:val="22"/>
          <w:lang w:val="en-GB"/>
        </w:rPr>
        <w:t>Services</w:t>
      </w:r>
      <w:r w:rsidR="00903AD6" w:rsidRPr="008978EC">
        <w:rPr>
          <w:color w:val="auto"/>
          <w:sz w:val="22"/>
          <w:lang w:val="en-GB"/>
        </w:rPr>
        <w:t xml:space="preserve"> Ltd</w:t>
      </w:r>
      <w:r w:rsidRPr="008978EC">
        <w:rPr>
          <w:color w:val="auto"/>
          <w:sz w:val="22"/>
          <w:lang w:val="en-GB"/>
        </w:rPr>
        <w:t>, as treasury adviser to the Authority and part of their service is to assist the Authority to formulate a view on interest rates. The following gives the Sector central view.</w:t>
      </w:r>
    </w:p>
    <w:p w:rsidR="006B7241" w:rsidRPr="008978EC" w:rsidRDefault="006B7241" w:rsidP="00F4035F">
      <w:pPr>
        <w:pStyle w:val="Default"/>
        <w:jc w:val="both"/>
        <w:rPr>
          <w:color w:val="auto"/>
          <w:sz w:val="22"/>
          <w:lang w:val="en-GB"/>
        </w:rPr>
      </w:pPr>
    </w:p>
    <w:p w:rsidR="006B7241" w:rsidRPr="008978EC" w:rsidRDefault="006B7241" w:rsidP="00F4035F">
      <w:pPr>
        <w:pStyle w:val="Default"/>
        <w:jc w:val="both"/>
        <w:rPr>
          <w:color w:val="auto"/>
          <w:sz w:val="22"/>
          <w:lang w:val="en-GB"/>
        </w:rPr>
      </w:pPr>
      <w:r w:rsidRPr="008978EC">
        <w:rPr>
          <w:color w:val="auto"/>
          <w:sz w:val="22"/>
          <w:lang w:val="en-GB"/>
        </w:rPr>
        <w:t>Sector Bank Rate Forecasts for financial year ends (March)</w:t>
      </w:r>
    </w:p>
    <w:p w:rsidR="008850D2" w:rsidRPr="008978EC" w:rsidRDefault="008850D2" w:rsidP="008850D2">
      <w:pPr>
        <w:spacing w:before="45" w:after="45"/>
        <w:jc w:val="both"/>
        <w:rPr>
          <w:rFonts w:ascii="Arial" w:hAnsi="Arial" w:cs="Arial"/>
          <w:sz w:val="22"/>
          <w:szCs w:val="22"/>
        </w:rPr>
      </w:pPr>
    </w:p>
    <w:p w:rsidR="008850D2" w:rsidRPr="008978EC" w:rsidRDefault="00F61BD5" w:rsidP="00F4035F">
      <w:pPr>
        <w:numPr>
          <w:ilvl w:val="0"/>
          <w:numId w:val="30"/>
        </w:numPr>
        <w:spacing w:before="45" w:after="45"/>
        <w:jc w:val="both"/>
        <w:rPr>
          <w:rFonts w:ascii="Arial" w:hAnsi="Arial" w:cs="Arial"/>
          <w:sz w:val="22"/>
          <w:szCs w:val="22"/>
        </w:rPr>
      </w:pPr>
      <w:r w:rsidRPr="008978EC">
        <w:rPr>
          <w:rFonts w:ascii="Arial" w:hAnsi="Arial" w:cs="Arial"/>
          <w:sz w:val="22"/>
          <w:szCs w:val="22"/>
        </w:rPr>
        <w:t>2019/ 2020</w:t>
      </w:r>
      <w:r w:rsidR="008850D2" w:rsidRPr="008978EC">
        <w:rPr>
          <w:rFonts w:ascii="Arial" w:hAnsi="Arial" w:cs="Arial"/>
          <w:sz w:val="22"/>
          <w:szCs w:val="22"/>
        </w:rPr>
        <w:t xml:space="preserve">  0.75%</w:t>
      </w:r>
    </w:p>
    <w:p w:rsidR="0063352B" w:rsidRPr="008978EC" w:rsidRDefault="00F61BD5" w:rsidP="00F4035F">
      <w:pPr>
        <w:numPr>
          <w:ilvl w:val="0"/>
          <w:numId w:val="30"/>
        </w:numPr>
        <w:spacing w:before="45" w:after="45"/>
        <w:jc w:val="both"/>
        <w:rPr>
          <w:rFonts w:ascii="Arial" w:hAnsi="Arial" w:cs="Arial"/>
          <w:sz w:val="22"/>
          <w:szCs w:val="22"/>
        </w:rPr>
      </w:pPr>
      <w:r w:rsidRPr="008978EC">
        <w:rPr>
          <w:rFonts w:ascii="Arial" w:hAnsi="Arial" w:cs="Arial"/>
          <w:sz w:val="22"/>
          <w:szCs w:val="22"/>
        </w:rPr>
        <w:t>2020/ 2021</w:t>
      </w:r>
      <w:r w:rsidR="008850D2" w:rsidRPr="008978EC">
        <w:rPr>
          <w:rFonts w:ascii="Arial" w:hAnsi="Arial" w:cs="Arial"/>
          <w:sz w:val="22"/>
          <w:szCs w:val="22"/>
        </w:rPr>
        <w:t xml:space="preserve">  </w:t>
      </w:r>
      <w:r w:rsidR="00CF5DD6" w:rsidRPr="008978EC">
        <w:rPr>
          <w:rFonts w:ascii="Arial" w:hAnsi="Arial" w:cs="Arial"/>
          <w:sz w:val="22"/>
          <w:szCs w:val="22"/>
        </w:rPr>
        <w:t>1.00</w:t>
      </w:r>
      <w:r w:rsidR="0063352B" w:rsidRPr="008978EC">
        <w:rPr>
          <w:rFonts w:ascii="Arial" w:hAnsi="Arial" w:cs="Arial"/>
          <w:sz w:val="22"/>
          <w:szCs w:val="22"/>
        </w:rPr>
        <w:t>%</w:t>
      </w:r>
    </w:p>
    <w:p w:rsidR="0063352B" w:rsidRPr="008978EC" w:rsidRDefault="00F61BD5" w:rsidP="00F4035F">
      <w:pPr>
        <w:numPr>
          <w:ilvl w:val="0"/>
          <w:numId w:val="30"/>
        </w:numPr>
        <w:spacing w:before="45" w:after="45"/>
        <w:jc w:val="both"/>
        <w:rPr>
          <w:rFonts w:ascii="Arial" w:hAnsi="Arial" w:cs="Arial"/>
          <w:sz w:val="22"/>
          <w:szCs w:val="22"/>
        </w:rPr>
      </w:pPr>
      <w:r w:rsidRPr="008978EC">
        <w:rPr>
          <w:rFonts w:ascii="Arial" w:hAnsi="Arial" w:cs="Arial"/>
          <w:sz w:val="22"/>
          <w:szCs w:val="22"/>
        </w:rPr>
        <w:t>2021/ 2022</w:t>
      </w:r>
      <w:r w:rsidR="008850D2" w:rsidRPr="008978EC">
        <w:rPr>
          <w:rFonts w:ascii="Arial" w:hAnsi="Arial" w:cs="Arial"/>
          <w:sz w:val="22"/>
          <w:szCs w:val="22"/>
        </w:rPr>
        <w:t xml:space="preserve">  1</w:t>
      </w:r>
      <w:r w:rsidR="00640529" w:rsidRPr="008978EC">
        <w:rPr>
          <w:rFonts w:ascii="Arial" w:hAnsi="Arial" w:cs="Arial"/>
          <w:sz w:val="22"/>
          <w:szCs w:val="22"/>
        </w:rPr>
        <w:t>.</w:t>
      </w:r>
      <w:r w:rsidR="00CF5DD6" w:rsidRPr="008978EC">
        <w:rPr>
          <w:rFonts w:ascii="Arial" w:hAnsi="Arial" w:cs="Arial"/>
          <w:sz w:val="22"/>
          <w:szCs w:val="22"/>
        </w:rPr>
        <w:t>00</w:t>
      </w:r>
      <w:r w:rsidR="0063352B" w:rsidRPr="008978EC">
        <w:rPr>
          <w:rFonts w:ascii="Arial" w:hAnsi="Arial" w:cs="Arial"/>
          <w:sz w:val="22"/>
          <w:szCs w:val="22"/>
        </w:rPr>
        <w:t>%</w:t>
      </w:r>
    </w:p>
    <w:p w:rsidR="0063352B" w:rsidRPr="008978EC" w:rsidRDefault="00D2128D" w:rsidP="00F4035F">
      <w:pPr>
        <w:numPr>
          <w:ilvl w:val="0"/>
          <w:numId w:val="30"/>
        </w:numPr>
        <w:spacing w:before="45" w:after="45"/>
        <w:jc w:val="both"/>
        <w:rPr>
          <w:rFonts w:ascii="Arial" w:hAnsi="Arial" w:cs="Arial"/>
          <w:sz w:val="22"/>
          <w:szCs w:val="22"/>
        </w:rPr>
      </w:pPr>
      <w:r w:rsidRPr="008978EC">
        <w:rPr>
          <w:rFonts w:ascii="Arial" w:hAnsi="Arial" w:cs="Arial"/>
          <w:sz w:val="22"/>
          <w:szCs w:val="22"/>
        </w:rPr>
        <w:t>20</w:t>
      </w:r>
      <w:r w:rsidR="00F61BD5" w:rsidRPr="008978EC">
        <w:rPr>
          <w:rFonts w:ascii="Arial" w:hAnsi="Arial" w:cs="Arial"/>
          <w:sz w:val="22"/>
          <w:szCs w:val="22"/>
        </w:rPr>
        <w:t>22</w:t>
      </w:r>
      <w:r w:rsidR="0063352B" w:rsidRPr="008978EC">
        <w:rPr>
          <w:rFonts w:ascii="Arial" w:hAnsi="Arial" w:cs="Arial"/>
          <w:sz w:val="22"/>
          <w:szCs w:val="22"/>
        </w:rPr>
        <w:t>/ 20</w:t>
      </w:r>
      <w:r w:rsidR="00F61BD5" w:rsidRPr="008978EC">
        <w:rPr>
          <w:rFonts w:ascii="Arial" w:hAnsi="Arial" w:cs="Arial"/>
          <w:sz w:val="22"/>
          <w:szCs w:val="22"/>
        </w:rPr>
        <w:t>23</w:t>
      </w:r>
      <w:r w:rsidRPr="008978EC">
        <w:rPr>
          <w:rFonts w:ascii="Arial" w:hAnsi="Arial" w:cs="Arial"/>
          <w:sz w:val="22"/>
          <w:szCs w:val="22"/>
        </w:rPr>
        <w:t xml:space="preserve">  </w:t>
      </w:r>
      <w:r w:rsidR="00CF5DD6" w:rsidRPr="008978EC">
        <w:rPr>
          <w:rFonts w:ascii="Arial" w:hAnsi="Arial" w:cs="Arial"/>
          <w:sz w:val="22"/>
          <w:szCs w:val="22"/>
        </w:rPr>
        <w:t>1.25</w:t>
      </w:r>
      <w:r w:rsidR="0063352B" w:rsidRPr="008978EC">
        <w:rPr>
          <w:rFonts w:ascii="Arial" w:hAnsi="Arial" w:cs="Arial"/>
          <w:sz w:val="22"/>
          <w:szCs w:val="22"/>
        </w:rPr>
        <w:t>%</w:t>
      </w:r>
    </w:p>
    <w:p w:rsidR="006B7241" w:rsidRPr="008978EC" w:rsidRDefault="006B7241" w:rsidP="00F4035F">
      <w:pPr>
        <w:pStyle w:val="Default"/>
        <w:jc w:val="both"/>
        <w:rPr>
          <w:color w:val="auto"/>
          <w:sz w:val="22"/>
          <w:lang w:val="en-GB"/>
        </w:rPr>
      </w:pPr>
    </w:p>
    <w:p w:rsidR="006B7241" w:rsidRPr="008978EC" w:rsidRDefault="00CF5FEB" w:rsidP="00F4035F">
      <w:pPr>
        <w:pStyle w:val="Default"/>
        <w:jc w:val="both"/>
        <w:rPr>
          <w:sz w:val="22"/>
          <w:lang w:val="en-GB"/>
        </w:rPr>
      </w:pPr>
      <w:r w:rsidRPr="008978EC">
        <w:rPr>
          <w:color w:val="auto"/>
          <w:sz w:val="22"/>
          <w:lang w:val="en-GB"/>
        </w:rPr>
        <w:t>PWLB maturity rates</w:t>
      </w:r>
      <w:r w:rsidR="0074546C" w:rsidRPr="008978EC">
        <w:rPr>
          <w:color w:val="auto"/>
          <w:sz w:val="22"/>
          <w:lang w:val="en-GB"/>
        </w:rPr>
        <w:t xml:space="preserve"> have been on a rising trend over the last quarter (ending December 2019)</w:t>
      </w:r>
      <w:r w:rsidR="009C144F" w:rsidRPr="008978EC">
        <w:rPr>
          <w:color w:val="auto"/>
          <w:sz w:val="22"/>
          <w:lang w:val="en-GB"/>
        </w:rPr>
        <w:t xml:space="preserve">. The 50 year PWLB target (certainty) rate for new long term borrowing </w:t>
      </w:r>
      <w:r w:rsidR="0074546C" w:rsidRPr="008978EC">
        <w:rPr>
          <w:color w:val="auto"/>
          <w:sz w:val="22"/>
          <w:lang w:val="en-GB"/>
        </w:rPr>
        <w:t>started the quarter at 2.20% and ended at 3.10%</w:t>
      </w:r>
      <w:r w:rsidR="00A91100" w:rsidRPr="008978EC">
        <w:rPr>
          <w:color w:val="auto"/>
          <w:sz w:val="22"/>
          <w:lang w:val="en-GB"/>
        </w:rPr>
        <w:t>, this</w:t>
      </w:r>
      <w:r w:rsidR="00F86D36" w:rsidRPr="008978EC">
        <w:rPr>
          <w:color w:val="auto"/>
          <w:sz w:val="22"/>
          <w:lang w:val="en-GB"/>
        </w:rPr>
        <w:t xml:space="preserve"> is expected to rise to 3.</w:t>
      </w:r>
      <w:r w:rsidR="00A91100" w:rsidRPr="008978EC">
        <w:rPr>
          <w:color w:val="auto"/>
          <w:sz w:val="22"/>
          <w:lang w:val="en-GB"/>
        </w:rPr>
        <w:t>5</w:t>
      </w:r>
      <w:r w:rsidR="00F86D36" w:rsidRPr="008978EC">
        <w:rPr>
          <w:color w:val="auto"/>
          <w:sz w:val="22"/>
          <w:lang w:val="en-GB"/>
        </w:rPr>
        <w:t>% by March 202</w:t>
      </w:r>
      <w:r w:rsidR="00A91100" w:rsidRPr="008978EC">
        <w:rPr>
          <w:color w:val="auto"/>
          <w:sz w:val="22"/>
          <w:lang w:val="en-GB"/>
        </w:rPr>
        <w:t>1</w:t>
      </w:r>
      <w:r w:rsidR="00F86D36" w:rsidRPr="008978EC">
        <w:rPr>
          <w:color w:val="auto"/>
          <w:sz w:val="22"/>
          <w:lang w:val="en-GB"/>
        </w:rPr>
        <w:t xml:space="preserve">. </w:t>
      </w:r>
      <w:r w:rsidR="006B7241" w:rsidRPr="008978EC">
        <w:rPr>
          <w:sz w:val="22"/>
          <w:lang w:val="en-GB"/>
        </w:rPr>
        <w:t>The 25 year r</w:t>
      </w:r>
      <w:r w:rsidR="0063352B" w:rsidRPr="008978EC">
        <w:rPr>
          <w:sz w:val="22"/>
          <w:lang w:val="en-GB"/>
        </w:rPr>
        <w:t xml:space="preserve">ate is </w:t>
      </w:r>
      <w:r w:rsidR="00D2128D" w:rsidRPr="008978EC">
        <w:rPr>
          <w:color w:val="auto"/>
          <w:sz w:val="22"/>
          <w:lang w:val="en-GB"/>
        </w:rPr>
        <w:t xml:space="preserve">expected to </w:t>
      </w:r>
      <w:r w:rsidR="00F86D36" w:rsidRPr="008978EC">
        <w:rPr>
          <w:color w:val="auto"/>
          <w:sz w:val="22"/>
          <w:lang w:val="en-GB"/>
        </w:rPr>
        <w:t>be</w:t>
      </w:r>
      <w:r w:rsidR="00A91100" w:rsidRPr="008978EC">
        <w:rPr>
          <w:color w:val="auto"/>
          <w:sz w:val="22"/>
          <w:lang w:val="en-GB"/>
        </w:rPr>
        <w:t xml:space="preserve"> 3.3% until March 2020</w:t>
      </w:r>
      <w:r w:rsidR="0063352B" w:rsidRPr="008978EC">
        <w:rPr>
          <w:sz w:val="22"/>
          <w:lang w:val="en-GB"/>
        </w:rPr>
        <w:t xml:space="preserve"> and rise further reaching </w:t>
      </w:r>
      <w:r w:rsidR="00D2128D" w:rsidRPr="008978EC">
        <w:rPr>
          <w:sz w:val="22"/>
          <w:lang w:val="en-GB"/>
        </w:rPr>
        <w:t>3.</w:t>
      </w:r>
      <w:r w:rsidR="00A91100" w:rsidRPr="008978EC">
        <w:rPr>
          <w:sz w:val="22"/>
          <w:lang w:val="en-GB"/>
        </w:rPr>
        <w:t>6</w:t>
      </w:r>
      <w:r w:rsidR="0063352B" w:rsidRPr="008978EC">
        <w:rPr>
          <w:sz w:val="22"/>
          <w:lang w:val="en-GB"/>
        </w:rPr>
        <w:t>% by March 20</w:t>
      </w:r>
      <w:r w:rsidR="00A91100" w:rsidRPr="008978EC">
        <w:rPr>
          <w:sz w:val="22"/>
          <w:lang w:val="en-GB"/>
        </w:rPr>
        <w:t>21</w:t>
      </w:r>
      <w:r w:rsidR="006B7241" w:rsidRPr="008978EC">
        <w:rPr>
          <w:sz w:val="22"/>
          <w:lang w:val="en-GB"/>
        </w:rPr>
        <w:t>.  The 5 year r</w:t>
      </w:r>
      <w:r w:rsidR="0063352B" w:rsidRPr="008978EC">
        <w:rPr>
          <w:sz w:val="22"/>
          <w:lang w:val="en-GB"/>
        </w:rPr>
        <w:t xml:space="preserve">ates are expected to </w:t>
      </w:r>
      <w:r w:rsidR="00A91100" w:rsidRPr="008978EC">
        <w:rPr>
          <w:sz w:val="22"/>
          <w:lang w:val="en-GB"/>
        </w:rPr>
        <w:t>be</w:t>
      </w:r>
      <w:r w:rsidR="00D2128D" w:rsidRPr="008978EC">
        <w:rPr>
          <w:sz w:val="22"/>
          <w:lang w:val="en-GB"/>
        </w:rPr>
        <w:t xml:space="preserve"> </w:t>
      </w:r>
      <w:r w:rsidR="00A91100" w:rsidRPr="008978EC">
        <w:rPr>
          <w:sz w:val="22"/>
          <w:lang w:val="en-GB"/>
        </w:rPr>
        <w:t>2.4</w:t>
      </w:r>
      <w:r w:rsidR="00D2128D" w:rsidRPr="008978EC">
        <w:rPr>
          <w:sz w:val="22"/>
          <w:lang w:val="en-GB"/>
        </w:rPr>
        <w:t>% until</w:t>
      </w:r>
      <w:r w:rsidR="00A91100" w:rsidRPr="008978EC">
        <w:rPr>
          <w:sz w:val="22"/>
          <w:lang w:val="en-GB"/>
        </w:rPr>
        <w:t xml:space="preserve"> March 2020</w:t>
      </w:r>
      <w:r w:rsidR="006B7241" w:rsidRPr="008978EC">
        <w:rPr>
          <w:sz w:val="22"/>
          <w:lang w:val="en-GB"/>
        </w:rPr>
        <w:t xml:space="preserve"> the</w:t>
      </w:r>
      <w:r w:rsidR="003209FB" w:rsidRPr="008978EC">
        <w:rPr>
          <w:sz w:val="22"/>
          <w:lang w:val="en-GB"/>
        </w:rPr>
        <w:t>n to gradually rise to reach</w:t>
      </w:r>
      <w:r w:rsidR="00D2128D" w:rsidRPr="008978EC">
        <w:rPr>
          <w:sz w:val="22"/>
          <w:lang w:val="en-GB"/>
        </w:rPr>
        <w:t xml:space="preserve"> </w:t>
      </w:r>
      <w:r w:rsidR="00A91100" w:rsidRPr="008978EC">
        <w:rPr>
          <w:sz w:val="22"/>
          <w:lang w:val="en-GB"/>
        </w:rPr>
        <w:t>2.6</w:t>
      </w:r>
      <w:r w:rsidR="0063352B" w:rsidRPr="008978EC">
        <w:rPr>
          <w:sz w:val="22"/>
          <w:lang w:val="en-GB"/>
        </w:rPr>
        <w:t>% by March 20</w:t>
      </w:r>
      <w:r w:rsidR="00A91100" w:rsidRPr="008978EC">
        <w:rPr>
          <w:sz w:val="22"/>
          <w:lang w:val="en-GB"/>
        </w:rPr>
        <w:t>21</w:t>
      </w:r>
      <w:r w:rsidR="006B7241" w:rsidRPr="008978EC">
        <w:rPr>
          <w:sz w:val="22"/>
          <w:lang w:val="en-GB"/>
        </w:rPr>
        <w:t>.</w:t>
      </w:r>
    </w:p>
    <w:p w:rsidR="005A12C6" w:rsidRPr="008978EC" w:rsidRDefault="005A12C6" w:rsidP="00F4035F">
      <w:pPr>
        <w:pStyle w:val="Default"/>
        <w:jc w:val="both"/>
        <w:rPr>
          <w:sz w:val="22"/>
          <w:lang w:val="en-GB"/>
        </w:rPr>
      </w:pPr>
    </w:p>
    <w:p w:rsidR="002D4823" w:rsidRPr="008978EC" w:rsidRDefault="005A12C6" w:rsidP="005A12C6">
      <w:pPr>
        <w:jc w:val="both"/>
        <w:rPr>
          <w:rFonts w:ascii="Arial" w:hAnsi="Arial" w:cs="Arial"/>
          <w:color w:val="0D0D0D" w:themeColor="text1" w:themeTint="F2"/>
          <w:sz w:val="22"/>
        </w:rPr>
      </w:pPr>
      <w:r w:rsidRPr="008978EC">
        <w:rPr>
          <w:rFonts w:ascii="Arial" w:hAnsi="Arial" w:cs="Arial"/>
          <w:color w:val="0D0D0D" w:themeColor="text1" w:themeTint="F2"/>
          <w:sz w:val="22"/>
        </w:rPr>
        <w:t xml:space="preserve">Link </w:t>
      </w:r>
      <w:r w:rsidR="00903AD6" w:rsidRPr="008978EC">
        <w:rPr>
          <w:rFonts w:ascii="Arial" w:hAnsi="Arial" w:cs="Arial"/>
          <w:color w:val="0D0D0D" w:themeColor="text1" w:themeTint="F2"/>
          <w:sz w:val="22"/>
        </w:rPr>
        <w:t xml:space="preserve">Treasury </w:t>
      </w:r>
      <w:r w:rsidRPr="008978EC">
        <w:rPr>
          <w:rFonts w:ascii="Arial" w:hAnsi="Arial" w:cs="Arial"/>
          <w:color w:val="0D0D0D" w:themeColor="text1" w:themeTint="F2"/>
          <w:sz w:val="22"/>
        </w:rPr>
        <w:t>Services</w:t>
      </w:r>
      <w:r w:rsidR="00903AD6" w:rsidRPr="008978EC">
        <w:rPr>
          <w:rFonts w:ascii="Arial" w:hAnsi="Arial" w:cs="Arial"/>
          <w:color w:val="0D0D0D" w:themeColor="text1" w:themeTint="F2"/>
          <w:sz w:val="22"/>
        </w:rPr>
        <w:t xml:space="preserve"> </w:t>
      </w:r>
      <w:proofErr w:type="spellStart"/>
      <w:r w:rsidR="00903AD6" w:rsidRPr="008978EC">
        <w:rPr>
          <w:rFonts w:ascii="Arial" w:hAnsi="Arial" w:cs="Arial"/>
          <w:color w:val="0D0D0D" w:themeColor="text1" w:themeTint="F2"/>
          <w:sz w:val="22"/>
        </w:rPr>
        <w:t>Ltd</w:t>
      </w:r>
      <w:r w:rsidR="00011EAD" w:rsidRPr="008978EC">
        <w:rPr>
          <w:rFonts w:ascii="Arial" w:hAnsi="Arial" w:cs="Arial"/>
          <w:color w:val="0D0D0D" w:themeColor="text1" w:themeTint="F2"/>
          <w:sz w:val="22"/>
        </w:rPr>
        <w:t>’s</w:t>
      </w:r>
      <w:proofErr w:type="spellEnd"/>
      <w:r w:rsidRPr="008978EC">
        <w:rPr>
          <w:rFonts w:ascii="Arial" w:hAnsi="Arial" w:cs="Arial"/>
          <w:color w:val="0D0D0D" w:themeColor="text1" w:themeTint="F2"/>
          <w:sz w:val="22"/>
        </w:rPr>
        <w:t xml:space="preserve"> </w:t>
      </w:r>
      <w:r w:rsidR="0051204D" w:rsidRPr="008978EC">
        <w:rPr>
          <w:rFonts w:ascii="Arial" w:hAnsi="Arial" w:cs="Arial"/>
          <w:color w:val="0D0D0D" w:themeColor="text1" w:themeTint="F2"/>
          <w:sz w:val="22"/>
        </w:rPr>
        <w:t xml:space="preserve">report </w:t>
      </w:r>
      <w:r w:rsidR="00CF5DD6" w:rsidRPr="008978EC">
        <w:rPr>
          <w:rFonts w:ascii="Arial" w:hAnsi="Arial" w:cs="Arial"/>
          <w:color w:val="0D0D0D" w:themeColor="text1" w:themeTint="F2"/>
          <w:sz w:val="22"/>
        </w:rPr>
        <w:t>quarter ending December 2019</w:t>
      </w:r>
      <w:r w:rsidR="00011EAD" w:rsidRPr="008978EC">
        <w:rPr>
          <w:rFonts w:ascii="Arial" w:hAnsi="Arial" w:cs="Arial"/>
          <w:color w:val="0D0D0D" w:themeColor="text1" w:themeTint="F2"/>
          <w:sz w:val="22"/>
        </w:rPr>
        <w:t xml:space="preserve"> stated that after the August</w:t>
      </w:r>
      <w:r w:rsidR="00CF5DD6" w:rsidRPr="008978EC">
        <w:rPr>
          <w:rFonts w:ascii="Arial" w:hAnsi="Arial" w:cs="Arial"/>
          <w:color w:val="0D0D0D" w:themeColor="text1" w:themeTint="F2"/>
          <w:sz w:val="22"/>
        </w:rPr>
        <w:t xml:space="preserve"> 2018</w:t>
      </w:r>
      <w:r w:rsidR="00011EAD" w:rsidRPr="008978EC">
        <w:rPr>
          <w:rFonts w:ascii="Arial" w:hAnsi="Arial" w:cs="Arial"/>
          <w:color w:val="0D0D0D" w:themeColor="text1" w:themeTint="F2"/>
          <w:sz w:val="22"/>
        </w:rPr>
        <w:t xml:space="preserve"> Bank Rate increase to 0.75% the MPC had since put any further action on hold until after the </w:t>
      </w:r>
      <w:proofErr w:type="spellStart"/>
      <w:r w:rsidR="00011EAD" w:rsidRPr="008978EC">
        <w:rPr>
          <w:rFonts w:ascii="Arial" w:hAnsi="Arial" w:cs="Arial"/>
          <w:color w:val="0D0D0D" w:themeColor="text1" w:themeTint="F2"/>
          <w:sz w:val="22"/>
        </w:rPr>
        <w:t>Brexit</w:t>
      </w:r>
      <w:proofErr w:type="spellEnd"/>
      <w:r w:rsidR="00011EAD" w:rsidRPr="008978EC">
        <w:rPr>
          <w:rFonts w:ascii="Arial" w:hAnsi="Arial" w:cs="Arial"/>
          <w:color w:val="0D0D0D" w:themeColor="text1" w:themeTint="F2"/>
          <w:sz w:val="22"/>
        </w:rPr>
        <w:t xml:space="preserve"> fog </w:t>
      </w:r>
      <w:r w:rsidR="00B263CE" w:rsidRPr="008978EC">
        <w:rPr>
          <w:rFonts w:ascii="Arial" w:hAnsi="Arial" w:cs="Arial"/>
          <w:color w:val="0D0D0D" w:themeColor="text1" w:themeTint="F2"/>
          <w:sz w:val="22"/>
        </w:rPr>
        <w:t xml:space="preserve">had </w:t>
      </w:r>
      <w:r w:rsidR="00011EAD" w:rsidRPr="008978EC">
        <w:rPr>
          <w:rFonts w:ascii="Arial" w:hAnsi="Arial" w:cs="Arial"/>
          <w:color w:val="0D0D0D" w:themeColor="text1" w:themeTint="F2"/>
          <w:sz w:val="22"/>
        </w:rPr>
        <w:t>cleared</w:t>
      </w:r>
      <w:r w:rsidR="00CF5DD6" w:rsidRPr="008978EC">
        <w:rPr>
          <w:rFonts w:ascii="Arial" w:hAnsi="Arial" w:cs="Arial"/>
          <w:color w:val="0D0D0D" w:themeColor="text1" w:themeTint="F2"/>
          <w:sz w:val="22"/>
        </w:rPr>
        <w:t xml:space="preserve">. While the general election in December 2019 has provided political certainty leading to implementation of the UK leaving the EU on 31.1.20, there is still much uncertainty on what sort of trade deal may be agreed by the end of 2020 and its likely impact on the UK economy. </w:t>
      </w:r>
      <w:r w:rsidR="00B263CE" w:rsidRPr="008978EC">
        <w:rPr>
          <w:rFonts w:ascii="Arial" w:hAnsi="Arial" w:cs="Arial"/>
          <w:color w:val="0D0D0D" w:themeColor="text1" w:themeTint="F2"/>
          <w:sz w:val="22"/>
        </w:rPr>
        <w:t xml:space="preserve">The current forecast </w:t>
      </w:r>
      <w:r w:rsidRPr="008978EC">
        <w:rPr>
          <w:rFonts w:ascii="Arial" w:hAnsi="Arial" w:cs="Arial"/>
          <w:color w:val="0D0D0D" w:themeColor="text1" w:themeTint="F2"/>
          <w:sz w:val="22"/>
        </w:rPr>
        <w:t xml:space="preserve">of </w:t>
      </w:r>
      <w:r w:rsidR="00B263CE" w:rsidRPr="008978EC">
        <w:rPr>
          <w:rFonts w:ascii="Arial" w:hAnsi="Arial" w:cs="Arial"/>
          <w:color w:val="0D0D0D" w:themeColor="text1" w:themeTint="F2"/>
          <w:sz w:val="22"/>
        </w:rPr>
        <w:t>the Bank Rate is expected to rise</w:t>
      </w:r>
      <w:r w:rsidR="00CF5DD6" w:rsidRPr="008978EC">
        <w:rPr>
          <w:rFonts w:ascii="Arial" w:hAnsi="Arial" w:cs="Arial"/>
          <w:color w:val="0D0D0D" w:themeColor="text1" w:themeTint="F2"/>
          <w:sz w:val="22"/>
        </w:rPr>
        <w:t xml:space="preserve"> by 0.25% by March 2021 to 1.00</w:t>
      </w:r>
      <w:r w:rsidR="00B263CE" w:rsidRPr="008978EC">
        <w:rPr>
          <w:rFonts w:ascii="Arial" w:hAnsi="Arial" w:cs="Arial"/>
          <w:color w:val="0D0D0D" w:themeColor="text1" w:themeTint="F2"/>
          <w:sz w:val="22"/>
        </w:rPr>
        <w:t xml:space="preserve">% </w:t>
      </w:r>
      <w:r w:rsidR="00DC7413" w:rsidRPr="008978EC">
        <w:rPr>
          <w:rFonts w:ascii="Arial" w:hAnsi="Arial" w:cs="Arial"/>
          <w:color w:val="0D0D0D" w:themeColor="text1" w:themeTint="F2"/>
          <w:sz w:val="22"/>
        </w:rPr>
        <w:t xml:space="preserve">and staying at </w:t>
      </w:r>
      <w:r w:rsidR="00553E68" w:rsidRPr="008978EC">
        <w:rPr>
          <w:rFonts w:ascii="Arial" w:hAnsi="Arial" w:cs="Arial"/>
          <w:color w:val="0D0D0D" w:themeColor="text1" w:themeTint="F2"/>
          <w:sz w:val="22"/>
        </w:rPr>
        <w:t>this level through to</w:t>
      </w:r>
      <w:r w:rsidR="00DC7413" w:rsidRPr="008978EC">
        <w:rPr>
          <w:rFonts w:ascii="Arial" w:hAnsi="Arial" w:cs="Arial"/>
          <w:color w:val="0D0D0D" w:themeColor="text1" w:themeTint="F2"/>
          <w:sz w:val="22"/>
        </w:rPr>
        <w:t xml:space="preserve"> </w:t>
      </w:r>
      <w:r w:rsidR="00B263CE" w:rsidRPr="008978EC">
        <w:rPr>
          <w:rFonts w:ascii="Arial" w:hAnsi="Arial" w:cs="Arial"/>
          <w:color w:val="0D0D0D" w:themeColor="text1" w:themeTint="F2"/>
          <w:sz w:val="22"/>
        </w:rPr>
        <w:t xml:space="preserve">March </w:t>
      </w:r>
      <w:r w:rsidRPr="008978EC">
        <w:rPr>
          <w:rFonts w:ascii="Arial" w:hAnsi="Arial" w:cs="Arial"/>
          <w:color w:val="0D0D0D" w:themeColor="text1" w:themeTint="F2"/>
          <w:sz w:val="22"/>
        </w:rPr>
        <w:t>202</w:t>
      </w:r>
      <w:r w:rsidR="00DC7413" w:rsidRPr="008978EC">
        <w:rPr>
          <w:rFonts w:ascii="Arial" w:hAnsi="Arial" w:cs="Arial"/>
          <w:color w:val="0D0D0D" w:themeColor="text1" w:themeTint="F2"/>
          <w:sz w:val="22"/>
        </w:rPr>
        <w:t>2</w:t>
      </w:r>
      <w:r w:rsidRPr="008978EC">
        <w:rPr>
          <w:rFonts w:ascii="Arial" w:hAnsi="Arial" w:cs="Arial"/>
          <w:color w:val="0D0D0D" w:themeColor="text1" w:themeTint="F2"/>
          <w:sz w:val="22"/>
        </w:rPr>
        <w:t xml:space="preserve">.  </w:t>
      </w:r>
    </w:p>
    <w:p w:rsidR="002D4823" w:rsidRPr="008978EC" w:rsidRDefault="002D4823" w:rsidP="005A12C6">
      <w:pPr>
        <w:jc w:val="both"/>
        <w:rPr>
          <w:rFonts w:ascii="Arial" w:hAnsi="Arial" w:cs="Arial"/>
          <w:color w:val="0D0D0D" w:themeColor="text1" w:themeTint="F2"/>
          <w:sz w:val="22"/>
        </w:rPr>
      </w:pPr>
    </w:p>
    <w:p w:rsidR="002D4823" w:rsidRPr="008978EC" w:rsidRDefault="002D4823" w:rsidP="005A12C6">
      <w:pPr>
        <w:jc w:val="both"/>
        <w:rPr>
          <w:rFonts w:ascii="Arial" w:hAnsi="Arial" w:cs="Arial"/>
          <w:color w:val="0D0D0D" w:themeColor="text1" w:themeTint="F2"/>
          <w:sz w:val="22"/>
        </w:rPr>
      </w:pPr>
    </w:p>
    <w:p w:rsidR="002D4823" w:rsidRPr="008978EC" w:rsidRDefault="002D4823" w:rsidP="005A12C6">
      <w:pPr>
        <w:jc w:val="both"/>
        <w:rPr>
          <w:rFonts w:ascii="Arial" w:hAnsi="Arial" w:cs="Arial"/>
          <w:color w:val="0D0D0D" w:themeColor="text1" w:themeTint="F2"/>
          <w:sz w:val="22"/>
        </w:rPr>
      </w:pPr>
    </w:p>
    <w:p w:rsidR="002D4823" w:rsidRPr="008978EC" w:rsidRDefault="002D4823" w:rsidP="005A12C6">
      <w:pPr>
        <w:jc w:val="both"/>
        <w:rPr>
          <w:rFonts w:ascii="Arial" w:hAnsi="Arial" w:cs="Arial"/>
          <w:color w:val="0D0D0D" w:themeColor="text1" w:themeTint="F2"/>
          <w:sz w:val="22"/>
        </w:rPr>
      </w:pPr>
    </w:p>
    <w:p w:rsidR="00B263CE" w:rsidRPr="008978EC" w:rsidRDefault="00B263CE" w:rsidP="005A12C6">
      <w:pPr>
        <w:jc w:val="both"/>
        <w:rPr>
          <w:rFonts w:ascii="Arial" w:hAnsi="Arial" w:cs="Arial"/>
          <w:color w:val="0D0D0D" w:themeColor="text1" w:themeTint="F2"/>
          <w:sz w:val="22"/>
        </w:rPr>
      </w:pPr>
      <w:r w:rsidRPr="008978EC">
        <w:rPr>
          <w:rFonts w:ascii="Arial" w:hAnsi="Arial" w:cs="Arial"/>
          <w:color w:val="0D0D0D" w:themeColor="text1" w:themeTint="F2"/>
          <w:sz w:val="22"/>
        </w:rPr>
        <w:lastRenderedPageBreak/>
        <w:t>These forecasts are based on a central assumption that there</w:t>
      </w:r>
      <w:r w:rsidR="00A91100" w:rsidRPr="008978EC">
        <w:rPr>
          <w:rFonts w:ascii="Arial" w:hAnsi="Arial" w:cs="Arial"/>
          <w:color w:val="0D0D0D" w:themeColor="text1" w:themeTint="F2"/>
          <w:sz w:val="22"/>
        </w:rPr>
        <w:t xml:space="preserve"> will be some sort of muddle through agreement</w:t>
      </w:r>
      <w:r w:rsidRPr="008978EC">
        <w:rPr>
          <w:rFonts w:ascii="Arial" w:hAnsi="Arial" w:cs="Arial"/>
          <w:color w:val="0D0D0D" w:themeColor="text1" w:themeTint="F2"/>
          <w:sz w:val="22"/>
        </w:rPr>
        <w:t xml:space="preserve"> on a reasonable form of </w:t>
      </w:r>
      <w:proofErr w:type="spellStart"/>
      <w:r w:rsidRPr="008978EC">
        <w:rPr>
          <w:rFonts w:ascii="Arial" w:hAnsi="Arial" w:cs="Arial"/>
          <w:color w:val="0D0D0D" w:themeColor="text1" w:themeTint="F2"/>
          <w:sz w:val="22"/>
        </w:rPr>
        <w:t>Brexit</w:t>
      </w:r>
      <w:proofErr w:type="spellEnd"/>
      <w:r w:rsidRPr="008978EC">
        <w:rPr>
          <w:rFonts w:ascii="Arial" w:hAnsi="Arial" w:cs="Arial"/>
          <w:color w:val="0D0D0D" w:themeColor="text1" w:themeTint="F2"/>
          <w:sz w:val="22"/>
        </w:rPr>
        <w:t xml:space="preserve">.  </w:t>
      </w:r>
      <w:r w:rsidR="00347C4B" w:rsidRPr="008978EC">
        <w:rPr>
          <w:rFonts w:ascii="Arial" w:hAnsi="Arial" w:cs="Arial"/>
          <w:color w:val="0D0D0D" w:themeColor="text1" w:themeTint="F2"/>
          <w:sz w:val="22"/>
        </w:rPr>
        <w:t xml:space="preserve">Bank rate forecasts will have to change if this assumption does not materialise e.g. a no deal </w:t>
      </w:r>
      <w:proofErr w:type="spellStart"/>
      <w:r w:rsidR="00347C4B" w:rsidRPr="008978EC">
        <w:rPr>
          <w:rFonts w:ascii="Arial" w:hAnsi="Arial" w:cs="Arial"/>
          <w:color w:val="0D0D0D" w:themeColor="text1" w:themeTint="F2"/>
          <w:sz w:val="22"/>
        </w:rPr>
        <w:t>Brexit</w:t>
      </w:r>
      <w:proofErr w:type="spellEnd"/>
      <w:r w:rsidR="00347C4B" w:rsidRPr="008978EC">
        <w:rPr>
          <w:rFonts w:ascii="Arial" w:hAnsi="Arial" w:cs="Arial"/>
          <w:color w:val="0D0D0D" w:themeColor="text1" w:themeTint="F2"/>
          <w:sz w:val="22"/>
        </w:rPr>
        <w:t xml:space="preserve"> could prompt MPC to do an immediate cut of Bank Rate. All other forecasts for investment and borrowing rates would also have to change.</w:t>
      </w:r>
    </w:p>
    <w:p w:rsidR="00B263CE" w:rsidRPr="008978EC" w:rsidRDefault="00B263CE" w:rsidP="005A12C6">
      <w:pPr>
        <w:jc w:val="both"/>
        <w:rPr>
          <w:rFonts w:ascii="Arial" w:hAnsi="Arial" w:cs="Arial"/>
          <w:color w:val="0D0D0D" w:themeColor="text1" w:themeTint="F2"/>
          <w:sz w:val="22"/>
        </w:rPr>
      </w:pPr>
    </w:p>
    <w:p w:rsidR="00CF0268" w:rsidRPr="008978EC" w:rsidRDefault="005A12C6" w:rsidP="006E0487">
      <w:pPr>
        <w:jc w:val="both"/>
        <w:rPr>
          <w:rFonts w:ascii="Arial" w:hAnsi="Arial" w:cs="Arial"/>
          <w:color w:val="0D0D0D" w:themeColor="text1" w:themeTint="F2"/>
          <w:sz w:val="22"/>
        </w:rPr>
      </w:pPr>
      <w:r w:rsidRPr="008978EC">
        <w:rPr>
          <w:rFonts w:ascii="Arial" w:hAnsi="Arial" w:cs="Arial"/>
          <w:color w:val="0D0D0D" w:themeColor="text1" w:themeTint="F2"/>
          <w:sz w:val="22"/>
        </w:rPr>
        <w:t xml:space="preserve">The overall balance of risks to economic recovery in the UK is probably </w:t>
      </w:r>
      <w:r w:rsidR="00347C4B" w:rsidRPr="008978EC">
        <w:rPr>
          <w:rFonts w:ascii="Arial" w:hAnsi="Arial" w:cs="Arial"/>
          <w:color w:val="0D0D0D" w:themeColor="text1" w:themeTint="F2"/>
          <w:sz w:val="22"/>
        </w:rPr>
        <w:t>even, but dependent on a successful outcome of negotiations on a trade deal</w:t>
      </w:r>
      <w:r w:rsidR="002D4823" w:rsidRPr="008978EC">
        <w:rPr>
          <w:rFonts w:ascii="Arial" w:hAnsi="Arial" w:cs="Arial"/>
          <w:color w:val="0D0D0D" w:themeColor="text1" w:themeTint="F2"/>
          <w:sz w:val="22"/>
        </w:rPr>
        <w:t xml:space="preserve">. </w:t>
      </w:r>
      <w:r w:rsidRPr="008978EC">
        <w:rPr>
          <w:rFonts w:ascii="Arial" w:hAnsi="Arial" w:cs="Arial"/>
          <w:color w:val="0D0D0D" w:themeColor="text1" w:themeTint="F2"/>
          <w:sz w:val="22"/>
        </w:rPr>
        <w:t xml:space="preserve"> </w:t>
      </w:r>
      <w:r w:rsidR="006E0487" w:rsidRPr="008978EC">
        <w:rPr>
          <w:rFonts w:ascii="Arial" w:hAnsi="Arial" w:cs="Arial"/>
          <w:color w:val="0D0D0D" w:themeColor="text1" w:themeTint="F2"/>
          <w:sz w:val="22"/>
        </w:rPr>
        <w:t>The balance of risks to increase the Bank Ra</w:t>
      </w:r>
      <w:r w:rsidRPr="008978EC">
        <w:rPr>
          <w:rFonts w:ascii="Arial" w:hAnsi="Arial" w:cs="Arial"/>
          <w:color w:val="0D0D0D" w:themeColor="text1" w:themeTint="F2"/>
          <w:sz w:val="22"/>
        </w:rPr>
        <w:t>t</w:t>
      </w:r>
      <w:r w:rsidR="006E0487" w:rsidRPr="008978EC">
        <w:rPr>
          <w:rFonts w:ascii="Arial" w:hAnsi="Arial" w:cs="Arial"/>
          <w:color w:val="0D0D0D" w:themeColor="text1" w:themeTint="F2"/>
          <w:sz w:val="22"/>
        </w:rPr>
        <w:t>e and shorter term PWLB rates are</w:t>
      </w:r>
      <w:r w:rsidR="00347C4B" w:rsidRPr="008978EC">
        <w:rPr>
          <w:rFonts w:ascii="Arial" w:hAnsi="Arial" w:cs="Arial"/>
          <w:color w:val="0D0D0D" w:themeColor="text1" w:themeTint="F2"/>
          <w:sz w:val="22"/>
        </w:rPr>
        <w:t xml:space="preserve"> broadly similarly to the downside.</w:t>
      </w:r>
      <w:r w:rsidR="006E0487" w:rsidRPr="008978EC">
        <w:rPr>
          <w:rFonts w:ascii="Arial" w:hAnsi="Arial" w:cs="Arial"/>
          <w:color w:val="0D0D0D" w:themeColor="text1" w:themeTint="F2"/>
          <w:sz w:val="22"/>
        </w:rPr>
        <w:t xml:space="preserve"> </w:t>
      </w:r>
      <w:r w:rsidR="00347C4B" w:rsidRPr="008978EC">
        <w:rPr>
          <w:rFonts w:ascii="Arial" w:hAnsi="Arial" w:cs="Arial"/>
          <w:color w:val="0D0D0D" w:themeColor="text1" w:themeTint="F2"/>
          <w:sz w:val="22"/>
        </w:rPr>
        <w:t xml:space="preserve">In the event that a </w:t>
      </w:r>
      <w:proofErr w:type="spellStart"/>
      <w:r w:rsidR="00347C4B" w:rsidRPr="008978EC">
        <w:rPr>
          <w:rFonts w:ascii="Arial" w:hAnsi="Arial" w:cs="Arial"/>
          <w:color w:val="0D0D0D" w:themeColor="text1" w:themeTint="F2"/>
          <w:sz w:val="22"/>
        </w:rPr>
        <w:t>Brexit</w:t>
      </w:r>
      <w:proofErr w:type="spellEnd"/>
      <w:r w:rsidR="00347C4B" w:rsidRPr="008978EC">
        <w:rPr>
          <w:rFonts w:ascii="Arial" w:hAnsi="Arial" w:cs="Arial"/>
          <w:color w:val="0D0D0D" w:themeColor="text1" w:themeTint="F2"/>
          <w:sz w:val="22"/>
        </w:rPr>
        <w:t xml:space="preserve"> deal is agreed with the EU and approved by Parliament, the balance of risks to economic growth and to increases in Bank Rate is likely to change to the upside.</w:t>
      </w:r>
    </w:p>
    <w:p w:rsidR="00DF617C" w:rsidRPr="008978EC" w:rsidRDefault="00DF617C" w:rsidP="00F4035F">
      <w:pPr>
        <w:spacing w:before="90"/>
        <w:jc w:val="both"/>
        <w:rPr>
          <w:rFonts w:ascii="Arial" w:hAnsi="Arial" w:cs="Arial"/>
          <w:noProof/>
          <w:sz w:val="22"/>
          <w:szCs w:val="22"/>
        </w:rPr>
      </w:pPr>
    </w:p>
    <w:p w:rsidR="006B7241" w:rsidRPr="008978EC" w:rsidRDefault="006B7241" w:rsidP="00F4035F">
      <w:pPr>
        <w:pStyle w:val="Default"/>
        <w:jc w:val="both"/>
        <w:rPr>
          <w:rFonts w:ascii="Calibri" w:hAnsi="Calibri"/>
          <w:b/>
          <w:noProof/>
          <w:sz w:val="22"/>
          <w:szCs w:val="22"/>
        </w:rPr>
      </w:pPr>
      <w:r w:rsidRPr="008978EC">
        <w:rPr>
          <w:b/>
          <w:sz w:val="22"/>
          <w:szCs w:val="22"/>
        </w:rPr>
        <w:t xml:space="preserve">Borrowing Strategy  </w:t>
      </w:r>
    </w:p>
    <w:p w:rsidR="006B7241" w:rsidRPr="008978EC" w:rsidRDefault="006B7241" w:rsidP="00F4035F">
      <w:pPr>
        <w:numPr>
          <w:ilvl w:val="12"/>
          <w:numId w:val="0"/>
        </w:numPr>
        <w:spacing w:before="90"/>
        <w:ind w:right="178"/>
        <w:jc w:val="both"/>
        <w:rPr>
          <w:rFonts w:ascii="Arial" w:hAnsi="Arial" w:cs="Arial"/>
          <w:noProof/>
          <w:sz w:val="22"/>
          <w:szCs w:val="22"/>
        </w:rPr>
      </w:pPr>
      <w:r w:rsidRPr="008978EC">
        <w:rPr>
          <w:rFonts w:ascii="Arial" w:hAnsi="Arial" w:cs="Arial"/>
          <w:noProof/>
          <w:sz w:val="22"/>
          <w:szCs w:val="22"/>
        </w:rPr>
        <w:t>The Authority is currently maintaining an under-borrowed position.  This means that the capital borrowing need (the Capital Financing Requirement), has not been fully funded with loan debt</w:t>
      </w:r>
      <w:r w:rsidR="00D2128D" w:rsidRPr="008978EC">
        <w:rPr>
          <w:rFonts w:ascii="Arial" w:hAnsi="Arial" w:cs="Arial"/>
          <w:noProof/>
          <w:sz w:val="22"/>
          <w:szCs w:val="22"/>
        </w:rPr>
        <w:t>, as cash supporting the</w:t>
      </w:r>
      <w:r w:rsidRPr="008978EC">
        <w:rPr>
          <w:rFonts w:ascii="Arial" w:hAnsi="Arial" w:cs="Arial"/>
          <w:noProof/>
          <w:sz w:val="22"/>
          <w:szCs w:val="22"/>
        </w:rPr>
        <w:t xml:space="preserve"> reserves, balances and cash flow has been used as a temporary measure.  This strategy is prudent as investment returns are low and counterparty risk is high.</w:t>
      </w:r>
    </w:p>
    <w:p w:rsidR="006B7241" w:rsidRPr="008978EC" w:rsidRDefault="006B7241" w:rsidP="00F4035F">
      <w:pPr>
        <w:pStyle w:val="Default"/>
        <w:jc w:val="both"/>
        <w:rPr>
          <w:sz w:val="22"/>
          <w:lang w:val="en-GB"/>
        </w:rPr>
      </w:pPr>
    </w:p>
    <w:p w:rsidR="006B7241" w:rsidRPr="008978EC" w:rsidRDefault="006B7241" w:rsidP="00F4035F">
      <w:pPr>
        <w:spacing w:before="45" w:after="45"/>
        <w:ind w:right="178"/>
        <w:jc w:val="both"/>
        <w:rPr>
          <w:rFonts w:ascii="Arial" w:hAnsi="Arial" w:cs="Arial"/>
          <w:color w:val="005B82"/>
          <w:sz w:val="22"/>
          <w:szCs w:val="22"/>
        </w:rPr>
      </w:pPr>
      <w:r w:rsidRPr="008978EC">
        <w:rPr>
          <w:rFonts w:ascii="Arial" w:hAnsi="Arial" w:cs="Arial"/>
          <w:sz w:val="22"/>
          <w:szCs w:val="22"/>
        </w:rPr>
        <w:t>This Authority's total investments exceed gross debt with net investments of £</w:t>
      </w:r>
      <w:r w:rsidR="009C6FD9" w:rsidRPr="008978EC">
        <w:rPr>
          <w:rFonts w:ascii="Arial" w:hAnsi="Arial" w:cs="Arial"/>
          <w:sz w:val="22"/>
          <w:szCs w:val="22"/>
        </w:rPr>
        <w:t>14,145</w:t>
      </w:r>
      <w:r w:rsidR="00E6697F" w:rsidRPr="008978EC">
        <w:rPr>
          <w:rFonts w:ascii="Arial" w:hAnsi="Arial" w:cs="Arial"/>
          <w:sz w:val="22"/>
          <w:szCs w:val="22"/>
        </w:rPr>
        <w:t>m</w:t>
      </w:r>
      <w:r w:rsidRPr="008978EC">
        <w:rPr>
          <w:rFonts w:ascii="Arial" w:hAnsi="Arial" w:cs="Arial"/>
          <w:sz w:val="22"/>
          <w:szCs w:val="22"/>
        </w:rPr>
        <w:t>. The general aim of this treasury management strategy is to reduce this total over the next three years in order to reduce the credit risk incurred by holding investments.  Another factor which will be carefully considered is the difference between borrowing rates and investment rates to ensure the Authority obtains value for money once an appropriate level of risk management has been attained to ensure the security of its investments</w:t>
      </w:r>
      <w:r w:rsidRPr="008978EC">
        <w:rPr>
          <w:rFonts w:ascii="Arial" w:hAnsi="Arial" w:cs="Arial"/>
          <w:color w:val="005B82"/>
          <w:sz w:val="22"/>
          <w:szCs w:val="22"/>
        </w:rPr>
        <w:t>.</w:t>
      </w:r>
    </w:p>
    <w:p w:rsidR="00FF5A32" w:rsidRPr="008978EC" w:rsidRDefault="00FF5A32" w:rsidP="00F4035F">
      <w:pPr>
        <w:pStyle w:val="Default"/>
        <w:jc w:val="both"/>
        <w:rPr>
          <w:b/>
          <w:i/>
          <w:color w:val="auto"/>
          <w:sz w:val="22"/>
          <w:szCs w:val="22"/>
          <w:lang w:val="en-GB"/>
        </w:rPr>
      </w:pPr>
    </w:p>
    <w:p w:rsidR="006B7241" w:rsidRPr="008978EC" w:rsidRDefault="006B7241" w:rsidP="00A317A0">
      <w:pPr>
        <w:pStyle w:val="Default"/>
        <w:ind w:right="182"/>
        <w:jc w:val="both"/>
        <w:rPr>
          <w:sz w:val="22"/>
          <w:szCs w:val="22"/>
          <w:lang w:val="en-GB"/>
        </w:rPr>
      </w:pPr>
      <w:r w:rsidRPr="008978EC">
        <w:rPr>
          <w:sz w:val="22"/>
          <w:szCs w:val="22"/>
          <w:lang w:val="en-GB"/>
        </w:rPr>
        <w:t>Against this background and the risks within the economic forecast cauti</w:t>
      </w:r>
      <w:r w:rsidR="00066B31" w:rsidRPr="008978EC">
        <w:rPr>
          <w:sz w:val="22"/>
          <w:szCs w:val="22"/>
          <w:lang w:val="en-GB"/>
        </w:rPr>
        <w:t xml:space="preserve">on will be adopted with the </w:t>
      </w:r>
      <w:r w:rsidR="00E6697F" w:rsidRPr="008978EC">
        <w:rPr>
          <w:sz w:val="22"/>
          <w:szCs w:val="22"/>
          <w:lang w:val="en-GB"/>
        </w:rPr>
        <w:t>20</w:t>
      </w:r>
      <w:r w:rsidR="0010279E" w:rsidRPr="008978EC">
        <w:rPr>
          <w:sz w:val="22"/>
          <w:szCs w:val="22"/>
          <w:lang w:val="en-GB"/>
        </w:rPr>
        <w:t>20/21</w:t>
      </w:r>
      <w:r w:rsidR="00E6697F" w:rsidRPr="008978EC">
        <w:rPr>
          <w:sz w:val="22"/>
          <w:szCs w:val="22"/>
          <w:lang w:val="en-GB"/>
        </w:rPr>
        <w:t xml:space="preserve"> </w:t>
      </w:r>
      <w:r w:rsidRPr="008978EC">
        <w:rPr>
          <w:sz w:val="22"/>
          <w:szCs w:val="22"/>
          <w:lang w:val="en-GB"/>
        </w:rPr>
        <w:t xml:space="preserve">treasury operations - the aim will be to minimize debt interest costs. The </w:t>
      </w:r>
      <w:r w:rsidRPr="008978EC">
        <w:rPr>
          <w:sz w:val="22"/>
          <w:szCs w:val="22"/>
          <w:lang w:val="en-GB"/>
        </w:rPr>
        <w:t xml:space="preserve">Treasurer, in conjunction with the Authorities treasury advisor, will continually monitor the interest rate market and adopt a pragmatic approach to changing circumstances.  </w:t>
      </w:r>
    </w:p>
    <w:p w:rsidR="006B7241" w:rsidRPr="008978EC" w:rsidRDefault="006B7241" w:rsidP="00F4035F">
      <w:pPr>
        <w:pStyle w:val="Default"/>
        <w:jc w:val="both"/>
        <w:rPr>
          <w:sz w:val="22"/>
          <w:szCs w:val="22"/>
          <w:lang w:val="en-GB"/>
        </w:rPr>
      </w:pPr>
    </w:p>
    <w:p w:rsidR="006B7241" w:rsidRPr="008978EC" w:rsidRDefault="006B7241" w:rsidP="00D2128D">
      <w:pPr>
        <w:pStyle w:val="Default"/>
        <w:jc w:val="both"/>
        <w:rPr>
          <w:b/>
          <w:color w:val="auto"/>
          <w:sz w:val="22"/>
          <w:szCs w:val="22"/>
          <w:lang w:val="en-GB"/>
        </w:rPr>
      </w:pPr>
      <w:r w:rsidRPr="008978EC">
        <w:rPr>
          <w:color w:val="auto"/>
          <w:sz w:val="22"/>
          <w:szCs w:val="22"/>
          <w:lang w:val="en-GB"/>
        </w:rPr>
        <w:t>The Authority will not borrow more than or in advance of its needs purely in order to profit from the investment of the extra sums borrowed. Any decision to borrow in advance will be considered carefully to ensure value for money can be demonstrated and that the Authority can ensure the security of such funds</w:t>
      </w:r>
      <w:r w:rsidRPr="008978EC">
        <w:rPr>
          <w:color w:val="005B82"/>
          <w:sz w:val="22"/>
          <w:szCs w:val="22"/>
          <w:lang w:val="en-GB"/>
        </w:rPr>
        <w:t>.</w:t>
      </w:r>
      <w:r w:rsidRPr="008978EC">
        <w:rPr>
          <w:sz w:val="22"/>
          <w:szCs w:val="22"/>
          <w:lang w:val="en-GB"/>
        </w:rPr>
        <w:t xml:space="preserve"> Borrowing in advance of need will only be undertaken where there is a clear business case for doing so for the current capital programme or to finance future debt maturities.</w:t>
      </w:r>
    </w:p>
    <w:p w:rsidR="006B7241" w:rsidRPr="008978EC" w:rsidRDefault="006B7241" w:rsidP="00F4035F">
      <w:pPr>
        <w:pStyle w:val="Default"/>
        <w:jc w:val="both"/>
        <w:rPr>
          <w:b/>
          <w:color w:val="auto"/>
          <w:lang w:val="en-GB"/>
        </w:rPr>
      </w:pPr>
    </w:p>
    <w:p w:rsidR="006B7241" w:rsidRPr="008978EC" w:rsidRDefault="00114275" w:rsidP="00F4035F">
      <w:pPr>
        <w:pStyle w:val="Default"/>
        <w:jc w:val="both"/>
        <w:rPr>
          <w:b/>
          <w:color w:val="auto"/>
          <w:sz w:val="22"/>
          <w:szCs w:val="22"/>
          <w:lang w:val="en-GB"/>
        </w:rPr>
      </w:pPr>
      <w:r w:rsidRPr="008978EC">
        <w:rPr>
          <w:b/>
          <w:color w:val="auto"/>
          <w:sz w:val="22"/>
          <w:szCs w:val="22"/>
          <w:lang w:val="en-GB"/>
        </w:rPr>
        <w:br w:type="page"/>
      </w:r>
      <w:r w:rsidR="006B7241" w:rsidRPr="008978EC">
        <w:rPr>
          <w:b/>
          <w:color w:val="auto"/>
          <w:sz w:val="22"/>
          <w:szCs w:val="22"/>
          <w:lang w:val="en-GB"/>
        </w:rPr>
        <w:lastRenderedPageBreak/>
        <w:t>Investment Policy</w:t>
      </w:r>
    </w:p>
    <w:p w:rsidR="006B7241" w:rsidRPr="008978EC" w:rsidRDefault="006B7241" w:rsidP="00F4035F">
      <w:pPr>
        <w:pStyle w:val="Default"/>
        <w:jc w:val="both"/>
        <w:rPr>
          <w:b/>
          <w:color w:val="auto"/>
          <w:sz w:val="22"/>
          <w:szCs w:val="22"/>
          <w:lang w:val="en-GB"/>
        </w:rPr>
      </w:pPr>
    </w:p>
    <w:p w:rsidR="006B7241" w:rsidRPr="008978EC" w:rsidRDefault="006B7241" w:rsidP="00F4035F">
      <w:pPr>
        <w:ind w:right="178"/>
        <w:jc w:val="both"/>
        <w:rPr>
          <w:rFonts w:ascii="Arial" w:hAnsi="Arial" w:cs="Arial"/>
          <w:color w:val="000000"/>
          <w:sz w:val="22"/>
          <w:szCs w:val="22"/>
        </w:rPr>
      </w:pPr>
      <w:r w:rsidRPr="008978EC">
        <w:rPr>
          <w:rFonts w:ascii="Arial" w:hAnsi="Arial" w:cs="Arial"/>
          <w:color w:val="000000"/>
          <w:sz w:val="22"/>
          <w:szCs w:val="22"/>
        </w:rPr>
        <w:t xml:space="preserve">The Authority will have regard to the </w:t>
      </w:r>
      <w:r w:rsidR="00E6697F" w:rsidRPr="008978EC">
        <w:rPr>
          <w:rFonts w:ascii="Arial" w:hAnsi="Arial" w:cs="Arial"/>
          <w:color w:val="000000"/>
          <w:sz w:val="22"/>
          <w:szCs w:val="22"/>
        </w:rPr>
        <w:t>MHC</w:t>
      </w:r>
      <w:r w:rsidRPr="008978EC">
        <w:rPr>
          <w:rFonts w:ascii="Arial" w:hAnsi="Arial" w:cs="Arial"/>
          <w:color w:val="000000"/>
          <w:sz w:val="22"/>
          <w:szCs w:val="22"/>
        </w:rPr>
        <w:t xml:space="preserve">LG’s Guidance on Local Government Investments, (“The Guidance”) and the 2011 revised CIPFA Treasury Management in Public Services Code of Practice and Cross Sectoral Guidance Notes, (“the CIPFA TM Code”).  The Authority’s investment priorities are:  </w:t>
      </w:r>
    </w:p>
    <w:p w:rsidR="006B7241" w:rsidRPr="008978EC" w:rsidRDefault="006B7241" w:rsidP="00F4035F">
      <w:pPr>
        <w:ind w:left="76"/>
        <w:jc w:val="both"/>
        <w:rPr>
          <w:rFonts w:ascii="Arial" w:hAnsi="Arial" w:cs="Arial"/>
          <w:color w:val="000000"/>
          <w:sz w:val="22"/>
          <w:szCs w:val="22"/>
        </w:rPr>
      </w:pPr>
    </w:p>
    <w:p w:rsidR="006B7241" w:rsidRPr="008978EC" w:rsidRDefault="006B7241" w:rsidP="00F4035F">
      <w:pPr>
        <w:numPr>
          <w:ilvl w:val="0"/>
          <w:numId w:val="38"/>
        </w:numPr>
        <w:tabs>
          <w:tab w:val="clear" w:pos="2416"/>
          <w:tab w:val="num" w:pos="360"/>
        </w:tabs>
        <w:spacing w:before="45" w:after="45"/>
        <w:ind w:left="360"/>
        <w:jc w:val="both"/>
        <w:rPr>
          <w:rFonts w:ascii="Arial" w:hAnsi="Arial" w:cs="Arial"/>
          <w:color w:val="000000"/>
          <w:sz w:val="22"/>
          <w:szCs w:val="22"/>
        </w:rPr>
      </w:pPr>
      <w:r w:rsidRPr="008978EC">
        <w:rPr>
          <w:rFonts w:ascii="Arial" w:hAnsi="Arial" w:cs="Arial"/>
          <w:color w:val="000000"/>
          <w:sz w:val="22"/>
          <w:szCs w:val="22"/>
        </w:rPr>
        <w:t>the security of capital</w:t>
      </w:r>
      <w:r w:rsidR="00044173" w:rsidRPr="008978EC">
        <w:rPr>
          <w:rFonts w:ascii="Arial" w:hAnsi="Arial" w:cs="Arial"/>
          <w:color w:val="000000"/>
          <w:sz w:val="22"/>
          <w:szCs w:val="22"/>
        </w:rPr>
        <w:t>;</w:t>
      </w:r>
    </w:p>
    <w:p w:rsidR="006B7241" w:rsidRPr="008978EC" w:rsidRDefault="006B7241" w:rsidP="00F4035F">
      <w:pPr>
        <w:numPr>
          <w:ilvl w:val="0"/>
          <w:numId w:val="38"/>
        </w:numPr>
        <w:tabs>
          <w:tab w:val="clear" w:pos="2416"/>
          <w:tab w:val="num" w:pos="360"/>
        </w:tabs>
        <w:spacing w:before="45" w:after="45"/>
        <w:ind w:left="360"/>
        <w:jc w:val="both"/>
        <w:rPr>
          <w:rFonts w:ascii="Arial" w:hAnsi="Arial" w:cs="Arial"/>
          <w:color w:val="000000"/>
          <w:sz w:val="22"/>
          <w:szCs w:val="22"/>
        </w:rPr>
      </w:pPr>
      <w:proofErr w:type="gramStart"/>
      <w:r w:rsidRPr="008978EC">
        <w:rPr>
          <w:rFonts w:ascii="Arial" w:hAnsi="Arial" w:cs="Arial"/>
          <w:color w:val="000000"/>
          <w:sz w:val="22"/>
          <w:szCs w:val="22"/>
        </w:rPr>
        <w:t>the</w:t>
      </w:r>
      <w:proofErr w:type="gramEnd"/>
      <w:r w:rsidRPr="008978EC">
        <w:rPr>
          <w:rFonts w:ascii="Arial" w:hAnsi="Arial" w:cs="Arial"/>
          <w:color w:val="000000"/>
          <w:sz w:val="22"/>
          <w:szCs w:val="22"/>
        </w:rPr>
        <w:t xml:space="preserve"> liquidity of its investments. </w:t>
      </w:r>
    </w:p>
    <w:p w:rsidR="006B7241" w:rsidRPr="008978EC" w:rsidRDefault="006B7241" w:rsidP="00F4035F">
      <w:pPr>
        <w:ind w:left="436"/>
        <w:jc w:val="both"/>
        <w:rPr>
          <w:rFonts w:ascii="Arial" w:hAnsi="Arial" w:cs="Arial"/>
          <w:color w:val="000000"/>
          <w:sz w:val="22"/>
          <w:szCs w:val="22"/>
        </w:rPr>
      </w:pPr>
    </w:p>
    <w:p w:rsidR="006B7241" w:rsidRPr="008978EC" w:rsidRDefault="006B7241" w:rsidP="00F4035F">
      <w:pPr>
        <w:ind w:right="178"/>
        <w:jc w:val="both"/>
        <w:rPr>
          <w:rFonts w:ascii="Arial" w:hAnsi="Arial" w:cs="Arial"/>
          <w:sz w:val="22"/>
          <w:szCs w:val="22"/>
        </w:rPr>
      </w:pPr>
      <w:r w:rsidRPr="008978EC">
        <w:rPr>
          <w:rFonts w:ascii="Arial" w:hAnsi="Arial" w:cs="Arial"/>
          <w:color w:val="000000"/>
          <w:sz w:val="22"/>
          <w:szCs w:val="22"/>
        </w:rPr>
        <w:t xml:space="preserve">The Authority will also aim to achieve the optimum return on its investments commensurate with proper levels of security and liquidity. </w:t>
      </w:r>
      <w:r w:rsidRPr="008978EC">
        <w:rPr>
          <w:rFonts w:ascii="Arial" w:hAnsi="Arial" w:cs="Arial"/>
          <w:sz w:val="22"/>
          <w:szCs w:val="22"/>
        </w:rPr>
        <w:t>The risk appetite of this Authority is low in order to give priority to security of its investments.</w:t>
      </w:r>
    </w:p>
    <w:p w:rsidR="006B7241" w:rsidRPr="008978EC" w:rsidRDefault="006B7241" w:rsidP="00F4035F">
      <w:pPr>
        <w:ind w:left="360"/>
        <w:jc w:val="both"/>
        <w:rPr>
          <w:rFonts w:ascii="Arial" w:hAnsi="Arial" w:cs="Arial"/>
          <w:color w:val="000000"/>
          <w:sz w:val="22"/>
          <w:szCs w:val="22"/>
        </w:rPr>
      </w:pPr>
    </w:p>
    <w:p w:rsidR="006B7241" w:rsidRPr="008978EC" w:rsidRDefault="006B7241" w:rsidP="00F4035F">
      <w:pPr>
        <w:ind w:right="178"/>
        <w:jc w:val="both"/>
        <w:rPr>
          <w:rFonts w:ascii="Arial" w:hAnsi="Arial" w:cs="Arial"/>
          <w:color w:val="000000"/>
          <w:sz w:val="22"/>
          <w:szCs w:val="22"/>
        </w:rPr>
      </w:pPr>
      <w:r w:rsidRPr="008978EC">
        <w:rPr>
          <w:rFonts w:ascii="Arial" w:hAnsi="Arial" w:cs="Arial"/>
          <w:color w:val="000000"/>
          <w:sz w:val="22"/>
          <w:szCs w:val="22"/>
        </w:rPr>
        <w:t>The borrowing of monies purely to invest or on</w:t>
      </w:r>
      <w:r w:rsidRPr="008978EC">
        <w:rPr>
          <w:rFonts w:ascii="Arial" w:hAnsi="Arial" w:cs="Arial"/>
          <w:color w:val="000000"/>
          <w:sz w:val="22"/>
          <w:szCs w:val="22"/>
        </w:rPr>
        <w:noBreakHyphen/>
        <w:t xml:space="preserve">lend and make a return is unlawful and this Authority will not engage in such activity. </w:t>
      </w:r>
    </w:p>
    <w:p w:rsidR="006B7241" w:rsidRPr="008978EC" w:rsidRDefault="006B7241" w:rsidP="00F4035F">
      <w:pPr>
        <w:numPr>
          <w:ilvl w:val="12"/>
          <w:numId w:val="0"/>
        </w:numPr>
        <w:tabs>
          <w:tab w:val="left" w:pos="360"/>
        </w:tabs>
        <w:jc w:val="both"/>
        <w:rPr>
          <w:rFonts w:ascii="Arial" w:hAnsi="Arial" w:cs="Arial"/>
          <w:color w:val="005B82"/>
          <w:sz w:val="22"/>
          <w:szCs w:val="22"/>
        </w:rPr>
      </w:pPr>
    </w:p>
    <w:p w:rsidR="006B7241" w:rsidRPr="008978EC" w:rsidRDefault="006B7241" w:rsidP="00F4035F">
      <w:pPr>
        <w:numPr>
          <w:ilvl w:val="12"/>
          <w:numId w:val="0"/>
        </w:numPr>
        <w:tabs>
          <w:tab w:val="left" w:pos="0"/>
        </w:tabs>
        <w:ind w:right="178"/>
        <w:jc w:val="both"/>
        <w:rPr>
          <w:rFonts w:ascii="Arial" w:hAnsi="Arial" w:cs="Arial"/>
          <w:color w:val="000000"/>
          <w:sz w:val="22"/>
          <w:szCs w:val="22"/>
        </w:rPr>
      </w:pPr>
      <w:r w:rsidRPr="008978EC">
        <w:rPr>
          <w:rFonts w:ascii="Arial" w:hAnsi="Arial" w:cs="Arial"/>
          <w:color w:val="000000"/>
          <w:sz w:val="22"/>
          <w:szCs w:val="22"/>
        </w:rPr>
        <w:t xml:space="preserve">Investment instruments used in the financial year will be selected in accordance with the Treasury Management Policy and advice from the Authority’s treasury advisors. Counterparty limits will be as set through the Authority’s Treasury Management Policy. </w:t>
      </w:r>
    </w:p>
    <w:p w:rsidR="006B7241" w:rsidRPr="008978EC" w:rsidRDefault="006B7241" w:rsidP="00F4035F">
      <w:pPr>
        <w:numPr>
          <w:ilvl w:val="12"/>
          <w:numId w:val="0"/>
        </w:numPr>
        <w:tabs>
          <w:tab w:val="left" w:pos="0"/>
        </w:tabs>
        <w:jc w:val="both"/>
        <w:rPr>
          <w:rFonts w:ascii="Arial" w:hAnsi="Arial" w:cs="Arial"/>
          <w:color w:val="000000"/>
          <w:sz w:val="22"/>
          <w:szCs w:val="22"/>
        </w:rPr>
      </w:pPr>
    </w:p>
    <w:p w:rsidR="006B7241" w:rsidRPr="008978EC" w:rsidRDefault="006B7241" w:rsidP="00F4035F">
      <w:pPr>
        <w:numPr>
          <w:ilvl w:val="12"/>
          <w:numId w:val="0"/>
        </w:numPr>
        <w:tabs>
          <w:tab w:val="left" w:pos="0"/>
        </w:tabs>
        <w:jc w:val="both"/>
        <w:rPr>
          <w:rFonts w:ascii="Arial" w:hAnsi="Arial" w:cs="Arial"/>
          <w:b/>
          <w:sz w:val="22"/>
          <w:szCs w:val="22"/>
        </w:rPr>
      </w:pPr>
      <w:r w:rsidRPr="008978EC">
        <w:rPr>
          <w:rFonts w:ascii="Arial" w:hAnsi="Arial" w:cs="Arial"/>
          <w:b/>
          <w:sz w:val="22"/>
          <w:szCs w:val="22"/>
        </w:rPr>
        <w:t xml:space="preserve">Creditworthiness </w:t>
      </w:r>
      <w:r w:rsidR="00BC35F9" w:rsidRPr="008978EC">
        <w:rPr>
          <w:rFonts w:ascii="Arial" w:hAnsi="Arial" w:cs="Arial"/>
          <w:b/>
          <w:sz w:val="22"/>
          <w:szCs w:val="22"/>
        </w:rPr>
        <w:t>P</w:t>
      </w:r>
      <w:r w:rsidRPr="008978EC">
        <w:rPr>
          <w:rFonts w:ascii="Arial" w:hAnsi="Arial" w:cs="Arial"/>
          <w:b/>
          <w:sz w:val="22"/>
          <w:szCs w:val="22"/>
        </w:rPr>
        <w:t>olicy</w:t>
      </w:r>
    </w:p>
    <w:p w:rsidR="006B7241" w:rsidRPr="008978EC" w:rsidRDefault="006B7241" w:rsidP="00F4035F">
      <w:pPr>
        <w:numPr>
          <w:ilvl w:val="12"/>
          <w:numId w:val="0"/>
        </w:numPr>
        <w:tabs>
          <w:tab w:val="left" w:pos="0"/>
        </w:tabs>
        <w:jc w:val="both"/>
        <w:rPr>
          <w:rFonts w:ascii="Arial" w:hAnsi="Arial" w:cs="Arial"/>
          <w:b/>
        </w:rPr>
      </w:pPr>
    </w:p>
    <w:p w:rsidR="00BC35F9" w:rsidRPr="008978EC" w:rsidRDefault="006B7241" w:rsidP="00F4035F">
      <w:pPr>
        <w:ind w:right="178"/>
        <w:jc w:val="both"/>
        <w:rPr>
          <w:rFonts w:ascii="Arial" w:hAnsi="Arial" w:cs="Arial"/>
          <w:sz w:val="22"/>
          <w:szCs w:val="22"/>
        </w:rPr>
      </w:pPr>
      <w:r w:rsidRPr="008978EC">
        <w:rPr>
          <w:rFonts w:ascii="Arial" w:hAnsi="Arial" w:cs="Arial"/>
          <w:sz w:val="22"/>
          <w:szCs w:val="22"/>
        </w:rPr>
        <w:t xml:space="preserve">This Authority uses the creditworthiness service provided by Sector Treasury Services.  This service uses a sophisticated modelling approach with credit ratings from all three rating agencies - Fitch, </w:t>
      </w:r>
      <w:proofErr w:type="spellStart"/>
      <w:r w:rsidRPr="008978EC">
        <w:rPr>
          <w:rFonts w:ascii="Arial" w:hAnsi="Arial" w:cs="Arial"/>
          <w:sz w:val="22"/>
          <w:szCs w:val="22"/>
        </w:rPr>
        <w:t>Moodys</w:t>
      </w:r>
      <w:proofErr w:type="spellEnd"/>
      <w:r w:rsidRPr="008978EC">
        <w:rPr>
          <w:rFonts w:ascii="Arial" w:hAnsi="Arial" w:cs="Arial"/>
          <w:sz w:val="22"/>
          <w:szCs w:val="22"/>
        </w:rPr>
        <w:t xml:space="preserve"> and Standard and </w:t>
      </w:r>
      <w:proofErr w:type="spellStart"/>
      <w:r w:rsidRPr="008978EC">
        <w:rPr>
          <w:rFonts w:ascii="Arial" w:hAnsi="Arial" w:cs="Arial"/>
          <w:sz w:val="22"/>
          <w:szCs w:val="22"/>
        </w:rPr>
        <w:t>Poors</w:t>
      </w:r>
      <w:proofErr w:type="spellEnd"/>
      <w:r w:rsidRPr="008978EC">
        <w:rPr>
          <w:rFonts w:ascii="Arial" w:hAnsi="Arial" w:cs="Arial"/>
          <w:sz w:val="22"/>
          <w:szCs w:val="22"/>
        </w:rPr>
        <w:t xml:space="preserve">, forming the core element. The credit ratings of counterparties are supplemented </w:t>
      </w:r>
      <w:r w:rsidR="00CA5F2A" w:rsidRPr="008978EC">
        <w:rPr>
          <w:rFonts w:ascii="Arial" w:hAnsi="Arial" w:cs="Arial"/>
          <w:sz w:val="22"/>
          <w:szCs w:val="22"/>
        </w:rPr>
        <w:t>with the</w:t>
      </w:r>
      <w:r w:rsidRPr="008978EC">
        <w:rPr>
          <w:rFonts w:ascii="Arial" w:hAnsi="Arial" w:cs="Arial"/>
          <w:sz w:val="22"/>
          <w:szCs w:val="22"/>
        </w:rPr>
        <w:t xml:space="preserve"> </w:t>
      </w:r>
      <w:r w:rsidR="00CA5F2A" w:rsidRPr="008978EC">
        <w:rPr>
          <w:rFonts w:ascii="Arial" w:hAnsi="Arial" w:cs="Arial"/>
          <w:sz w:val="22"/>
          <w:szCs w:val="22"/>
        </w:rPr>
        <w:t>following overlays</w:t>
      </w:r>
      <w:r w:rsidR="00BC35F9" w:rsidRPr="008978EC">
        <w:rPr>
          <w:rFonts w:ascii="Arial" w:hAnsi="Arial" w:cs="Arial"/>
          <w:sz w:val="22"/>
          <w:szCs w:val="22"/>
        </w:rPr>
        <w:t>:</w:t>
      </w:r>
    </w:p>
    <w:p w:rsidR="006B7241" w:rsidRPr="008978EC" w:rsidRDefault="006B7241" w:rsidP="00F4035F">
      <w:pPr>
        <w:jc w:val="both"/>
        <w:rPr>
          <w:rFonts w:ascii="Arial" w:hAnsi="Arial" w:cs="Arial"/>
          <w:sz w:val="22"/>
          <w:szCs w:val="22"/>
        </w:rPr>
      </w:pPr>
      <w:r w:rsidRPr="008978EC">
        <w:rPr>
          <w:rFonts w:ascii="Arial" w:hAnsi="Arial" w:cs="Arial"/>
          <w:sz w:val="22"/>
          <w:szCs w:val="22"/>
        </w:rPr>
        <w:t xml:space="preserve"> </w:t>
      </w:r>
    </w:p>
    <w:p w:rsidR="006B7241" w:rsidRPr="008978EC" w:rsidRDefault="006B7241" w:rsidP="00F4035F">
      <w:pPr>
        <w:numPr>
          <w:ilvl w:val="0"/>
          <w:numId w:val="32"/>
        </w:numPr>
        <w:spacing w:before="45" w:after="45"/>
        <w:ind w:right="178"/>
        <w:jc w:val="both"/>
        <w:rPr>
          <w:rFonts w:ascii="Arial" w:hAnsi="Arial" w:cs="Arial"/>
          <w:sz w:val="22"/>
          <w:szCs w:val="22"/>
        </w:rPr>
      </w:pPr>
      <w:r w:rsidRPr="008978EC">
        <w:rPr>
          <w:rFonts w:ascii="Arial" w:hAnsi="Arial" w:cs="Arial"/>
          <w:sz w:val="22"/>
          <w:szCs w:val="22"/>
        </w:rPr>
        <w:t>credit watches and credit outlooks from credit rating agencies</w:t>
      </w:r>
      <w:r w:rsidR="00BC35F9" w:rsidRPr="008978EC">
        <w:rPr>
          <w:rFonts w:ascii="Arial" w:hAnsi="Arial" w:cs="Arial"/>
          <w:sz w:val="22"/>
          <w:szCs w:val="22"/>
        </w:rPr>
        <w:t>;</w:t>
      </w:r>
    </w:p>
    <w:p w:rsidR="006B7241" w:rsidRPr="008978EC" w:rsidRDefault="006B7241" w:rsidP="00F4035F">
      <w:pPr>
        <w:numPr>
          <w:ilvl w:val="0"/>
          <w:numId w:val="32"/>
        </w:numPr>
        <w:spacing w:before="45" w:after="45"/>
        <w:ind w:right="178"/>
        <w:jc w:val="both"/>
        <w:rPr>
          <w:rFonts w:ascii="Arial" w:hAnsi="Arial" w:cs="Arial"/>
          <w:sz w:val="22"/>
          <w:szCs w:val="22"/>
        </w:rPr>
      </w:pPr>
      <w:r w:rsidRPr="008978EC">
        <w:rPr>
          <w:rFonts w:ascii="Arial" w:hAnsi="Arial" w:cs="Arial"/>
          <w:sz w:val="22"/>
          <w:szCs w:val="22"/>
        </w:rPr>
        <w:t>credit default swap (CDS) spreads</w:t>
      </w:r>
      <w:r w:rsidR="00FC3479" w:rsidRPr="008978EC">
        <w:rPr>
          <w:rFonts w:ascii="Arial" w:hAnsi="Arial" w:cs="Arial"/>
          <w:sz w:val="22"/>
          <w:szCs w:val="22"/>
        </w:rPr>
        <w:t>,</w:t>
      </w:r>
      <w:r w:rsidRPr="008978EC">
        <w:rPr>
          <w:rFonts w:ascii="Arial" w:hAnsi="Arial" w:cs="Arial"/>
          <w:sz w:val="22"/>
          <w:szCs w:val="22"/>
        </w:rPr>
        <w:t xml:space="preserve"> to give early warning of likely changes in credit ratings</w:t>
      </w:r>
      <w:r w:rsidR="00BC35F9" w:rsidRPr="008978EC">
        <w:rPr>
          <w:rFonts w:ascii="Arial" w:hAnsi="Arial" w:cs="Arial"/>
          <w:sz w:val="22"/>
          <w:szCs w:val="22"/>
        </w:rPr>
        <w:t>;</w:t>
      </w:r>
    </w:p>
    <w:p w:rsidR="006B7241" w:rsidRPr="008978EC" w:rsidRDefault="006B7241" w:rsidP="00F4035F">
      <w:pPr>
        <w:numPr>
          <w:ilvl w:val="0"/>
          <w:numId w:val="32"/>
        </w:numPr>
        <w:spacing w:before="45" w:after="45"/>
        <w:ind w:right="178"/>
        <w:jc w:val="both"/>
        <w:rPr>
          <w:rFonts w:ascii="Arial" w:hAnsi="Arial" w:cs="Arial"/>
          <w:sz w:val="22"/>
          <w:szCs w:val="22"/>
        </w:rPr>
      </w:pPr>
      <w:proofErr w:type="gramStart"/>
      <w:r w:rsidRPr="008978EC">
        <w:rPr>
          <w:rFonts w:ascii="Arial" w:hAnsi="Arial" w:cs="Arial"/>
          <w:sz w:val="22"/>
          <w:szCs w:val="22"/>
        </w:rPr>
        <w:t>sovereign</w:t>
      </w:r>
      <w:proofErr w:type="gramEnd"/>
      <w:r w:rsidRPr="008978EC">
        <w:rPr>
          <w:rFonts w:ascii="Arial" w:hAnsi="Arial" w:cs="Arial"/>
          <w:sz w:val="22"/>
          <w:szCs w:val="22"/>
        </w:rPr>
        <w:t xml:space="preserve"> ratings to select counterparties from only the most creditworthy countries</w:t>
      </w:r>
      <w:r w:rsidR="00BC35F9" w:rsidRPr="008978EC">
        <w:rPr>
          <w:rFonts w:ascii="Arial" w:hAnsi="Arial" w:cs="Arial"/>
          <w:sz w:val="22"/>
          <w:szCs w:val="22"/>
        </w:rPr>
        <w:t>.</w:t>
      </w:r>
    </w:p>
    <w:p w:rsidR="006B7241" w:rsidRPr="008978EC" w:rsidRDefault="006B7241" w:rsidP="00F4035F">
      <w:pPr>
        <w:jc w:val="both"/>
        <w:rPr>
          <w:rFonts w:ascii="Arial" w:hAnsi="Arial" w:cs="Arial"/>
          <w:sz w:val="22"/>
          <w:szCs w:val="22"/>
        </w:rPr>
      </w:pPr>
    </w:p>
    <w:p w:rsidR="006B7241" w:rsidRPr="008978EC" w:rsidRDefault="006B7241" w:rsidP="00F4035F">
      <w:pPr>
        <w:jc w:val="both"/>
        <w:rPr>
          <w:rFonts w:ascii="Arial" w:hAnsi="Arial" w:cs="Arial"/>
          <w:color w:val="005B82"/>
          <w:sz w:val="22"/>
          <w:szCs w:val="22"/>
        </w:rPr>
      </w:pPr>
      <w:r w:rsidRPr="008978EC">
        <w:rPr>
          <w:rFonts w:ascii="Arial" w:hAnsi="Arial" w:cs="Arial"/>
          <w:sz w:val="22"/>
          <w:szCs w:val="22"/>
        </w:rPr>
        <w:t>This modelling approach combines credit ratings, credit watches, credit outlooks and CDS spreads in a weighted scoring system for which the end product is a series of colour code bands which indicate the relative creditworthiness of counterparties.  These colour codes are also used by the Authority to determine the duration for investments and are therefore referred to as durational bands.  The Authority is satisfied that this service now gives a much improved level of security for its investments.  It is also a service which the Authority would not be able to replicate using in house resources</w:t>
      </w:r>
      <w:r w:rsidRPr="008978EC">
        <w:rPr>
          <w:rFonts w:ascii="Arial" w:hAnsi="Arial" w:cs="Arial"/>
          <w:color w:val="005B82"/>
          <w:sz w:val="22"/>
          <w:szCs w:val="22"/>
        </w:rPr>
        <w:t xml:space="preserve">.  </w:t>
      </w:r>
    </w:p>
    <w:p w:rsidR="007538C2" w:rsidRPr="008978EC" w:rsidRDefault="007538C2" w:rsidP="00F4035F">
      <w:pPr>
        <w:jc w:val="both"/>
        <w:rPr>
          <w:rFonts w:ascii="Arial" w:hAnsi="Arial" w:cs="Arial"/>
          <w:color w:val="005B82"/>
          <w:sz w:val="22"/>
          <w:szCs w:val="22"/>
        </w:rPr>
      </w:pPr>
    </w:p>
    <w:p w:rsidR="007538C2" w:rsidRPr="008978EC" w:rsidRDefault="007538C2" w:rsidP="00F4035F">
      <w:pPr>
        <w:jc w:val="both"/>
        <w:rPr>
          <w:rFonts w:ascii="Arial" w:hAnsi="Arial" w:cs="Arial"/>
          <w:color w:val="005B82"/>
          <w:sz w:val="22"/>
          <w:szCs w:val="22"/>
        </w:rPr>
      </w:pPr>
      <w:r w:rsidRPr="008978EC">
        <w:rPr>
          <w:rFonts w:ascii="Arial" w:hAnsi="Arial" w:cs="Arial"/>
          <w:sz w:val="22"/>
          <w:szCs w:val="22"/>
        </w:rPr>
        <w:t>Ratings will not be the sole determinant of the quality of an institution; it is important to continually assess and monitor the financial sector on both a micro and macro basis and in relation to the economic and political environments in which institutions operate.</w:t>
      </w:r>
    </w:p>
    <w:p w:rsidR="006B7241" w:rsidRPr="008978EC" w:rsidRDefault="006B7241" w:rsidP="00F4035F">
      <w:pPr>
        <w:numPr>
          <w:ilvl w:val="12"/>
          <w:numId w:val="0"/>
        </w:numPr>
        <w:tabs>
          <w:tab w:val="left" w:pos="0"/>
        </w:tabs>
        <w:jc w:val="both"/>
        <w:rPr>
          <w:rFonts w:ascii="Arial" w:hAnsi="Arial" w:cs="Arial"/>
          <w:color w:val="000000"/>
          <w:sz w:val="22"/>
          <w:szCs w:val="22"/>
        </w:rPr>
      </w:pPr>
    </w:p>
    <w:p w:rsidR="006B7241" w:rsidRPr="008978EC" w:rsidRDefault="006B7241" w:rsidP="00F4035F">
      <w:pPr>
        <w:tabs>
          <w:tab w:val="left" w:pos="0"/>
        </w:tabs>
        <w:jc w:val="both"/>
        <w:rPr>
          <w:rFonts w:ascii="Arial" w:hAnsi="Arial" w:cs="Arial"/>
          <w:color w:val="005B82"/>
          <w:sz w:val="22"/>
          <w:szCs w:val="22"/>
        </w:rPr>
      </w:pPr>
      <w:r w:rsidRPr="008978EC">
        <w:rPr>
          <w:rFonts w:ascii="Arial" w:hAnsi="Arial" w:cs="Arial"/>
          <w:sz w:val="22"/>
          <w:szCs w:val="22"/>
        </w:rPr>
        <w:t xml:space="preserve">All credit ratings will be monitored </w:t>
      </w:r>
      <w:r w:rsidR="0023050D" w:rsidRPr="008978EC">
        <w:rPr>
          <w:rFonts w:ascii="Arial" w:hAnsi="Arial" w:cs="Arial"/>
          <w:sz w:val="22"/>
          <w:szCs w:val="22"/>
        </w:rPr>
        <w:t>regularly and always before an investment is made</w:t>
      </w:r>
      <w:r w:rsidRPr="008978EC">
        <w:rPr>
          <w:rFonts w:ascii="Arial" w:hAnsi="Arial" w:cs="Arial"/>
          <w:sz w:val="22"/>
          <w:szCs w:val="22"/>
        </w:rPr>
        <w:t>. The Authority is alerted to changes to ratings of all three agencies through its use of the Sector creditworthiness service</w:t>
      </w:r>
      <w:r w:rsidRPr="008978EC">
        <w:rPr>
          <w:rFonts w:ascii="Arial" w:hAnsi="Arial" w:cs="Arial"/>
          <w:color w:val="005B82"/>
          <w:sz w:val="22"/>
          <w:szCs w:val="22"/>
        </w:rPr>
        <w:t xml:space="preserve">. </w:t>
      </w:r>
    </w:p>
    <w:p w:rsidR="003633B2" w:rsidRPr="008978EC" w:rsidRDefault="006B7241" w:rsidP="00F4035F">
      <w:pPr>
        <w:tabs>
          <w:tab w:val="left" w:pos="0"/>
        </w:tabs>
        <w:jc w:val="both"/>
        <w:rPr>
          <w:rFonts w:ascii="Arial" w:hAnsi="Arial" w:cs="Arial"/>
          <w:color w:val="005B82"/>
          <w:sz w:val="22"/>
          <w:szCs w:val="22"/>
        </w:rPr>
      </w:pPr>
      <w:r w:rsidRPr="008978EC">
        <w:rPr>
          <w:rFonts w:ascii="Arial" w:hAnsi="Arial" w:cs="Arial"/>
          <w:color w:val="005B82"/>
          <w:sz w:val="22"/>
          <w:szCs w:val="22"/>
        </w:rPr>
        <w:t xml:space="preserve"> </w:t>
      </w:r>
    </w:p>
    <w:p w:rsidR="006B7241" w:rsidRPr="008978EC" w:rsidRDefault="006B7241" w:rsidP="00F4035F">
      <w:pPr>
        <w:numPr>
          <w:ilvl w:val="0"/>
          <w:numId w:val="44"/>
        </w:numPr>
        <w:spacing w:before="45" w:after="45"/>
        <w:jc w:val="both"/>
        <w:rPr>
          <w:rFonts w:ascii="Arial" w:hAnsi="Arial" w:cs="Arial"/>
          <w:sz w:val="22"/>
          <w:szCs w:val="22"/>
        </w:rPr>
      </w:pPr>
      <w:r w:rsidRPr="008978EC">
        <w:rPr>
          <w:rFonts w:ascii="Arial" w:hAnsi="Arial" w:cs="Arial"/>
          <w:sz w:val="22"/>
          <w:szCs w:val="22"/>
        </w:rPr>
        <w:t>If a downgrade results in the counterparty/investment scheme no longer meeting the Authority’s minimum criteria, its further use as a new investme</w:t>
      </w:r>
      <w:r w:rsidR="0001539D" w:rsidRPr="008978EC">
        <w:rPr>
          <w:rFonts w:ascii="Arial" w:hAnsi="Arial" w:cs="Arial"/>
          <w:sz w:val="22"/>
          <w:szCs w:val="22"/>
        </w:rPr>
        <w:t>nt will be withdrawn as soon as is possible</w:t>
      </w:r>
      <w:r w:rsidRPr="008978EC">
        <w:rPr>
          <w:rFonts w:ascii="Arial" w:hAnsi="Arial" w:cs="Arial"/>
          <w:sz w:val="22"/>
          <w:szCs w:val="22"/>
        </w:rPr>
        <w:t>.</w:t>
      </w:r>
    </w:p>
    <w:p w:rsidR="006B7241" w:rsidRPr="008978EC" w:rsidRDefault="006B7241" w:rsidP="00F4035F">
      <w:pPr>
        <w:numPr>
          <w:ilvl w:val="0"/>
          <w:numId w:val="44"/>
        </w:numPr>
        <w:spacing w:before="45" w:after="180"/>
        <w:jc w:val="both"/>
        <w:rPr>
          <w:rFonts w:ascii="Arial" w:hAnsi="Arial" w:cs="Arial"/>
          <w:sz w:val="22"/>
          <w:szCs w:val="22"/>
        </w:rPr>
      </w:pPr>
      <w:r w:rsidRPr="008978EC">
        <w:rPr>
          <w:rFonts w:ascii="Arial" w:hAnsi="Arial" w:cs="Arial"/>
          <w:sz w:val="22"/>
          <w:szCs w:val="22"/>
        </w:rPr>
        <w:t xml:space="preserve">In addition to the use of Credit Ratings the Authority will be advised of information in movements in CDS against the </w:t>
      </w:r>
      <w:proofErr w:type="spellStart"/>
      <w:r w:rsidRPr="008978EC">
        <w:rPr>
          <w:rFonts w:ascii="Arial" w:hAnsi="Arial" w:cs="Arial"/>
          <w:sz w:val="22"/>
          <w:szCs w:val="22"/>
        </w:rPr>
        <w:t>iTraxx</w:t>
      </w:r>
      <w:proofErr w:type="spellEnd"/>
      <w:r w:rsidRPr="008978EC">
        <w:rPr>
          <w:rFonts w:ascii="Arial" w:hAnsi="Arial" w:cs="Arial"/>
          <w:sz w:val="22"/>
          <w:szCs w:val="22"/>
        </w:rPr>
        <w:t xml:space="preserve"> benchmark and other market data on a weekly basis. Extreme market movements may result in downgrade of an institution or removal from the Authority’s lending list.</w:t>
      </w:r>
    </w:p>
    <w:p w:rsidR="006B7241" w:rsidRPr="008978EC" w:rsidRDefault="006B7241" w:rsidP="00F4035F">
      <w:pPr>
        <w:spacing w:after="180"/>
        <w:jc w:val="both"/>
        <w:rPr>
          <w:rFonts w:ascii="Arial" w:hAnsi="Arial" w:cs="Arial"/>
          <w:b/>
          <w:sz w:val="22"/>
          <w:szCs w:val="22"/>
        </w:rPr>
      </w:pPr>
      <w:r w:rsidRPr="008978EC">
        <w:rPr>
          <w:rFonts w:ascii="Arial" w:hAnsi="Arial" w:cs="Arial"/>
          <w:sz w:val="22"/>
          <w:szCs w:val="22"/>
        </w:rPr>
        <w:t>The Authority will only use approved counterparties from countries with a minimum sovereign credit rating of AA</w:t>
      </w:r>
      <w:r w:rsidR="0001539D" w:rsidRPr="008978EC">
        <w:rPr>
          <w:rFonts w:ascii="Arial" w:hAnsi="Arial" w:cs="Arial"/>
          <w:sz w:val="22"/>
          <w:szCs w:val="22"/>
        </w:rPr>
        <w:t>-</w:t>
      </w:r>
      <w:r w:rsidRPr="008978EC">
        <w:rPr>
          <w:rFonts w:ascii="Arial" w:hAnsi="Arial" w:cs="Arial"/>
          <w:sz w:val="22"/>
          <w:szCs w:val="22"/>
        </w:rPr>
        <w:t xml:space="preserve"> from Fitch Ratings, (or equivalent from other agencies if Fitch does not provide).  </w:t>
      </w:r>
    </w:p>
    <w:p w:rsidR="00AD2822" w:rsidRPr="008978EC" w:rsidRDefault="00AD2822" w:rsidP="00F4035F">
      <w:pPr>
        <w:pStyle w:val="Default"/>
        <w:jc w:val="both"/>
        <w:rPr>
          <w:b/>
          <w:color w:val="auto"/>
          <w:sz w:val="22"/>
          <w:szCs w:val="22"/>
          <w:lang w:val="en-GB"/>
        </w:rPr>
      </w:pPr>
    </w:p>
    <w:p w:rsidR="00AD2822" w:rsidRPr="008978EC" w:rsidRDefault="00AD2822" w:rsidP="00F4035F">
      <w:pPr>
        <w:pStyle w:val="Default"/>
        <w:jc w:val="both"/>
        <w:rPr>
          <w:b/>
          <w:color w:val="auto"/>
          <w:sz w:val="22"/>
          <w:szCs w:val="22"/>
          <w:lang w:val="en-GB"/>
        </w:rPr>
      </w:pPr>
    </w:p>
    <w:p w:rsidR="00AD2822" w:rsidRPr="008978EC" w:rsidRDefault="00AD2822" w:rsidP="00F4035F">
      <w:pPr>
        <w:pStyle w:val="Default"/>
        <w:jc w:val="both"/>
        <w:rPr>
          <w:b/>
          <w:color w:val="auto"/>
          <w:sz w:val="22"/>
          <w:szCs w:val="22"/>
          <w:lang w:val="en-GB"/>
        </w:rPr>
      </w:pPr>
    </w:p>
    <w:p w:rsidR="006B7241" w:rsidRPr="008978EC" w:rsidRDefault="006B7241" w:rsidP="00F4035F">
      <w:pPr>
        <w:pStyle w:val="Default"/>
        <w:jc w:val="both"/>
        <w:rPr>
          <w:b/>
          <w:color w:val="auto"/>
          <w:sz w:val="22"/>
          <w:szCs w:val="22"/>
          <w:lang w:val="en-GB"/>
        </w:rPr>
      </w:pPr>
      <w:r w:rsidRPr="008978EC">
        <w:rPr>
          <w:b/>
          <w:color w:val="auto"/>
          <w:sz w:val="22"/>
          <w:szCs w:val="22"/>
          <w:lang w:val="en-GB"/>
        </w:rPr>
        <w:t>Investments Strategy</w:t>
      </w:r>
    </w:p>
    <w:p w:rsidR="006B7241" w:rsidRPr="008978EC" w:rsidRDefault="006B7241" w:rsidP="00F4035F">
      <w:pPr>
        <w:pStyle w:val="Default"/>
        <w:jc w:val="both"/>
        <w:rPr>
          <w:b/>
          <w:color w:val="auto"/>
          <w:lang w:val="en-GB"/>
        </w:rPr>
      </w:pPr>
    </w:p>
    <w:p w:rsidR="00BC35F9" w:rsidRPr="008978EC" w:rsidRDefault="006B7241" w:rsidP="00E85DFC">
      <w:pPr>
        <w:spacing w:before="90"/>
        <w:ind w:right="178"/>
        <w:jc w:val="both"/>
        <w:rPr>
          <w:rFonts w:ascii="Arial" w:hAnsi="Arial" w:cs="Arial"/>
          <w:sz w:val="22"/>
          <w:szCs w:val="22"/>
          <w:lang w:eastAsia="en-GB"/>
        </w:rPr>
      </w:pPr>
      <w:r w:rsidRPr="008978EC">
        <w:rPr>
          <w:rFonts w:ascii="Arial" w:hAnsi="Arial" w:cs="Arial"/>
          <w:sz w:val="22"/>
          <w:szCs w:val="22"/>
          <w:lang w:eastAsia="en-GB"/>
        </w:rPr>
        <w:t xml:space="preserve">Bank Rate </w:t>
      </w:r>
      <w:r w:rsidR="0001539D" w:rsidRPr="008978EC">
        <w:rPr>
          <w:rFonts w:ascii="Arial" w:hAnsi="Arial" w:cs="Arial"/>
          <w:sz w:val="22"/>
          <w:szCs w:val="22"/>
          <w:lang w:eastAsia="en-GB"/>
        </w:rPr>
        <w:t xml:space="preserve">was </w:t>
      </w:r>
      <w:r w:rsidR="009E2E0B" w:rsidRPr="008978EC">
        <w:rPr>
          <w:rFonts w:ascii="Arial" w:hAnsi="Arial" w:cs="Arial"/>
          <w:sz w:val="22"/>
          <w:szCs w:val="22"/>
          <w:lang w:eastAsia="en-GB"/>
        </w:rPr>
        <w:t>increased to 0.</w:t>
      </w:r>
      <w:r w:rsidR="00042C45" w:rsidRPr="008978EC">
        <w:rPr>
          <w:rFonts w:ascii="Arial" w:hAnsi="Arial" w:cs="Arial"/>
          <w:sz w:val="22"/>
          <w:szCs w:val="22"/>
          <w:lang w:eastAsia="en-GB"/>
        </w:rPr>
        <w:t>75</w:t>
      </w:r>
      <w:r w:rsidR="0001539D" w:rsidRPr="008978EC">
        <w:rPr>
          <w:rFonts w:ascii="Arial" w:hAnsi="Arial" w:cs="Arial"/>
          <w:sz w:val="22"/>
          <w:szCs w:val="22"/>
          <w:lang w:eastAsia="en-GB"/>
        </w:rPr>
        <w:t xml:space="preserve">% in </w:t>
      </w:r>
      <w:r w:rsidR="00042C45" w:rsidRPr="008978EC">
        <w:rPr>
          <w:rFonts w:ascii="Arial" w:hAnsi="Arial" w:cs="Arial"/>
          <w:sz w:val="22"/>
          <w:szCs w:val="22"/>
          <w:lang w:eastAsia="en-GB"/>
        </w:rPr>
        <w:t>August</w:t>
      </w:r>
      <w:r w:rsidR="00903AD6" w:rsidRPr="008978EC">
        <w:rPr>
          <w:rFonts w:ascii="Arial" w:hAnsi="Arial" w:cs="Arial"/>
          <w:sz w:val="22"/>
          <w:szCs w:val="22"/>
          <w:lang w:eastAsia="en-GB"/>
        </w:rPr>
        <w:t xml:space="preserve"> 2018</w:t>
      </w:r>
      <w:r w:rsidR="00BC35F9" w:rsidRPr="008978EC">
        <w:rPr>
          <w:rFonts w:ascii="Arial" w:hAnsi="Arial" w:cs="Arial"/>
          <w:sz w:val="22"/>
          <w:szCs w:val="22"/>
          <w:lang w:eastAsia="en-GB"/>
        </w:rPr>
        <w:t xml:space="preserve"> and is </w:t>
      </w:r>
      <w:r w:rsidR="00640529" w:rsidRPr="008978EC">
        <w:rPr>
          <w:rFonts w:ascii="Arial" w:hAnsi="Arial" w:cs="Arial"/>
          <w:sz w:val="22"/>
          <w:szCs w:val="22"/>
          <w:lang w:eastAsia="en-GB"/>
        </w:rPr>
        <w:t xml:space="preserve">expected to </w:t>
      </w:r>
      <w:r w:rsidR="004D6BE2" w:rsidRPr="008978EC">
        <w:rPr>
          <w:rFonts w:ascii="Arial" w:hAnsi="Arial" w:cs="Arial"/>
          <w:sz w:val="22"/>
          <w:szCs w:val="22"/>
          <w:lang w:eastAsia="en-GB"/>
        </w:rPr>
        <w:t>increase by 0.25% to 1</w:t>
      </w:r>
      <w:r w:rsidR="00640529" w:rsidRPr="008978EC">
        <w:rPr>
          <w:rFonts w:ascii="Arial" w:hAnsi="Arial" w:cs="Arial"/>
          <w:sz w:val="22"/>
          <w:szCs w:val="22"/>
          <w:lang w:eastAsia="en-GB"/>
        </w:rPr>
        <w:t>.</w:t>
      </w:r>
      <w:r w:rsidR="004D6BE2" w:rsidRPr="008978EC">
        <w:rPr>
          <w:rFonts w:ascii="Arial" w:hAnsi="Arial" w:cs="Arial"/>
          <w:sz w:val="22"/>
          <w:szCs w:val="22"/>
          <w:lang w:eastAsia="en-GB"/>
        </w:rPr>
        <w:t>00</w:t>
      </w:r>
      <w:r w:rsidR="00C92128" w:rsidRPr="008978EC">
        <w:rPr>
          <w:rFonts w:ascii="Arial" w:hAnsi="Arial" w:cs="Arial"/>
          <w:sz w:val="22"/>
          <w:szCs w:val="22"/>
          <w:lang w:eastAsia="en-GB"/>
        </w:rPr>
        <w:t xml:space="preserve">% in </w:t>
      </w:r>
      <w:r w:rsidR="0001539D" w:rsidRPr="008978EC">
        <w:rPr>
          <w:rFonts w:ascii="Arial" w:hAnsi="Arial" w:cs="Arial"/>
          <w:sz w:val="22"/>
          <w:szCs w:val="22"/>
          <w:lang w:eastAsia="en-GB"/>
        </w:rPr>
        <w:t>Quarter</w:t>
      </w:r>
      <w:r w:rsidR="00C92128" w:rsidRPr="008978EC">
        <w:rPr>
          <w:rFonts w:ascii="Arial" w:hAnsi="Arial" w:cs="Arial"/>
          <w:sz w:val="22"/>
          <w:szCs w:val="22"/>
          <w:lang w:eastAsia="en-GB"/>
        </w:rPr>
        <w:t xml:space="preserve"> 4</w:t>
      </w:r>
      <w:r w:rsidR="004D6BE2" w:rsidRPr="008978EC">
        <w:rPr>
          <w:rFonts w:ascii="Arial" w:hAnsi="Arial" w:cs="Arial"/>
          <w:sz w:val="22"/>
          <w:szCs w:val="22"/>
          <w:lang w:eastAsia="en-GB"/>
        </w:rPr>
        <w:t xml:space="preserve"> of 2020</w:t>
      </w:r>
      <w:r w:rsidR="00BC35F9" w:rsidRPr="008978EC">
        <w:rPr>
          <w:rFonts w:ascii="Arial" w:hAnsi="Arial" w:cs="Arial"/>
          <w:sz w:val="22"/>
          <w:szCs w:val="22"/>
          <w:lang w:eastAsia="en-GB"/>
        </w:rPr>
        <w:t>.</w:t>
      </w:r>
    </w:p>
    <w:p w:rsidR="006B7241" w:rsidRPr="008978EC" w:rsidRDefault="00114275" w:rsidP="00F4035F">
      <w:pPr>
        <w:spacing w:before="90"/>
        <w:ind w:right="178"/>
        <w:jc w:val="both"/>
        <w:rPr>
          <w:rFonts w:ascii="Arial" w:hAnsi="Arial" w:cs="Arial"/>
          <w:sz w:val="22"/>
          <w:szCs w:val="22"/>
        </w:rPr>
      </w:pPr>
      <w:r w:rsidRPr="008978EC">
        <w:rPr>
          <w:rFonts w:ascii="Arial" w:hAnsi="Arial" w:cs="Arial"/>
          <w:sz w:val="22"/>
          <w:szCs w:val="22"/>
        </w:rPr>
        <w:t xml:space="preserve">Owing </w:t>
      </w:r>
      <w:r w:rsidR="00DF617C" w:rsidRPr="008978EC">
        <w:rPr>
          <w:rFonts w:ascii="Arial" w:hAnsi="Arial" w:cs="Arial"/>
          <w:sz w:val="22"/>
          <w:szCs w:val="22"/>
        </w:rPr>
        <w:t xml:space="preserve">to the </w:t>
      </w:r>
      <w:r w:rsidR="00903AD6" w:rsidRPr="008978EC">
        <w:rPr>
          <w:rFonts w:ascii="Arial" w:hAnsi="Arial" w:cs="Arial"/>
          <w:sz w:val="22"/>
          <w:szCs w:val="22"/>
        </w:rPr>
        <w:t xml:space="preserve">continuing </w:t>
      </w:r>
      <w:r w:rsidR="00DF617C" w:rsidRPr="008978EC">
        <w:rPr>
          <w:rFonts w:ascii="Arial" w:hAnsi="Arial" w:cs="Arial"/>
          <w:sz w:val="22"/>
          <w:szCs w:val="22"/>
        </w:rPr>
        <w:t>low returns on investments</w:t>
      </w:r>
      <w:r w:rsidR="004D6BE2" w:rsidRPr="008978EC">
        <w:rPr>
          <w:rFonts w:ascii="Arial" w:hAnsi="Arial" w:cs="Arial"/>
          <w:sz w:val="22"/>
          <w:szCs w:val="22"/>
        </w:rPr>
        <w:t>,</w:t>
      </w:r>
      <w:r w:rsidR="00DF617C" w:rsidRPr="008978EC">
        <w:rPr>
          <w:rFonts w:ascii="Arial" w:hAnsi="Arial" w:cs="Arial"/>
          <w:sz w:val="22"/>
          <w:szCs w:val="22"/>
        </w:rPr>
        <w:t xml:space="preserve"> reserves will be used to finance future capital expenditure, rather than taking out further loans, thereby securing future savings by reducing the requirement for debt financing.</w:t>
      </w:r>
    </w:p>
    <w:p w:rsidR="006B7241" w:rsidRPr="008978EC" w:rsidRDefault="006B7241" w:rsidP="00F4035F">
      <w:pPr>
        <w:jc w:val="both"/>
        <w:rPr>
          <w:rFonts w:ascii="Arial" w:hAnsi="Arial" w:cs="Arial"/>
          <w:color w:val="000000"/>
          <w:sz w:val="22"/>
          <w:szCs w:val="22"/>
          <w:lang w:eastAsia="en-GB"/>
        </w:rPr>
      </w:pPr>
    </w:p>
    <w:p w:rsidR="006B7241" w:rsidRPr="008978EC" w:rsidRDefault="006B7241" w:rsidP="00F4035F">
      <w:pPr>
        <w:ind w:right="178"/>
        <w:jc w:val="both"/>
        <w:rPr>
          <w:rFonts w:ascii="Arial" w:hAnsi="Arial" w:cs="Arial"/>
          <w:sz w:val="22"/>
          <w:szCs w:val="22"/>
        </w:rPr>
      </w:pPr>
      <w:r w:rsidRPr="008978EC">
        <w:rPr>
          <w:rFonts w:ascii="Arial" w:hAnsi="Arial" w:cs="Arial"/>
          <w:sz w:val="22"/>
          <w:szCs w:val="22"/>
        </w:rPr>
        <w:t xml:space="preserve">At the end of the financial year, the Authority will report on its investment activity as part of its </w:t>
      </w:r>
      <w:r w:rsidR="00BC35F9" w:rsidRPr="008978EC">
        <w:rPr>
          <w:rFonts w:ascii="Arial" w:hAnsi="Arial" w:cs="Arial"/>
          <w:sz w:val="22"/>
          <w:szCs w:val="22"/>
        </w:rPr>
        <w:t>a</w:t>
      </w:r>
      <w:r w:rsidRPr="008978EC">
        <w:rPr>
          <w:rFonts w:ascii="Arial" w:hAnsi="Arial" w:cs="Arial"/>
          <w:sz w:val="22"/>
          <w:szCs w:val="22"/>
        </w:rPr>
        <w:t>nnual Treasury Report.</w:t>
      </w:r>
    </w:p>
    <w:p w:rsidR="006B7241" w:rsidRPr="008978EC" w:rsidRDefault="006B7241" w:rsidP="00F4035F">
      <w:pPr>
        <w:widowControl w:val="0"/>
        <w:tabs>
          <w:tab w:val="left" w:pos="360"/>
        </w:tabs>
        <w:spacing w:before="270" w:after="180"/>
        <w:jc w:val="both"/>
        <w:rPr>
          <w:rFonts w:ascii="Arial" w:hAnsi="Arial" w:cs="Arial"/>
          <w:b/>
          <w:sz w:val="22"/>
          <w:szCs w:val="22"/>
        </w:rPr>
      </w:pPr>
      <w:r w:rsidRPr="008978EC">
        <w:rPr>
          <w:rFonts w:ascii="Arial" w:hAnsi="Arial" w:cs="Arial"/>
          <w:b/>
          <w:sz w:val="22"/>
          <w:szCs w:val="22"/>
        </w:rPr>
        <w:t>Treasury Management Consultants</w:t>
      </w:r>
    </w:p>
    <w:p w:rsidR="006B7241" w:rsidRPr="008978EC" w:rsidRDefault="006B7241" w:rsidP="00F4035F">
      <w:pPr>
        <w:ind w:right="178"/>
        <w:jc w:val="both"/>
        <w:rPr>
          <w:rFonts w:ascii="Arial" w:hAnsi="Arial" w:cs="Arial"/>
          <w:sz w:val="22"/>
          <w:szCs w:val="22"/>
        </w:rPr>
      </w:pPr>
      <w:r w:rsidRPr="008978EC">
        <w:rPr>
          <w:rFonts w:ascii="Arial" w:hAnsi="Arial" w:cs="Arial"/>
          <w:sz w:val="22"/>
          <w:szCs w:val="22"/>
        </w:rPr>
        <w:t xml:space="preserve">The Authority uses </w:t>
      </w:r>
      <w:r w:rsidR="00903AD6" w:rsidRPr="008978EC">
        <w:rPr>
          <w:rFonts w:ascii="Arial" w:hAnsi="Arial" w:cs="Arial"/>
          <w:sz w:val="22"/>
          <w:szCs w:val="22"/>
        </w:rPr>
        <w:t>Link Treasury Services Ltd as</w:t>
      </w:r>
      <w:r w:rsidRPr="008978EC">
        <w:rPr>
          <w:rFonts w:ascii="Arial" w:hAnsi="Arial" w:cs="Arial"/>
          <w:sz w:val="22"/>
          <w:szCs w:val="22"/>
        </w:rPr>
        <w:t xml:space="preserve"> its external treasury management advisers.</w:t>
      </w:r>
    </w:p>
    <w:p w:rsidR="006B7241" w:rsidRPr="008978EC" w:rsidRDefault="006B7241" w:rsidP="00F4035F">
      <w:pPr>
        <w:ind w:right="178"/>
        <w:jc w:val="both"/>
        <w:rPr>
          <w:rFonts w:ascii="Arial" w:hAnsi="Arial" w:cs="Arial"/>
          <w:sz w:val="22"/>
          <w:szCs w:val="22"/>
        </w:rPr>
      </w:pPr>
    </w:p>
    <w:p w:rsidR="006B7241" w:rsidRPr="008978EC" w:rsidRDefault="006B7241" w:rsidP="00F4035F">
      <w:pPr>
        <w:ind w:right="178"/>
        <w:jc w:val="both"/>
        <w:rPr>
          <w:rFonts w:ascii="Arial" w:hAnsi="Arial" w:cs="Arial"/>
          <w:sz w:val="22"/>
          <w:szCs w:val="22"/>
        </w:rPr>
      </w:pPr>
      <w:r w:rsidRPr="008978EC">
        <w:rPr>
          <w:rFonts w:ascii="Arial" w:hAnsi="Arial" w:cs="Arial"/>
          <w:sz w:val="22"/>
          <w:szCs w:val="22"/>
        </w:rPr>
        <w:t xml:space="preserve">The Authority recognises that responsibility for treasury management decisions remains with the organisation at all times and will ensure that undue reliance is not placed upon our external service providers. </w:t>
      </w:r>
    </w:p>
    <w:p w:rsidR="006B7241" w:rsidRPr="008978EC" w:rsidRDefault="006B7241" w:rsidP="00F4035F">
      <w:pPr>
        <w:ind w:right="178"/>
        <w:jc w:val="both"/>
        <w:rPr>
          <w:rFonts w:ascii="Arial" w:hAnsi="Arial" w:cs="Arial"/>
          <w:sz w:val="22"/>
          <w:szCs w:val="22"/>
        </w:rPr>
      </w:pPr>
    </w:p>
    <w:p w:rsidR="006B7241" w:rsidRPr="008978EC" w:rsidRDefault="006B7241" w:rsidP="00F4035F">
      <w:pPr>
        <w:ind w:right="178"/>
        <w:jc w:val="both"/>
        <w:rPr>
          <w:rFonts w:ascii="Arial" w:hAnsi="Arial" w:cs="Arial"/>
          <w:sz w:val="22"/>
          <w:szCs w:val="22"/>
        </w:rPr>
      </w:pPr>
      <w:r w:rsidRPr="008978EC">
        <w:rPr>
          <w:rFonts w:ascii="Arial" w:hAnsi="Arial" w:cs="Arial"/>
          <w:sz w:val="22"/>
          <w:szCs w:val="22"/>
        </w:rPr>
        <w:t>It also recognises that there is value in employing external providers of treasury management services in order to acquire access to specialist skills and resources. The Authority will ensure that the terms of their appointment and the methods by which their value will be assessed are properly agreed and documented and subjected to regular review.</w:t>
      </w:r>
      <w:r w:rsidRPr="008978EC" w:rsidDel="0089466F">
        <w:rPr>
          <w:rFonts w:ascii="Arial" w:hAnsi="Arial" w:cs="Arial"/>
          <w:sz w:val="22"/>
          <w:szCs w:val="22"/>
        </w:rPr>
        <w:t xml:space="preserve"> </w:t>
      </w:r>
    </w:p>
    <w:p w:rsidR="006B7241" w:rsidRPr="008978EC" w:rsidRDefault="006B7241" w:rsidP="00F4035F">
      <w:pPr>
        <w:pStyle w:val="Default"/>
        <w:jc w:val="both"/>
        <w:rPr>
          <w:b/>
          <w:color w:val="auto"/>
          <w:lang w:val="en-GB"/>
        </w:rPr>
      </w:pPr>
    </w:p>
    <w:p w:rsidR="006B7241" w:rsidRPr="008978EC" w:rsidRDefault="006B7241" w:rsidP="00F4035F">
      <w:pPr>
        <w:pStyle w:val="Default"/>
        <w:jc w:val="both"/>
        <w:rPr>
          <w:b/>
          <w:color w:val="auto"/>
          <w:lang w:val="en-GB"/>
        </w:rPr>
      </w:pPr>
    </w:p>
    <w:p w:rsidR="006B7241" w:rsidRPr="008978EC" w:rsidRDefault="006B7241" w:rsidP="00F4035F">
      <w:pPr>
        <w:pStyle w:val="Default"/>
        <w:jc w:val="both"/>
        <w:rPr>
          <w:b/>
          <w:color w:val="auto"/>
          <w:lang w:val="en-GB"/>
        </w:rPr>
      </w:pPr>
    </w:p>
    <w:p w:rsidR="006B7241" w:rsidRPr="008978EC" w:rsidRDefault="00114275" w:rsidP="00F4035F">
      <w:pPr>
        <w:pStyle w:val="Default"/>
        <w:jc w:val="both"/>
        <w:rPr>
          <w:b/>
          <w:color w:val="auto"/>
          <w:sz w:val="22"/>
          <w:szCs w:val="22"/>
          <w:lang w:val="en-GB"/>
        </w:rPr>
      </w:pPr>
      <w:r w:rsidRPr="008978EC">
        <w:rPr>
          <w:b/>
          <w:color w:val="auto"/>
          <w:lang w:val="en-GB"/>
        </w:rPr>
        <w:br w:type="page"/>
      </w:r>
      <w:r w:rsidR="006B7241" w:rsidRPr="008978EC">
        <w:rPr>
          <w:b/>
          <w:color w:val="auto"/>
          <w:sz w:val="22"/>
          <w:szCs w:val="22"/>
          <w:lang w:val="en-GB"/>
        </w:rPr>
        <w:lastRenderedPageBreak/>
        <w:t>Scheme of Delegation and Role of Section 151 Officer</w:t>
      </w:r>
    </w:p>
    <w:p w:rsidR="006B7241" w:rsidRPr="008978EC" w:rsidRDefault="006B7241" w:rsidP="00F4035F">
      <w:pPr>
        <w:pStyle w:val="Default"/>
        <w:jc w:val="both"/>
        <w:rPr>
          <w:b/>
          <w:color w:val="auto"/>
          <w:lang w:val="en-GB"/>
        </w:rPr>
      </w:pPr>
    </w:p>
    <w:p w:rsidR="006B7241" w:rsidRPr="008978EC" w:rsidRDefault="006B7241" w:rsidP="00F4035F">
      <w:pPr>
        <w:ind w:right="178" w:hanging="5"/>
        <w:jc w:val="both"/>
        <w:rPr>
          <w:rFonts w:ascii="Arial" w:hAnsi="Arial" w:cs="Arial"/>
          <w:sz w:val="22"/>
          <w:szCs w:val="22"/>
        </w:rPr>
      </w:pPr>
      <w:r w:rsidRPr="008978EC">
        <w:rPr>
          <w:rFonts w:ascii="Arial" w:hAnsi="Arial" w:cs="Arial"/>
          <w:sz w:val="22"/>
          <w:szCs w:val="22"/>
        </w:rPr>
        <w:t xml:space="preserve">This Authority delegates responsibility for the implementation and regular monitoring of its treasury management policies and practices to the </w:t>
      </w:r>
      <w:r w:rsidR="00A008D5" w:rsidRPr="008978EC">
        <w:rPr>
          <w:rFonts w:ascii="Arial" w:hAnsi="Arial" w:cs="Arial"/>
          <w:sz w:val="22"/>
          <w:szCs w:val="22"/>
        </w:rPr>
        <w:t xml:space="preserve">Policy and </w:t>
      </w:r>
      <w:r w:rsidR="0023050D" w:rsidRPr="008978EC">
        <w:rPr>
          <w:rFonts w:ascii="Arial" w:hAnsi="Arial" w:cs="Arial"/>
          <w:sz w:val="22"/>
          <w:szCs w:val="22"/>
        </w:rPr>
        <w:t>Resources</w:t>
      </w:r>
      <w:r w:rsidRPr="008978EC">
        <w:rPr>
          <w:rFonts w:ascii="Arial" w:hAnsi="Arial" w:cs="Arial"/>
          <w:sz w:val="22"/>
          <w:szCs w:val="22"/>
        </w:rPr>
        <w:t xml:space="preserve"> Committee</w:t>
      </w:r>
      <w:r w:rsidR="0023050D" w:rsidRPr="008978EC">
        <w:rPr>
          <w:rFonts w:ascii="Arial" w:hAnsi="Arial" w:cs="Arial"/>
          <w:sz w:val="22"/>
          <w:szCs w:val="22"/>
        </w:rPr>
        <w:t xml:space="preserve">. The execution and </w:t>
      </w:r>
      <w:r w:rsidRPr="008978EC">
        <w:rPr>
          <w:rFonts w:ascii="Arial" w:hAnsi="Arial" w:cs="Arial"/>
          <w:sz w:val="22"/>
          <w:szCs w:val="22"/>
        </w:rPr>
        <w:t xml:space="preserve">administration of treasury management decisions </w:t>
      </w:r>
      <w:r w:rsidR="0023050D" w:rsidRPr="008978EC">
        <w:rPr>
          <w:rFonts w:ascii="Arial" w:hAnsi="Arial" w:cs="Arial"/>
          <w:sz w:val="22"/>
          <w:szCs w:val="22"/>
        </w:rPr>
        <w:t xml:space="preserve">is delegated </w:t>
      </w:r>
      <w:r w:rsidRPr="008978EC">
        <w:rPr>
          <w:rFonts w:ascii="Arial" w:hAnsi="Arial" w:cs="Arial"/>
          <w:sz w:val="22"/>
          <w:szCs w:val="22"/>
        </w:rPr>
        <w:t xml:space="preserve">to </w:t>
      </w:r>
      <w:r w:rsidR="00DE648C" w:rsidRPr="008978EC">
        <w:rPr>
          <w:rFonts w:ascii="Arial" w:hAnsi="Arial" w:cs="Arial"/>
          <w:sz w:val="22"/>
          <w:szCs w:val="22"/>
        </w:rPr>
        <w:t>its</w:t>
      </w:r>
      <w:r w:rsidRPr="008978EC">
        <w:rPr>
          <w:rFonts w:ascii="Arial" w:hAnsi="Arial" w:cs="Arial"/>
          <w:sz w:val="22"/>
          <w:szCs w:val="22"/>
        </w:rPr>
        <w:t xml:space="preserve"> Treasurer who will act in accordance with the organisation’s policy statement and TMPs and if he/she is a CIPFA member, CIPFA’s Standard of Professional Practice on Treasury Management.</w:t>
      </w:r>
    </w:p>
    <w:p w:rsidR="006B7241" w:rsidRPr="008978EC" w:rsidRDefault="006B7241" w:rsidP="00F4035F">
      <w:pPr>
        <w:ind w:left="289" w:right="178" w:hanging="5"/>
        <w:jc w:val="both"/>
        <w:rPr>
          <w:rFonts w:ascii="Arial" w:hAnsi="Arial" w:cs="Arial"/>
          <w:color w:val="005B82"/>
          <w:sz w:val="22"/>
          <w:szCs w:val="22"/>
        </w:rPr>
      </w:pPr>
    </w:p>
    <w:p w:rsidR="006B7241" w:rsidRPr="008978EC" w:rsidRDefault="006B7241" w:rsidP="00F4035F">
      <w:pPr>
        <w:ind w:right="178" w:hanging="5"/>
        <w:jc w:val="both"/>
        <w:rPr>
          <w:b/>
          <w:sz w:val="22"/>
        </w:rPr>
      </w:pPr>
      <w:r w:rsidRPr="008978EC">
        <w:rPr>
          <w:rFonts w:ascii="Arial" w:hAnsi="Arial" w:cs="Arial"/>
          <w:sz w:val="22"/>
          <w:szCs w:val="22"/>
        </w:rPr>
        <w:t xml:space="preserve">This organisation nominates the </w:t>
      </w:r>
      <w:r w:rsidR="00A008D5" w:rsidRPr="008978EC">
        <w:rPr>
          <w:rFonts w:ascii="Arial" w:hAnsi="Arial" w:cs="Arial"/>
          <w:sz w:val="22"/>
          <w:szCs w:val="22"/>
        </w:rPr>
        <w:t xml:space="preserve">Policy and </w:t>
      </w:r>
      <w:r w:rsidR="0032265F" w:rsidRPr="008978EC">
        <w:rPr>
          <w:rFonts w:ascii="Arial" w:hAnsi="Arial" w:cs="Arial"/>
          <w:sz w:val="22"/>
          <w:szCs w:val="22"/>
        </w:rPr>
        <w:t>Resources</w:t>
      </w:r>
      <w:r w:rsidRPr="008978EC">
        <w:rPr>
          <w:rFonts w:ascii="Arial" w:hAnsi="Arial" w:cs="Arial"/>
          <w:sz w:val="22"/>
          <w:szCs w:val="22"/>
        </w:rPr>
        <w:t xml:space="preserve"> Committee to be responsible for ensuring effective scrutiny of the treasury management strategy and policies</w:t>
      </w:r>
      <w:r w:rsidRPr="008978EC">
        <w:t>.</w:t>
      </w:r>
    </w:p>
    <w:p w:rsidR="006B7241" w:rsidRPr="008978EC" w:rsidRDefault="006B7241" w:rsidP="00F4035F">
      <w:pPr>
        <w:pStyle w:val="Default"/>
        <w:ind w:right="178"/>
        <w:jc w:val="both"/>
        <w:rPr>
          <w:b/>
          <w:color w:val="auto"/>
          <w:sz w:val="22"/>
          <w:lang w:val="en-GB"/>
        </w:rPr>
      </w:pPr>
    </w:p>
    <w:p w:rsidR="006B7241" w:rsidRPr="008978EC" w:rsidRDefault="006B7241" w:rsidP="00F4035F">
      <w:pPr>
        <w:pStyle w:val="Default"/>
        <w:ind w:right="178"/>
        <w:jc w:val="both"/>
        <w:rPr>
          <w:b/>
          <w:color w:val="auto"/>
          <w:sz w:val="22"/>
          <w:lang w:val="en-GB"/>
        </w:rPr>
      </w:pPr>
    </w:p>
    <w:p w:rsidR="006B7241" w:rsidRPr="008978EC" w:rsidRDefault="006B7241" w:rsidP="00F4035F">
      <w:pPr>
        <w:pStyle w:val="Default"/>
        <w:ind w:right="178"/>
        <w:jc w:val="both"/>
        <w:rPr>
          <w:b/>
          <w:color w:val="auto"/>
          <w:sz w:val="22"/>
          <w:lang w:val="en-GB"/>
        </w:rPr>
      </w:pPr>
      <w:r w:rsidRPr="008978EC">
        <w:rPr>
          <w:b/>
          <w:color w:val="auto"/>
          <w:sz w:val="22"/>
          <w:lang w:val="en-GB"/>
        </w:rPr>
        <w:t xml:space="preserve">Minimum Revenue Provision Policy Statement </w:t>
      </w:r>
    </w:p>
    <w:p w:rsidR="006B7241" w:rsidRPr="008978EC" w:rsidRDefault="006B7241" w:rsidP="00F4035F">
      <w:pPr>
        <w:pStyle w:val="Default"/>
        <w:ind w:right="178"/>
        <w:jc w:val="both"/>
        <w:rPr>
          <w:b/>
          <w:color w:val="auto"/>
          <w:sz w:val="22"/>
          <w:lang w:val="en-GB"/>
        </w:rPr>
      </w:pPr>
    </w:p>
    <w:p w:rsidR="006B7241" w:rsidRPr="008978EC" w:rsidRDefault="006B7241" w:rsidP="00F4035F">
      <w:pPr>
        <w:pStyle w:val="Default"/>
        <w:ind w:right="178"/>
        <w:jc w:val="both"/>
        <w:rPr>
          <w:color w:val="auto"/>
          <w:sz w:val="22"/>
          <w:lang w:val="en-GB"/>
        </w:rPr>
      </w:pPr>
      <w:r w:rsidRPr="008978EC">
        <w:rPr>
          <w:color w:val="auto"/>
          <w:sz w:val="22"/>
          <w:lang w:val="en-GB"/>
        </w:rPr>
        <w:t xml:space="preserve">The Authority is required to pay off an element of its accumulated capital spend each year through a revenue charge. This is called the minimum revenue provision. </w:t>
      </w:r>
    </w:p>
    <w:p w:rsidR="006B7241" w:rsidRPr="008978EC" w:rsidRDefault="006B7241" w:rsidP="00F4035F">
      <w:pPr>
        <w:pStyle w:val="Default"/>
        <w:ind w:right="178"/>
        <w:jc w:val="both"/>
        <w:rPr>
          <w:color w:val="auto"/>
          <w:sz w:val="22"/>
          <w:lang w:val="en-GB"/>
        </w:rPr>
      </w:pPr>
    </w:p>
    <w:p w:rsidR="006B7241" w:rsidRPr="008978EC" w:rsidRDefault="006B7241" w:rsidP="00F4035F">
      <w:pPr>
        <w:pStyle w:val="Default"/>
        <w:ind w:right="178"/>
        <w:jc w:val="both"/>
        <w:rPr>
          <w:sz w:val="22"/>
          <w:lang w:val="en-GB"/>
        </w:rPr>
      </w:pPr>
      <w:r w:rsidRPr="008978EC">
        <w:rPr>
          <w:sz w:val="22"/>
          <w:lang w:val="en-GB"/>
        </w:rPr>
        <w:t xml:space="preserve">The Authority implemented </w:t>
      </w:r>
      <w:r w:rsidR="00903AD6" w:rsidRPr="008978EC">
        <w:rPr>
          <w:sz w:val="22"/>
          <w:lang w:val="en-GB"/>
        </w:rPr>
        <w:t>MH</w:t>
      </w:r>
      <w:r w:rsidRPr="008978EC">
        <w:rPr>
          <w:sz w:val="22"/>
          <w:lang w:val="en-GB"/>
        </w:rPr>
        <w:t xml:space="preserve">CLG’s  Minimum Revenue Provision, (MRP), guidance in 2008/09 and will assess its MRP for </w:t>
      </w:r>
      <w:r w:rsidR="0010279E" w:rsidRPr="008978EC">
        <w:rPr>
          <w:sz w:val="22"/>
          <w:lang w:val="en-GB"/>
        </w:rPr>
        <w:t>2020/21</w:t>
      </w:r>
      <w:r w:rsidRPr="008978EC">
        <w:rPr>
          <w:sz w:val="22"/>
          <w:lang w:val="en-GB"/>
        </w:rPr>
        <w:t xml:space="preserve"> in accordance with the main recommendations contained within the guidance issued by the Secretary of State under section 21(1A) of the Local Government Act 2003.  </w:t>
      </w:r>
    </w:p>
    <w:p w:rsidR="006B7241" w:rsidRPr="008978EC" w:rsidRDefault="006B7241" w:rsidP="00F4035F">
      <w:pPr>
        <w:pStyle w:val="Default"/>
        <w:ind w:right="178"/>
        <w:jc w:val="both"/>
        <w:rPr>
          <w:sz w:val="22"/>
          <w:lang w:val="en-GB"/>
        </w:rPr>
      </w:pPr>
    </w:p>
    <w:p w:rsidR="006B7241" w:rsidRPr="008978EC" w:rsidRDefault="006B7241" w:rsidP="00F4035F">
      <w:pPr>
        <w:pStyle w:val="Default"/>
        <w:ind w:right="178"/>
        <w:jc w:val="both"/>
        <w:rPr>
          <w:sz w:val="22"/>
          <w:lang w:val="en-GB"/>
        </w:rPr>
      </w:pPr>
      <w:r w:rsidRPr="008978EC">
        <w:rPr>
          <w:sz w:val="22"/>
          <w:lang w:val="en-GB"/>
        </w:rPr>
        <w:t xml:space="preserve">A substantial proportion of the MRP for </w:t>
      </w:r>
      <w:r w:rsidR="0010279E" w:rsidRPr="008978EC">
        <w:rPr>
          <w:sz w:val="22"/>
          <w:lang w:val="en-GB"/>
        </w:rPr>
        <w:t>2020</w:t>
      </w:r>
      <w:r w:rsidR="000E7652" w:rsidRPr="008978EC">
        <w:rPr>
          <w:sz w:val="22"/>
          <w:lang w:val="en-GB"/>
        </w:rPr>
        <w:t>/</w:t>
      </w:r>
      <w:r w:rsidR="0010279E" w:rsidRPr="008978EC">
        <w:rPr>
          <w:sz w:val="22"/>
          <w:lang w:val="en-GB"/>
        </w:rPr>
        <w:t>21</w:t>
      </w:r>
      <w:r w:rsidRPr="008978EC">
        <w:rPr>
          <w:sz w:val="22"/>
          <w:lang w:val="en-GB"/>
        </w:rPr>
        <w:t xml:space="preserve"> relates to </w:t>
      </w:r>
      <w:r w:rsidR="00BC35F9" w:rsidRPr="008978EC">
        <w:rPr>
          <w:sz w:val="22"/>
          <w:lang w:val="en-GB"/>
        </w:rPr>
        <w:t>p</w:t>
      </w:r>
      <w:r w:rsidRPr="008978EC">
        <w:rPr>
          <w:sz w:val="22"/>
          <w:lang w:val="en-GB"/>
        </w:rPr>
        <w:t>re April 2008 debt liability that will continue to be charged at the rate of 4%, in accordance with option 2 of the guidance.  Certain expenditure reflected within th</w:t>
      </w:r>
      <w:r w:rsidR="0010279E" w:rsidRPr="008978EC">
        <w:rPr>
          <w:sz w:val="22"/>
          <w:lang w:val="en-GB"/>
        </w:rPr>
        <w:t>e debt liability at 31 March 2020</w:t>
      </w:r>
      <w:r w:rsidRPr="008978EC">
        <w:rPr>
          <w:sz w:val="22"/>
          <w:lang w:val="en-GB"/>
        </w:rPr>
        <w:t xml:space="preserve"> will under delegated powers be subject to MRP under option 3, which will be charged over a period which is reasonably commensurate with the estimated useful life applicable to the nature of expenditure, using the equal annual instalment method.  For example, capital expenditure on a new building, or on the refurbishment or enhancement of a building, will be related to the estimated life of that building.</w:t>
      </w:r>
    </w:p>
    <w:p w:rsidR="006B7241" w:rsidRPr="008978EC" w:rsidRDefault="006B7241" w:rsidP="00F4035F">
      <w:pPr>
        <w:pStyle w:val="Default"/>
        <w:ind w:right="178"/>
        <w:jc w:val="both"/>
        <w:rPr>
          <w:sz w:val="22"/>
          <w:lang w:val="en-GB"/>
        </w:rPr>
      </w:pPr>
    </w:p>
    <w:p w:rsidR="006B7241" w:rsidRPr="008978EC" w:rsidRDefault="006B7241" w:rsidP="00F4035F">
      <w:pPr>
        <w:pStyle w:val="Default"/>
        <w:ind w:right="178"/>
        <w:jc w:val="both"/>
        <w:rPr>
          <w:sz w:val="22"/>
          <w:lang w:val="en-GB"/>
        </w:rPr>
      </w:pPr>
      <w:r w:rsidRPr="008978EC">
        <w:rPr>
          <w:sz w:val="22"/>
          <w:lang w:val="en-GB"/>
        </w:rPr>
        <w:t>Estimated life periods will be determined under delegated powers. To the extent that expenditure is not on the creation of an asset and is of a type that is subject to estimated life periods that are referred to in the guidance, these periods will generally be adopted by the Authority. However the Authority reserves the right to determine useful life periods and prudent MRP in exceptional circumstances where the recommendations of the guidance would not be appropriate.</w:t>
      </w:r>
    </w:p>
    <w:p w:rsidR="006B7241" w:rsidRPr="008978EC" w:rsidRDefault="006B7241" w:rsidP="00F4035F">
      <w:pPr>
        <w:pStyle w:val="Default"/>
        <w:jc w:val="both"/>
        <w:rPr>
          <w:sz w:val="22"/>
          <w:lang w:val="en-GB"/>
        </w:rPr>
      </w:pPr>
    </w:p>
    <w:p w:rsidR="006B7241" w:rsidRPr="008978EC" w:rsidRDefault="006B7241" w:rsidP="00F4035F">
      <w:pPr>
        <w:jc w:val="both"/>
      </w:pPr>
      <w:r w:rsidRPr="008978EC">
        <w:rPr>
          <w:rFonts w:ascii="Arial" w:hAnsi="Arial" w:cs="Arial"/>
          <w:sz w:val="22"/>
          <w:szCs w:val="22"/>
        </w:rPr>
        <w:t>As some types of capital expenditure incurred by the Authority are not capable of being related to an individual asset, asset lives will be assessed on a basis which most reasonably reflects the anticipated period of benefit that arises from the expenditure.  Also, whatever type of expenditure is involved, it will be grouped together in a manner which reflects the nature of the main component of expenditure and will only be divided up in cases where there are two or more major components with substantially different useful economic lives</w:t>
      </w:r>
      <w:r w:rsidRPr="008978EC">
        <w:t>.</w:t>
      </w:r>
    </w:p>
    <w:p w:rsidR="00CA5F2A" w:rsidRPr="008978EC" w:rsidRDefault="00CA5F2A" w:rsidP="00F4035F">
      <w:pPr>
        <w:jc w:val="both"/>
      </w:pPr>
    </w:p>
    <w:p w:rsidR="00CA5F2A" w:rsidRPr="008978EC" w:rsidRDefault="00CA5F2A" w:rsidP="00F4035F">
      <w:pPr>
        <w:jc w:val="both"/>
      </w:pPr>
    </w:p>
    <w:p w:rsidR="00CA5F2A" w:rsidRPr="008978EC" w:rsidRDefault="00CA5F2A" w:rsidP="00F4035F">
      <w:pPr>
        <w:jc w:val="both"/>
      </w:pPr>
    </w:p>
    <w:p w:rsidR="00CA5F2A" w:rsidRPr="008978EC" w:rsidRDefault="00CA5F2A" w:rsidP="00F4035F">
      <w:pPr>
        <w:jc w:val="both"/>
      </w:pPr>
    </w:p>
    <w:p w:rsidR="00CA5F2A" w:rsidRPr="008978EC" w:rsidRDefault="00CA5F2A" w:rsidP="00F4035F">
      <w:pPr>
        <w:jc w:val="both"/>
      </w:pPr>
    </w:p>
    <w:p w:rsidR="00CA5F2A" w:rsidRPr="008978EC" w:rsidRDefault="00CA5F2A" w:rsidP="00F4035F">
      <w:pPr>
        <w:jc w:val="both"/>
      </w:pPr>
    </w:p>
    <w:p w:rsidR="00CA5F2A" w:rsidRPr="008978EC" w:rsidRDefault="00CA5F2A" w:rsidP="00F4035F">
      <w:pPr>
        <w:jc w:val="both"/>
      </w:pPr>
    </w:p>
    <w:p w:rsidR="00CA5F2A" w:rsidRPr="008978EC" w:rsidRDefault="00CA5F2A" w:rsidP="00F4035F">
      <w:pPr>
        <w:jc w:val="both"/>
      </w:pPr>
    </w:p>
    <w:p w:rsidR="00CA5F2A" w:rsidRPr="008978EC" w:rsidRDefault="00CA5F2A" w:rsidP="00F4035F">
      <w:pPr>
        <w:jc w:val="both"/>
      </w:pPr>
    </w:p>
    <w:p w:rsidR="00CA5F2A" w:rsidRPr="008978EC" w:rsidRDefault="00CA5F2A" w:rsidP="00F4035F">
      <w:pPr>
        <w:jc w:val="both"/>
      </w:pPr>
    </w:p>
    <w:p w:rsidR="00CA5F2A" w:rsidRPr="008978EC" w:rsidRDefault="00CA5F2A" w:rsidP="00F4035F">
      <w:pPr>
        <w:jc w:val="both"/>
      </w:pPr>
    </w:p>
    <w:p w:rsidR="00CA5F2A" w:rsidRPr="008978EC" w:rsidRDefault="00CA5F2A" w:rsidP="00F4035F">
      <w:pPr>
        <w:jc w:val="both"/>
      </w:pPr>
    </w:p>
    <w:p w:rsidR="00CA5F2A" w:rsidRPr="008978EC" w:rsidRDefault="00CA5F2A" w:rsidP="00F4035F">
      <w:pPr>
        <w:jc w:val="both"/>
      </w:pPr>
    </w:p>
    <w:p w:rsidR="00CA5F2A" w:rsidRPr="008978EC" w:rsidRDefault="00CA5F2A" w:rsidP="00F4035F">
      <w:pPr>
        <w:jc w:val="both"/>
      </w:pPr>
    </w:p>
    <w:p w:rsidR="00AD2822" w:rsidRPr="008978EC" w:rsidRDefault="00AD2822" w:rsidP="00F4035F">
      <w:pPr>
        <w:jc w:val="both"/>
      </w:pPr>
    </w:p>
    <w:p w:rsidR="00AD2822" w:rsidRPr="008978EC" w:rsidRDefault="00AD2822" w:rsidP="00F4035F">
      <w:pPr>
        <w:jc w:val="both"/>
      </w:pPr>
    </w:p>
    <w:p w:rsidR="00CA5F2A" w:rsidRPr="008978EC" w:rsidRDefault="00CA5F2A" w:rsidP="00F4035F">
      <w:pPr>
        <w:jc w:val="both"/>
      </w:pPr>
    </w:p>
    <w:p w:rsidR="00CA5F2A" w:rsidRPr="008978EC" w:rsidRDefault="00CA5F2A" w:rsidP="00F4035F">
      <w:pPr>
        <w:jc w:val="both"/>
      </w:pPr>
    </w:p>
    <w:p w:rsidR="00CA5F2A" w:rsidRPr="008978EC" w:rsidRDefault="00CA5F2A" w:rsidP="00F4035F">
      <w:pPr>
        <w:jc w:val="both"/>
      </w:pPr>
    </w:p>
    <w:p w:rsidR="00CA5F2A" w:rsidRPr="008978EC" w:rsidRDefault="00CA5F2A" w:rsidP="00F4035F">
      <w:pPr>
        <w:jc w:val="both"/>
      </w:pPr>
    </w:p>
    <w:p w:rsidR="00CA5F2A" w:rsidRPr="008978EC" w:rsidRDefault="00CA5F2A" w:rsidP="00F4035F">
      <w:pPr>
        <w:jc w:val="both"/>
      </w:pPr>
    </w:p>
    <w:p w:rsidR="00CA5F2A" w:rsidRPr="008978EC" w:rsidRDefault="00CA5F2A" w:rsidP="00F4035F">
      <w:pPr>
        <w:jc w:val="both"/>
      </w:pPr>
    </w:p>
    <w:p w:rsidR="00CA5F2A" w:rsidRPr="008978EC" w:rsidRDefault="00CA5F2A" w:rsidP="00F4035F">
      <w:pPr>
        <w:jc w:val="both"/>
        <w:rPr>
          <w:sz w:val="22"/>
        </w:rPr>
      </w:pPr>
    </w:p>
    <w:p w:rsidR="006B7241" w:rsidRPr="008978EC" w:rsidRDefault="006B7241" w:rsidP="00F4035F">
      <w:pPr>
        <w:pStyle w:val="Default"/>
        <w:jc w:val="both"/>
        <w:rPr>
          <w:b/>
          <w:bCs/>
          <w:u w:val="single"/>
          <w:lang w:val="en-GB"/>
        </w:rPr>
      </w:pPr>
      <w:bookmarkStart w:id="9" w:name="Chief"/>
      <w:bookmarkEnd w:id="7"/>
      <w:bookmarkEnd w:id="8"/>
      <w:r w:rsidRPr="008978EC">
        <w:rPr>
          <w:b/>
          <w:bCs/>
          <w:u w:val="single"/>
          <w:lang w:val="en-GB"/>
        </w:rPr>
        <w:t>Chief Financial Officer’s Statement</w:t>
      </w:r>
      <w:bookmarkEnd w:id="9"/>
    </w:p>
    <w:p w:rsidR="006B7241" w:rsidRPr="008978EC" w:rsidRDefault="006B7241" w:rsidP="00F4035F">
      <w:pPr>
        <w:pStyle w:val="Default"/>
        <w:jc w:val="both"/>
        <w:rPr>
          <w:sz w:val="22"/>
          <w:lang w:val="en-GB"/>
        </w:rPr>
      </w:pPr>
    </w:p>
    <w:p w:rsidR="006B7241" w:rsidRPr="008978EC" w:rsidRDefault="006B7241" w:rsidP="00F4035F">
      <w:pPr>
        <w:pStyle w:val="Default"/>
        <w:jc w:val="both"/>
        <w:rPr>
          <w:b/>
          <w:bCs/>
          <w:sz w:val="22"/>
          <w:lang w:val="en-GB"/>
        </w:rPr>
      </w:pPr>
      <w:r w:rsidRPr="008978EC">
        <w:rPr>
          <w:b/>
          <w:bCs/>
          <w:sz w:val="22"/>
          <w:lang w:val="en-GB"/>
        </w:rPr>
        <w:t>Statutory Declarations</w:t>
      </w:r>
    </w:p>
    <w:p w:rsidR="006B7241" w:rsidRPr="008978EC" w:rsidRDefault="006B7241" w:rsidP="00F4035F">
      <w:pPr>
        <w:pStyle w:val="Default"/>
        <w:jc w:val="both"/>
        <w:rPr>
          <w:b/>
          <w:bCs/>
          <w:sz w:val="22"/>
          <w:lang w:val="en-GB"/>
        </w:rPr>
      </w:pPr>
    </w:p>
    <w:p w:rsidR="006B7241" w:rsidRPr="008978EC" w:rsidRDefault="006B7241" w:rsidP="00F4035F">
      <w:pPr>
        <w:pStyle w:val="Default"/>
        <w:jc w:val="both"/>
        <w:rPr>
          <w:b/>
          <w:bCs/>
          <w:sz w:val="22"/>
          <w:lang w:val="en-GB"/>
        </w:rPr>
      </w:pPr>
      <w:r w:rsidRPr="008978EC">
        <w:rPr>
          <w:b/>
          <w:bCs/>
          <w:sz w:val="22"/>
          <w:lang w:val="en-GB"/>
        </w:rPr>
        <w:t>Chief Financial Officer’s Statement</w:t>
      </w:r>
    </w:p>
    <w:p w:rsidR="006B7241" w:rsidRPr="008978EC" w:rsidRDefault="006B7241" w:rsidP="00F4035F">
      <w:pPr>
        <w:pStyle w:val="Default"/>
        <w:ind w:right="178"/>
        <w:jc w:val="both"/>
        <w:rPr>
          <w:sz w:val="22"/>
          <w:lang w:val="en-GB"/>
        </w:rPr>
      </w:pPr>
    </w:p>
    <w:p w:rsidR="006B7241" w:rsidRPr="008978EC" w:rsidRDefault="006B7241" w:rsidP="00F4035F">
      <w:pPr>
        <w:pStyle w:val="Default"/>
        <w:ind w:right="178"/>
        <w:jc w:val="both"/>
        <w:rPr>
          <w:sz w:val="22"/>
          <w:lang w:val="en-GB"/>
        </w:rPr>
      </w:pPr>
      <w:r w:rsidRPr="008978EC">
        <w:rPr>
          <w:sz w:val="22"/>
          <w:lang w:val="en-GB"/>
        </w:rPr>
        <w:t xml:space="preserve">Section 25 of the </w:t>
      </w:r>
      <w:r w:rsidRPr="008978EC">
        <w:rPr>
          <w:color w:val="auto"/>
          <w:sz w:val="22"/>
          <w:lang w:val="en-GB"/>
        </w:rPr>
        <w:t xml:space="preserve">Local Government Act 2003 </w:t>
      </w:r>
      <w:r w:rsidRPr="008978EC">
        <w:rPr>
          <w:sz w:val="22"/>
          <w:lang w:val="en-GB"/>
        </w:rPr>
        <w:t xml:space="preserve">requires that an </w:t>
      </w:r>
      <w:r w:rsidR="00CA5F2A" w:rsidRPr="008978EC">
        <w:rPr>
          <w:sz w:val="22"/>
          <w:lang w:val="en-GB"/>
        </w:rPr>
        <w:t>A</w:t>
      </w:r>
      <w:r w:rsidR="00F4035F" w:rsidRPr="008978EC">
        <w:rPr>
          <w:sz w:val="22"/>
          <w:lang w:val="en-GB"/>
        </w:rPr>
        <w:t>uthority’s Chief Financial O</w:t>
      </w:r>
      <w:r w:rsidRPr="008978EC">
        <w:rPr>
          <w:sz w:val="22"/>
          <w:lang w:val="en-GB"/>
        </w:rPr>
        <w:t xml:space="preserve">fficer reports to the </w:t>
      </w:r>
      <w:r w:rsidR="00CA5F2A" w:rsidRPr="008978EC">
        <w:rPr>
          <w:sz w:val="22"/>
          <w:lang w:val="en-GB"/>
        </w:rPr>
        <w:t>A</w:t>
      </w:r>
      <w:r w:rsidRPr="008978EC">
        <w:rPr>
          <w:sz w:val="22"/>
          <w:lang w:val="en-GB"/>
        </w:rPr>
        <w:t>uthority when it is considering its budget and Authority tax.  The report must deal with the robustness of the estimates and the adequacy of reserves allowed for in the budget proposals, so that Members will have authoritative advice available to them when they make their decisions.</w:t>
      </w:r>
    </w:p>
    <w:p w:rsidR="006B7241" w:rsidRPr="008978EC" w:rsidRDefault="006B7241" w:rsidP="00F4035F">
      <w:pPr>
        <w:pStyle w:val="Default"/>
        <w:ind w:right="178"/>
        <w:jc w:val="both"/>
        <w:rPr>
          <w:sz w:val="22"/>
          <w:lang w:val="en-GB"/>
        </w:rPr>
      </w:pPr>
    </w:p>
    <w:p w:rsidR="006B7241" w:rsidRPr="008978EC" w:rsidRDefault="006B7241" w:rsidP="00F4035F">
      <w:pPr>
        <w:pStyle w:val="Default"/>
        <w:ind w:right="178"/>
        <w:jc w:val="both"/>
        <w:rPr>
          <w:sz w:val="22"/>
          <w:lang w:val="en-GB"/>
        </w:rPr>
      </w:pPr>
      <w:r w:rsidRPr="008978EC">
        <w:rPr>
          <w:sz w:val="22"/>
          <w:lang w:val="en-GB"/>
        </w:rPr>
        <w:t>Section 25 also requires members to have regard to the report in making their decisions.</w:t>
      </w:r>
    </w:p>
    <w:p w:rsidR="006B7241" w:rsidRPr="008978EC" w:rsidRDefault="006B7241" w:rsidP="00F4035F">
      <w:pPr>
        <w:pStyle w:val="Default"/>
        <w:ind w:right="178"/>
        <w:jc w:val="both"/>
        <w:rPr>
          <w:sz w:val="22"/>
          <w:lang w:val="en-GB"/>
        </w:rPr>
      </w:pPr>
    </w:p>
    <w:p w:rsidR="006B7241" w:rsidRPr="008978EC" w:rsidRDefault="006B7241" w:rsidP="00F4035F">
      <w:pPr>
        <w:pStyle w:val="Default"/>
        <w:ind w:right="178"/>
        <w:jc w:val="both"/>
        <w:rPr>
          <w:b/>
          <w:sz w:val="22"/>
          <w:lang w:val="en-GB"/>
        </w:rPr>
      </w:pPr>
      <w:r w:rsidRPr="008978EC">
        <w:rPr>
          <w:b/>
          <w:sz w:val="22"/>
          <w:lang w:val="en-GB"/>
        </w:rPr>
        <w:t>Robustness of Estimates</w:t>
      </w:r>
    </w:p>
    <w:p w:rsidR="006B7241" w:rsidRPr="008978EC" w:rsidRDefault="006B7241" w:rsidP="00F4035F">
      <w:pPr>
        <w:pStyle w:val="Default"/>
        <w:ind w:right="178"/>
        <w:jc w:val="both"/>
        <w:rPr>
          <w:b/>
          <w:sz w:val="22"/>
          <w:lang w:val="en-GB"/>
        </w:rPr>
      </w:pPr>
    </w:p>
    <w:p w:rsidR="006B7241" w:rsidRPr="008978EC" w:rsidRDefault="006B7241" w:rsidP="00F4035F">
      <w:pPr>
        <w:pStyle w:val="Default"/>
        <w:ind w:right="178"/>
        <w:jc w:val="both"/>
        <w:rPr>
          <w:sz w:val="22"/>
          <w:lang w:val="en-GB"/>
        </w:rPr>
      </w:pPr>
      <w:r w:rsidRPr="008978EC">
        <w:rPr>
          <w:sz w:val="22"/>
          <w:lang w:val="en-GB"/>
        </w:rPr>
        <w:t xml:space="preserve">The budget process has involved members, the Senior Management Team and all budget holders within the </w:t>
      </w:r>
      <w:r w:rsidR="00CA5F2A" w:rsidRPr="008978EC">
        <w:rPr>
          <w:sz w:val="22"/>
          <w:lang w:val="en-GB"/>
        </w:rPr>
        <w:t>S</w:t>
      </w:r>
      <w:r w:rsidRPr="008978EC">
        <w:rPr>
          <w:sz w:val="22"/>
          <w:lang w:val="en-GB"/>
        </w:rPr>
        <w:t>ervice.  The finance team has assisted all budge</w:t>
      </w:r>
      <w:r w:rsidR="0023050D" w:rsidRPr="008978EC">
        <w:rPr>
          <w:sz w:val="22"/>
          <w:lang w:val="en-GB"/>
        </w:rPr>
        <w:t>t holders in a thorough scrutiny</w:t>
      </w:r>
      <w:r w:rsidRPr="008978EC">
        <w:rPr>
          <w:sz w:val="22"/>
          <w:lang w:val="en-GB"/>
        </w:rPr>
        <w:t xml:space="preserve"> and challenge of the budget recommended to the Authority. </w:t>
      </w:r>
    </w:p>
    <w:p w:rsidR="006B7241" w:rsidRPr="008978EC" w:rsidRDefault="006B7241" w:rsidP="00F4035F">
      <w:pPr>
        <w:pStyle w:val="Default"/>
        <w:ind w:right="178"/>
        <w:jc w:val="both"/>
        <w:rPr>
          <w:sz w:val="22"/>
          <w:lang w:val="en-GB"/>
        </w:rPr>
      </w:pPr>
    </w:p>
    <w:p w:rsidR="006B7241" w:rsidRPr="008978EC" w:rsidRDefault="006B7241" w:rsidP="00F4035F">
      <w:pPr>
        <w:pStyle w:val="Default"/>
        <w:ind w:right="178"/>
        <w:jc w:val="both"/>
        <w:rPr>
          <w:sz w:val="22"/>
          <w:lang w:val="en-GB"/>
        </w:rPr>
      </w:pPr>
      <w:r w:rsidRPr="008978EC">
        <w:rPr>
          <w:sz w:val="22"/>
          <w:lang w:val="en-GB"/>
        </w:rPr>
        <w:t xml:space="preserve">The Budget Book details and explains all </w:t>
      </w:r>
      <w:r w:rsidR="00CA5F2A" w:rsidRPr="008978EC">
        <w:rPr>
          <w:sz w:val="22"/>
          <w:lang w:val="en-GB"/>
        </w:rPr>
        <w:t>S</w:t>
      </w:r>
      <w:r w:rsidRPr="008978EC">
        <w:rPr>
          <w:sz w:val="22"/>
          <w:lang w:val="en-GB"/>
        </w:rPr>
        <w:t xml:space="preserve">ervice pressures, as well as identifying areas for savings.  These pressures and savings have been incorporated into the </w:t>
      </w:r>
      <w:r w:rsidR="0094637F" w:rsidRPr="008978EC">
        <w:rPr>
          <w:sz w:val="22"/>
          <w:lang w:val="en-GB"/>
        </w:rPr>
        <w:t>M</w:t>
      </w:r>
      <w:r w:rsidRPr="008978EC">
        <w:rPr>
          <w:sz w:val="22"/>
          <w:lang w:val="en-GB"/>
        </w:rPr>
        <w:t xml:space="preserve">edium </w:t>
      </w:r>
      <w:r w:rsidR="0094637F" w:rsidRPr="008978EC">
        <w:rPr>
          <w:sz w:val="22"/>
          <w:lang w:val="en-GB"/>
        </w:rPr>
        <w:t>T</w:t>
      </w:r>
      <w:r w:rsidRPr="008978EC">
        <w:rPr>
          <w:sz w:val="22"/>
          <w:lang w:val="en-GB"/>
        </w:rPr>
        <w:t xml:space="preserve">erm </w:t>
      </w:r>
      <w:r w:rsidR="0094637F" w:rsidRPr="008978EC">
        <w:rPr>
          <w:sz w:val="22"/>
          <w:lang w:val="en-GB"/>
        </w:rPr>
        <w:t>F</w:t>
      </w:r>
      <w:r w:rsidRPr="008978EC">
        <w:rPr>
          <w:sz w:val="22"/>
          <w:lang w:val="en-GB"/>
        </w:rPr>
        <w:t xml:space="preserve">inancial </w:t>
      </w:r>
      <w:r w:rsidR="0094637F" w:rsidRPr="008978EC">
        <w:rPr>
          <w:sz w:val="22"/>
          <w:lang w:val="en-GB"/>
        </w:rPr>
        <w:t>P</w:t>
      </w:r>
      <w:r w:rsidRPr="008978EC">
        <w:rPr>
          <w:sz w:val="22"/>
          <w:lang w:val="en-GB"/>
        </w:rPr>
        <w:t>lan.</w:t>
      </w:r>
    </w:p>
    <w:p w:rsidR="006B7241" w:rsidRPr="008978EC" w:rsidRDefault="006B7241" w:rsidP="00F4035F">
      <w:pPr>
        <w:pStyle w:val="Default"/>
        <w:jc w:val="both"/>
        <w:rPr>
          <w:sz w:val="22"/>
          <w:lang w:val="en-GB"/>
        </w:rPr>
      </w:pPr>
    </w:p>
    <w:p w:rsidR="006B7241" w:rsidRPr="008978EC" w:rsidRDefault="006B7241" w:rsidP="00F4035F">
      <w:pPr>
        <w:pStyle w:val="Default"/>
        <w:jc w:val="both"/>
        <w:rPr>
          <w:sz w:val="22"/>
          <w:lang w:val="en-GB"/>
        </w:rPr>
      </w:pPr>
    </w:p>
    <w:p w:rsidR="006B7241" w:rsidRPr="008978EC" w:rsidRDefault="006B7241" w:rsidP="00F4035F">
      <w:pPr>
        <w:pStyle w:val="Default"/>
        <w:jc w:val="both"/>
        <w:rPr>
          <w:sz w:val="22"/>
          <w:lang w:val="en-GB"/>
        </w:rPr>
      </w:pPr>
    </w:p>
    <w:p w:rsidR="006B7241" w:rsidRPr="008978EC" w:rsidRDefault="006B7241" w:rsidP="00F4035F">
      <w:pPr>
        <w:pStyle w:val="Default"/>
        <w:jc w:val="both"/>
        <w:rPr>
          <w:sz w:val="22"/>
          <w:lang w:val="en-GB"/>
        </w:rPr>
      </w:pPr>
    </w:p>
    <w:p w:rsidR="006B7241" w:rsidRPr="008978EC" w:rsidRDefault="006B7241" w:rsidP="00F4035F">
      <w:pPr>
        <w:pStyle w:val="Default"/>
        <w:jc w:val="both"/>
        <w:rPr>
          <w:sz w:val="22"/>
          <w:lang w:val="en-GB"/>
        </w:rPr>
      </w:pPr>
    </w:p>
    <w:p w:rsidR="006B7241" w:rsidRPr="008978EC" w:rsidRDefault="006B7241" w:rsidP="00F4035F">
      <w:pPr>
        <w:pStyle w:val="Default"/>
        <w:jc w:val="both"/>
        <w:rPr>
          <w:sz w:val="22"/>
          <w:lang w:val="en-GB"/>
        </w:rPr>
      </w:pPr>
    </w:p>
    <w:p w:rsidR="006B7241" w:rsidRPr="008978EC" w:rsidRDefault="006B7241" w:rsidP="00F4035F">
      <w:pPr>
        <w:pStyle w:val="Default"/>
        <w:jc w:val="both"/>
        <w:rPr>
          <w:sz w:val="22"/>
          <w:lang w:val="en-GB"/>
        </w:rPr>
      </w:pPr>
    </w:p>
    <w:p w:rsidR="006B7241" w:rsidRPr="008978EC" w:rsidRDefault="006B7241" w:rsidP="00F4035F">
      <w:pPr>
        <w:pStyle w:val="Default"/>
        <w:jc w:val="both"/>
        <w:rPr>
          <w:sz w:val="22"/>
          <w:lang w:val="en-GB"/>
        </w:rPr>
      </w:pPr>
    </w:p>
    <w:p w:rsidR="006B7241" w:rsidRPr="008978EC" w:rsidRDefault="006B7241" w:rsidP="00F4035F">
      <w:pPr>
        <w:pStyle w:val="Default"/>
        <w:jc w:val="both"/>
        <w:rPr>
          <w:sz w:val="22"/>
          <w:lang w:val="en-GB"/>
        </w:rPr>
      </w:pPr>
    </w:p>
    <w:p w:rsidR="006B7241" w:rsidRPr="008978EC" w:rsidRDefault="006B7241" w:rsidP="00F4035F">
      <w:pPr>
        <w:pStyle w:val="Default"/>
        <w:jc w:val="both"/>
        <w:rPr>
          <w:sz w:val="22"/>
          <w:lang w:val="en-GB"/>
        </w:rPr>
      </w:pPr>
    </w:p>
    <w:p w:rsidR="006B7241" w:rsidRPr="008978EC" w:rsidRDefault="006B7241" w:rsidP="00F4035F">
      <w:pPr>
        <w:pStyle w:val="Default"/>
        <w:jc w:val="both"/>
        <w:rPr>
          <w:sz w:val="22"/>
          <w:lang w:val="en-GB"/>
        </w:rPr>
      </w:pPr>
    </w:p>
    <w:p w:rsidR="006B7241" w:rsidRPr="008978EC" w:rsidRDefault="006B7241" w:rsidP="00F4035F">
      <w:pPr>
        <w:pStyle w:val="Default"/>
        <w:jc w:val="both"/>
        <w:rPr>
          <w:sz w:val="22"/>
          <w:lang w:val="en-GB"/>
        </w:rPr>
      </w:pPr>
    </w:p>
    <w:p w:rsidR="006B7241" w:rsidRPr="008978EC" w:rsidRDefault="006B7241" w:rsidP="00F4035F">
      <w:pPr>
        <w:pStyle w:val="Default"/>
        <w:jc w:val="both"/>
        <w:rPr>
          <w:sz w:val="22"/>
          <w:lang w:val="en-GB"/>
        </w:rPr>
      </w:pPr>
    </w:p>
    <w:p w:rsidR="006B7241" w:rsidRPr="008978EC" w:rsidRDefault="006B7241" w:rsidP="00F4035F">
      <w:pPr>
        <w:pStyle w:val="Default"/>
        <w:jc w:val="both"/>
        <w:rPr>
          <w:sz w:val="22"/>
          <w:lang w:val="en-GB"/>
        </w:rPr>
      </w:pPr>
      <w:r w:rsidRPr="008978EC">
        <w:rPr>
          <w:sz w:val="22"/>
          <w:lang w:val="en-GB"/>
        </w:rPr>
        <w:t>In coming to a decision to include funding for unavoidable service pressures and savings in the budget, specific financial risks were identified.  It is anticipated that these risks can be managed using contingencies and, if necessary, reserves. This is c</w:t>
      </w:r>
      <w:r w:rsidR="0023050D" w:rsidRPr="008978EC">
        <w:rPr>
          <w:sz w:val="22"/>
          <w:lang w:val="en-GB"/>
        </w:rPr>
        <w:t>onsistent with the Authority’s Medium Term Financial S</w:t>
      </w:r>
      <w:r w:rsidRPr="008978EC">
        <w:rPr>
          <w:sz w:val="22"/>
          <w:lang w:val="en-GB"/>
        </w:rPr>
        <w:t>trategy.</w:t>
      </w:r>
    </w:p>
    <w:p w:rsidR="006B7241" w:rsidRPr="008978EC" w:rsidRDefault="006B7241" w:rsidP="00F4035F">
      <w:pPr>
        <w:pStyle w:val="Default"/>
        <w:jc w:val="both"/>
        <w:rPr>
          <w:sz w:val="22"/>
          <w:lang w:val="en-GB"/>
        </w:rPr>
      </w:pPr>
    </w:p>
    <w:p w:rsidR="006B7241" w:rsidRPr="008978EC" w:rsidRDefault="006B7241" w:rsidP="00F4035F">
      <w:pPr>
        <w:pStyle w:val="Default"/>
        <w:jc w:val="both"/>
        <w:rPr>
          <w:sz w:val="22"/>
          <w:lang w:val="en-GB"/>
        </w:rPr>
      </w:pPr>
      <w:r w:rsidRPr="008978EC">
        <w:rPr>
          <w:sz w:val="22"/>
          <w:lang w:val="en-GB"/>
        </w:rPr>
        <w:t>The budget has been subject to consultation. A press release was sent to all media outlets in Cambridgeshire. The news release was also published on the Authority’s website with details of how comments on the budget proposals could be made.</w:t>
      </w:r>
    </w:p>
    <w:p w:rsidR="006B7241" w:rsidRPr="008978EC" w:rsidRDefault="006B7241" w:rsidP="00F4035F">
      <w:pPr>
        <w:pStyle w:val="Default"/>
        <w:jc w:val="both"/>
        <w:rPr>
          <w:sz w:val="22"/>
          <w:lang w:val="en-GB"/>
        </w:rPr>
      </w:pPr>
    </w:p>
    <w:p w:rsidR="006B7241" w:rsidRPr="008978EC" w:rsidRDefault="006B7241" w:rsidP="00F4035F">
      <w:pPr>
        <w:pStyle w:val="Default"/>
        <w:jc w:val="both"/>
        <w:rPr>
          <w:sz w:val="22"/>
          <w:lang w:val="en-GB"/>
        </w:rPr>
      </w:pPr>
      <w:r w:rsidRPr="008978EC">
        <w:rPr>
          <w:sz w:val="22"/>
          <w:lang w:val="en-GB"/>
        </w:rPr>
        <w:t xml:space="preserve">In my view, the robustness of the estimates has been ensured by the budget setting process, which has enabled all practical steps to be taken to identify and make provision for the Fire Authority’s commitments in </w:t>
      </w:r>
      <w:r w:rsidR="0010279E" w:rsidRPr="008978EC">
        <w:rPr>
          <w:sz w:val="22"/>
          <w:lang w:val="en-GB"/>
        </w:rPr>
        <w:t>2020</w:t>
      </w:r>
      <w:r w:rsidR="000E7652" w:rsidRPr="008978EC">
        <w:rPr>
          <w:sz w:val="22"/>
          <w:lang w:val="en-GB"/>
        </w:rPr>
        <w:t>/</w:t>
      </w:r>
      <w:r w:rsidR="0010279E" w:rsidRPr="008978EC">
        <w:rPr>
          <w:sz w:val="22"/>
          <w:lang w:val="en-GB"/>
        </w:rPr>
        <w:t>21</w:t>
      </w:r>
      <w:r w:rsidRPr="008978EC">
        <w:rPr>
          <w:sz w:val="22"/>
          <w:lang w:val="en-GB"/>
        </w:rPr>
        <w:t>.</w:t>
      </w:r>
    </w:p>
    <w:p w:rsidR="006B7241" w:rsidRPr="008978EC" w:rsidRDefault="006B7241" w:rsidP="00F4035F">
      <w:pPr>
        <w:pStyle w:val="Default"/>
        <w:jc w:val="both"/>
        <w:rPr>
          <w:b/>
          <w:sz w:val="22"/>
          <w:lang w:val="en-GB"/>
        </w:rPr>
      </w:pPr>
    </w:p>
    <w:p w:rsidR="006B7241" w:rsidRPr="008978EC" w:rsidRDefault="006B7241" w:rsidP="00F4035F">
      <w:pPr>
        <w:pStyle w:val="Default"/>
        <w:jc w:val="both"/>
        <w:rPr>
          <w:b/>
          <w:sz w:val="22"/>
          <w:lang w:val="en-GB"/>
        </w:rPr>
      </w:pPr>
      <w:r w:rsidRPr="008978EC">
        <w:rPr>
          <w:b/>
          <w:sz w:val="22"/>
          <w:lang w:val="en-GB"/>
        </w:rPr>
        <w:br w:type="page"/>
      </w:r>
      <w:r w:rsidRPr="008978EC">
        <w:rPr>
          <w:b/>
          <w:sz w:val="22"/>
          <w:lang w:val="en-GB"/>
        </w:rPr>
        <w:lastRenderedPageBreak/>
        <w:t xml:space="preserve">Adequacy of Reserves  </w:t>
      </w:r>
    </w:p>
    <w:p w:rsidR="006B7241" w:rsidRPr="008978EC" w:rsidRDefault="006B7241" w:rsidP="00F4035F">
      <w:pPr>
        <w:pStyle w:val="Default"/>
        <w:jc w:val="both"/>
        <w:rPr>
          <w:sz w:val="22"/>
          <w:lang w:val="en-GB"/>
        </w:rPr>
      </w:pPr>
    </w:p>
    <w:p w:rsidR="006B7241" w:rsidRPr="008978EC" w:rsidRDefault="006B7241" w:rsidP="00F4035F">
      <w:pPr>
        <w:pStyle w:val="Default"/>
        <w:ind w:right="178"/>
        <w:jc w:val="both"/>
        <w:rPr>
          <w:sz w:val="22"/>
          <w:lang w:val="en-GB"/>
        </w:rPr>
      </w:pPr>
      <w:r w:rsidRPr="008978EC">
        <w:rPr>
          <w:sz w:val="22"/>
          <w:lang w:val="en-GB"/>
        </w:rPr>
        <w:t xml:space="preserve">CIPFA has published a Guidance Note on Local Authority Reserves and </w:t>
      </w:r>
      <w:r w:rsidR="00CA5F2A" w:rsidRPr="008978EC">
        <w:rPr>
          <w:sz w:val="22"/>
          <w:lang w:val="en-GB"/>
        </w:rPr>
        <w:t>Balances;</w:t>
      </w:r>
      <w:r w:rsidRPr="008978EC">
        <w:rPr>
          <w:sz w:val="22"/>
          <w:lang w:val="en-GB"/>
        </w:rPr>
        <w:t xml:space="preserve"> it is the responsibility of the Treasurer to advise the Authority concerning the level of reserves and the protocols for their establishment and use.</w:t>
      </w:r>
    </w:p>
    <w:p w:rsidR="006B7241" w:rsidRPr="008978EC" w:rsidRDefault="006B7241" w:rsidP="00F4035F">
      <w:pPr>
        <w:pStyle w:val="Default"/>
        <w:ind w:right="178"/>
        <w:jc w:val="both"/>
        <w:rPr>
          <w:sz w:val="22"/>
          <w:lang w:val="en-GB"/>
        </w:rPr>
      </w:pPr>
    </w:p>
    <w:p w:rsidR="006B7241" w:rsidRPr="008978EC" w:rsidRDefault="006B7241" w:rsidP="00F4035F">
      <w:pPr>
        <w:pStyle w:val="Default"/>
        <w:ind w:right="178"/>
        <w:jc w:val="both"/>
        <w:rPr>
          <w:sz w:val="22"/>
          <w:lang w:val="en-GB"/>
        </w:rPr>
      </w:pPr>
      <w:r w:rsidRPr="008978EC">
        <w:rPr>
          <w:sz w:val="22"/>
          <w:lang w:val="en-GB"/>
        </w:rPr>
        <w:t>Reserves are required to provide the Authority with financial flexibility when dealing with unexpected circumstances.  Specific reserves should also be set aside to provide for known or predicted liabilities.</w:t>
      </w:r>
    </w:p>
    <w:p w:rsidR="006B7241" w:rsidRPr="008978EC" w:rsidRDefault="006B7241" w:rsidP="00F4035F">
      <w:pPr>
        <w:pStyle w:val="Default"/>
        <w:ind w:right="178"/>
        <w:jc w:val="both"/>
        <w:rPr>
          <w:sz w:val="22"/>
          <w:lang w:val="en-GB"/>
        </w:rPr>
      </w:pPr>
    </w:p>
    <w:p w:rsidR="006B7241" w:rsidRPr="008978EC" w:rsidRDefault="006B7241" w:rsidP="00F4035F">
      <w:pPr>
        <w:pStyle w:val="Default"/>
        <w:ind w:right="178"/>
        <w:jc w:val="both"/>
        <w:rPr>
          <w:sz w:val="22"/>
          <w:lang w:val="en-GB"/>
        </w:rPr>
      </w:pPr>
      <w:r w:rsidRPr="008978EC">
        <w:rPr>
          <w:sz w:val="22"/>
          <w:lang w:val="en-GB"/>
        </w:rPr>
        <w:t>The Authority maintains a General Reserve to cushion the impact of uneven cash flows and avoid unnecessary temporary borrowing.  It acts as a contingency to be used in the event of unexpected emergencies or unforeseen spending.</w:t>
      </w:r>
    </w:p>
    <w:p w:rsidR="006B7241" w:rsidRPr="008978EC" w:rsidRDefault="006B7241" w:rsidP="00F4035F">
      <w:pPr>
        <w:pStyle w:val="Default"/>
        <w:ind w:right="178"/>
        <w:jc w:val="both"/>
        <w:rPr>
          <w:sz w:val="22"/>
          <w:lang w:val="en-GB"/>
        </w:rPr>
      </w:pPr>
    </w:p>
    <w:p w:rsidR="006B7241" w:rsidRPr="008978EC" w:rsidRDefault="006B7241" w:rsidP="00F4035F">
      <w:pPr>
        <w:pStyle w:val="Default"/>
        <w:ind w:right="178"/>
        <w:jc w:val="both"/>
        <w:rPr>
          <w:color w:val="auto"/>
          <w:sz w:val="22"/>
          <w:lang w:val="en-GB"/>
        </w:rPr>
      </w:pPr>
      <w:r w:rsidRPr="008978EC">
        <w:rPr>
          <w:color w:val="auto"/>
          <w:sz w:val="22"/>
          <w:lang w:val="en-GB"/>
        </w:rPr>
        <w:t>At 31</w:t>
      </w:r>
      <w:r w:rsidR="00E7088A" w:rsidRPr="008978EC">
        <w:rPr>
          <w:color w:val="auto"/>
          <w:sz w:val="22"/>
          <w:lang w:val="en-GB"/>
        </w:rPr>
        <w:t xml:space="preserve"> March 2</w:t>
      </w:r>
      <w:r w:rsidR="00883536" w:rsidRPr="008978EC">
        <w:rPr>
          <w:color w:val="auto"/>
          <w:sz w:val="22"/>
          <w:lang w:val="en-GB"/>
        </w:rPr>
        <w:t>01</w:t>
      </w:r>
      <w:r w:rsidR="0010279E" w:rsidRPr="008978EC">
        <w:rPr>
          <w:color w:val="auto"/>
          <w:sz w:val="22"/>
          <w:lang w:val="en-GB"/>
        </w:rPr>
        <w:t>9</w:t>
      </w:r>
      <w:r w:rsidR="007E5846" w:rsidRPr="008978EC">
        <w:rPr>
          <w:color w:val="auto"/>
          <w:sz w:val="22"/>
          <w:lang w:val="en-GB"/>
        </w:rPr>
        <w:t>, the Authority‘s usable General R</w:t>
      </w:r>
      <w:r w:rsidR="00266698" w:rsidRPr="008978EC">
        <w:rPr>
          <w:color w:val="auto"/>
          <w:sz w:val="22"/>
          <w:lang w:val="en-GB"/>
        </w:rPr>
        <w:t xml:space="preserve">eserve balance was </w:t>
      </w:r>
      <w:r w:rsidR="00EF3DC7" w:rsidRPr="008978EC">
        <w:rPr>
          <w:color w:val="auto"/>
          <w:sz w:val="22"/>
          <w:lang w:val="en-GB"/>
        </w:rPr>
        <w:t>£</w:t>
      </w:r>
      <w:r w:rsidR="0010279E" w:rsidRPr="008978EC">
        <w:rPr>
          <w:color w:val="auto"/>
          <w:sz w:val="22"/>
          <w:lang w:val="en-GB"/>
        </w:rPr>
        <w:t>2,</w:t>
      </w:r>
      <w:r w:rsidR="008716E9" w:rsidRPr="008978EC">
        <w:rPr>
          <w:color w:val="auto"/>
          <w:sz w:val="22"/>
          <w:lang w:val="en-GB"/>
        </w:rPr>
        <w:t>506</w:t>
      </w:r>
      <w:r w:rsidR="00FE52F6" w:rsidRPr="008978EC">
        <w:rPr>
          <w:color w:val="auto"/>
          <w:sz w:val="22"/>
          <w:lang w:val="en-GB"/>
        </w:rPr>
        <w:t>k</w:t>
      </w:r>
      <w:r w:rsidR="003E37B3" w:rsidRPr="008978EC">
        <w:rPr>
          <w:color w:val="auto"/>
          <w:sz w:val="22"/>
          <w:lang w:val="en-GB"/>
        </w:rPr>
        <w:t xml:space="preserve">, representing </w:t>
      </w:r>
      <w:r w:rsidR="00DE008A" w:rsidRPr="008978EC">
        <w:rPr>
          <w:color w:val="auto"/>
          <w:sz w:val="22"/>
          <w:lang w:val="en-GB"/>
        </w:rPr>
        <w:t>8.3</w:t>
      </w:r>
      <w:r w:rsidRPr="008978EC">
        <w:rPr>
          <w:color w:val="auto"/>
          <w:sz w:val="22"/>
          <w:lang w:val="en-GB"/>
        </w:rPr>
        <w:t xml:space="preserve">% of net revenue budget.  </w:t>
      </w:r>
      <w:r w:rsidRPr="008978EC">
        <w:rPr>
          <w:bCs/>
          <w:color w:val="auto"/>
          <w:sz w:val="22"/>
          <w:lang w:val="en-GB"/>
        </w:rPr>
        <w:t xml:space="preserve">The General Reserve will </w:t>
      </w:r>
      <w:r w:rsidR="007E5846" w:rsidRPr="008978EC">
        <w:rPr>
          <w:bCs/>
          <w:color w:val="auto"/>
          <w:sz w:val="22"/>
          <w:lang w:val="en-GB"/>
        </w:rPr>
        <w:t>be used in accordance with the Medium T</w:t>
      </w:r>
      <w:r w:rsidRPr="008978EC">
        <w:rPr>
          <w:bCs/>
          <w:color w:val="auto"/>
          <w:sz w:val="22"/>
          <w:lang w:val="en-GB"/>
        </w:rPr>
        <w:t xml:space="preserve">erm </w:t>
      </w:r>
      <w:r w:rsidR="007E5846" w:rsidRPr="008978EC">
        <w:rPr>
          <w:bCs/>
          <w:color w:val="auto"/>
          <w:sz w:val="22"/>
          <w:lang w:val="en-GB"/>
        </w:rPr>
        <w:t>Financial S</w:t>
      </w:r>
      <w:r w:rsidRPr="008978EC">
        <w:rPr>
          <w:bCs/>
          <w:color w:val="auto"/>
          <w:sz w:val="22"/>
          <w:lang w:val="en-GB"/>
        </w:rPr>
        <w:t>trategy</w:t>
      </w:r>
      <w:r w:rsidRPr="008978EC">
        <w:rPr>
          <w:color w:val="auto"/>
          <w:sz w:val="22"/>
          <w:szCs w:val="22"/>
          <w:lang w:val="en-GB"/>
        </w:rPr>
        <w:t xml:space="preserve">.  </w:t>
      </w:r>
    </w:p>
    <w:p w:rsidR="006B7241" w:rsidRPr="008978EC" w:rsidRDefault="006B7241" w:rsidP="00F4035F">
      <w:pPr>
        <w:pStyle w:val="Default"/>
        <w:ind w:right="178"/>
        <w:jc w:val="both"/>
        <w:rPr>
          <w:color w:val="auto"/>
          <w:sz w:val="22"/>
          <w:lang w:val="en-GB"/>
        </w:rPr>
      </w:pPr>
    </w:p>
    <w:p w:rsidR="006B7241" w:rsidRPr="008978EC" w:rsidRDefault="006B7241" w:rsidP="00443D4D">
      <w:pPr>
        <w:pStyle w:val="Default"/>
        <w:ind w:right="178"/>
        <w:jc w:val="both"/>
        <w:rPr>
          <w:color w:val="auto"/>
          <w:sz w:val="22"/>
          <w:lang w:val="en-GB"/>
        </w:rPr>
      </w:pPr>
      <w:r w:rsidRPr="008978EC">
        <w:rPr>
          <w:color w:val="auto"/>
          <w:sz w:val="22"/>
          <w:lang w:val="en-GB"/>
        </w:rPr>
        <w:t xml:space="preserve">The Authority also maintains </w:t>
      </w:r>
      <w:r w:rsidR="00443D4D" w:rsidRPr="008978EC">
        <w:rPr>
          <w:color w:val="auto"/>
          <w:sz w:val="22"/>
          <w:lang w:val="en-GB"/>
        </w:rPr>
        <w:t>three</w:t>
      </w:r>
      <w:r w:rsidRPr="008978EC">
        <w:rPr>
          <w:color w:val="auto"/>
          <w:sz w:val="22"/>
          <w:lang w:val="en-GB"/>
        </w:rPr>
        <w:t xml:space="preserve"> earmarked reserves to fund known or predicted liabilities.  The</w:t>
      </w:r>
      <w:r w:rsidR="00234779" w:rsidRPr="008978EC">
        <w:rPr>
          <w:color w:val="auto"/>
          <w:sz w:val="22"/>
          <w:lang w:val="en-GB"/>
        </w:rPr>
        <w:t xml:space="preserve">se </w:t>
      </w:r>
      <w:r w:rsidR="00443D4D" w:rsidRPr="008978EC">
        <w:rPr>
          <w:color w:val="auto"/>
          <w:sz w:val="22"/>
          <w:lang w:val="en-GB"/>
        </w:rPr>
        <w:t xml:space="preserve">reserves are a </w:t>
      </w:r>
      <w:r w:rsidR="00234779" w:rsidRPr="008978EC">
        <w:rPr>
          <w:color w:val="auto"/>
          <w:sz w:val="22"/>
          <w:lang w:val="en-GB"/>
        </w:rPr>
        <w:t>Property Development</w:t>
      </w:r>
      <w:r w:rsidRPr="008978EC">
        <w:rPr>
          <w:color w:val="auto"/>
          <w:sz w:val="22"/>
          <w:lang w:val="en-GB"/>
        </w:rPr>
        <w:t xml:space="preserve"> Reserve to finance the future capital programme</w:t>
      </w:r>
      <w:r w:rsidR="00234779" w:rsidRPr="008978EC">
        <w:rPr>
          <w:color w:val="auto"/>
          <w:sz w:val="22"/>
          <w:lang w:val="en-GB"/>
        </w:rPr>
        <w:t xml:space="preserve"> relating to properties and avoid borrowing or poor return on investments</w:t>
      </w:r>
      <w:r w:rsidRPr="008978EC">
        <w:rPr>
          <w:color w:val="auto"/>
          <w:sz w:val="22"/>
          <w:lang w:val="en-GB"/>
        </w:rPr>
        <w:t>, a Community Safety Reserve to allow for the continuation of the Home Smoke Alarm Initiative, a</w:t>
      </w:r>
      <w:r w:rsidR="00234779" w:rsidRPr="008978EC">
        <w:rPr>
          <w:color w:val="auto"/>
          <w:sz w:val="22"/>
          <w:lang w:val="en-GB"/>
        </w:rPr>
        <w:t>nd a</w:t>
      </w:r>
      <w:r w:rsidR="000416D0" w:rsidRPr="008978EC">
        <w:rPr>
          <w:color w:val="auto"/>
          <w:sz w:val="22"/>
          <w:lang w:val="en-GB"/>
        </w:rPr>
        <w:t xml:space="preserve"> Wholetime Recruitment </w:t>
      </w:r>
      <w:r w:rsidR="00234779" w:rsidRPr="008978EC">
        <w:rPr>
          <w:color w:val="auto"/>
          <w:sz w:val="22"/>
          <w:lang w:val="en-GB"/>
        </w:rPr>
        <w:t xml:space="preserve">Reserve </w:t>
      </w:r>
      <w:r w:rsidR="00C30FDD" w:rsidRPr="008978EC">
        <w:rPr>
          <w:color w:val="auto"/>
          <w:sz w:val="22"/>
          <w:lang w:val="en-GB"/>
        </w:rPr>
        <w:t>to</w:t>
      </w:r>
      <w:r w:rsidR="00234779" w:rsidRPr="008978EC">
        <w:rPr>
          <w:color w:val="auto"/>
          <w:sz w:val="22"/>
          <w:lang w:val="en-GB"/>
        </w:rPr>
        <w:t xml:space="preserve"> provide for any non-controllable changes in the year, relating to operations</w:t>
      </w:r>
      <w:r w:rsidRPr="008978EC">
        <w:rPr>
          <w:color w:val="auto"/>
          <w:sz w:val="22"/>
          <w:lang w:val="en-GB"/>
        </w:rPr>
        <w:t>.</w:t>
      </w:r>
    </w:p>
    <w:p w:rsidR="006B7241" w:rsidRPr="008978EC" w:rsidRDefault="006B7241" w:rsidP="00F4035F">
      <w:pPr>
        <w:pStyle w:val="Default"/>
        <w:jc w:val="both"/>
        <w:rPr>
          <w:color w:val="auto"/>
          <w:sz w:val="22"/>
          <w:lang w:val="en-GB"/>
        </w:rPr>
      </w:pPr>
    </w:p>
    <w:p w:rsidR="003633B2" w:rsidRPr="008978EC" w:rsidRDefault="003633B2" w:rsidP="00443D4D">
      <w:pPr>
        <w:pStyle w:val="Default"/>
        <w:ind w:right="179"/>
        <w:jc w:val="both"/>
        <w:rPr>
          <w:color w:val="auto"/>
          <w:sz w:val="22"/>
          <w:lang w:val="en-GB"/>
        </w:rPr>
      </w:pPr>
      <w:r w:rsidRPr="008978EC">
        <w:rPr>
          <w:color w:val="auto"/>
          <w:sz w:val="22"/>
          <w:lang w:val="en-GB"/>
        </w:rPr>
        <w:t xml:space="preserve">The </w:t>
      </w:r>
      <w:r w:rsidR="00413EE2" w:rsidRPr="008978EC">
        <w:rPr>
          <w:color w:val="auto"/>
          <w:sz w:val="22"/>
          <w:lang w:val="en-GB"/>
        </w:rPr>
        <w:t>Property Development</w:t>
      </w:r>
      <w:r w:rsidR="00E7088A" w:rsidRPr="008978EC">
        <w:rPr>
          <w:color w:val="auto"/>
          <w:sz w:val="22"/>
          <w:lang w:val="en-GB"/>
        </w:rPr>
        <w:t xml:space="preserve"> Reserve is currently £</w:t>
      </w:r>
      <w:r w:rsidR="005672EC" w:rsidRPr="008978EC">
        <w:rPr>
          <w:color w:val="auto"/>
          <w:sz w:val="22"/>
          <w:lang w:val="en-GB"/>
        </w:rPr>
        <w:t>8</w:t>
      </w:r>
      <w:r w:rsidR="000416D0" w:rsidRPr="008978EC">
        <w:rPr>
          <w:color w:val="auto"/>
          <w:sz w:val="22"/>
          <w:lang w:val="en-GB"/>
        </w:rPr>
        <w:t>,</w:t>
      </w:r>
      <w:r w:rsidR="005672EC" w:rsidRPr="008978EC">
        <w:rPr>
          <w:color w:val="auto"/>
          <w:sz w:val="22"/>
          <w:lang w:val="en-GB"/>
        </w:rPr>
        <w:t>406</w:t>
      </w:r>
      <w:r w:rsidRPr="008978EC">
        <w:rPr>
          <w:color w:val="auto"/>
          <w:sz w:val="22"/>
          <w:lang w:val="en-GB"/>
        </w:rPr>
        <w:t xml:space="preserve">k.  </w:t>
      </w:r>
      <w:r w:rsidR="00413EE2" w:rsidRPr="008978EC">
        <w:rPr>
          <w:color w:val="auto"/>
          <w:sz w:val="22"/>
          <w:lang w:val="en-GB"/>
        </w:rPr>
        <w:t>The current rate of return on cash investments is poor and it would therefore be prudent to review property requirements. There are already plans in place to fund the approved capital programme in relation to property, from reserves.  The cost of borrowing is greater than the return on cash investments, it is therefore more cost effective to use funds currently held.</w:t>
      </w:r>
    </w:p>
    <w:p w:rsidR="003633B2" w:rsidRPr="008978EC" w:rsidRDefault="003633B2" w:rsidP="00F4035F">
      <w:pPr>
        <w:pStyle w:val="Default"/>
        <w:jc w:val="both"/>
        <w:rPr>
          <w:color w:val="auto"/>
          <w:sz w:val="22"/>
          <w:lang w:val="en-GB"/>
        </w:rPr>
      </w:pPr>
    </w:p>
    <w:p w:rsidR="006B7241" w:rsidRPr="008978EC" w:rsidRDefault="006B7241" w:rsidP="00F4035F">
      <w:pPr>
        <w:pStyle w:val="Default"/>
        <w:jc w:val="both"/>
        <w:rPr>
          <w:color w:val="auto"/>
          <w:sz w:val="22"/>
          <w:lang w:val="en-GB"/>
        </w:rPr>
      </w:pPr>
      <w:r w:rsidRPr="008978EC">
        <w:rPr>
          <w:color w:val="auto"/>
          <w:sz w:val="22"/>
          <w:lang w:val="en-GB"/>
        </w:rPr>
        <w:t xml:space="preserve">A </w:t>
      </w:r>
      <w:r w:rsidR="00413EE2" w:rsidRPr="008978EC">
        <w:rPr>
          <w:color w:val="auto"/>
          <w:sz w:val="22"/>
          <w:lang w:val="en-GB"/>
        </w:rPr>
        <w:t xml:space="preserve">Community Safety Reserve of £200k will be managed as a fund on behalf of the Authority.  Release of funds will be subject to a </w:t>
      </w:r>
      <w:r w:rsidR="00263DCC" w:rsidRPr="008978EC">
        <w:rPr>
          <w:color w:val="auto"/>
          <w:sz w:val="22"/>
          <w:lang w:val="en-GB"/>
        </w:rPr>
        <w:t>successful</w:t>
      </w:r>
      <w:r w:rsidR="00413EE2" w:rsidRPr="008978EC">
        <w:rPr>
          <w:color w:val="auto"/>
          <w:sz w:val="22"/>
          <w:lang w:val="en-GB"/>
        </w:rPr>
        <w:t xml:space="preserve"> bidding process made by partner </w:t>
      </w:r>
      <w:r w:rsidR="00263DCC" w:rsidRPr="008978EC">
        <w:rPr>
          <w:color w:val="auto"/>
          <w:sz w:val="22"/>
          <w:lang w:val="en-GB"/>
        </w:rPr>
        <w:t>organisations</w:t>
      </w:r>
      <w:r w:rsidR="00413EE2" w:rsidRPr="008978EC">
        <w:rPr>
          <w:color w:val="auto"/>
          <w:sz w:val="22"/>
          <w:lang w:val="en-GB"/>
        </w:rPr>
        <w:t>.  Any bid will have to meet success criteria that will be based around community risk reduction.</w:t>
      </w:r>
    </w:p>
    <w:p w:rsidR="006B7241" w:rsidRPr="008978EC" w:rsidRDefault="006B7241" w:rsidP="00F4035F">
      <w:pPr>
        <w:pStyle w:val="Default"/>
        <w:jc w:val="both"/>
        <w:rPr>
          <w:color w:val="auto"/>
          <w:sz w:val="22"/>
          <w:lang w:val="en-GB"/>
        </w:rPr>
      </w:pPr>
    </w:p>
    <w:p w:rsidR="006B7241" w:rsidRPr="008978EC" w:rsidRDefault="00073889" w:rsidP="00F4035F">
      <w:pPr>
        <w:pStyle w:val="Default"/>
        <w:jc w:val="both"/>
        <w:rPr>
          <w:color w:val="auto"/>
          <w:sz w:val="22"/>
          <w:lang w:val="en-GB"/>
        </w:rPr>
      </w:pPr>
      <w:r w:rsidRPr="008978EC">
        <w:rPr>
          <w:color w:val="auto"/>
          <w:sz w:val="22"/>
          <w:lang w:val="en-GB"/>
        </w:rPr>
        <w:t xml:space="preserve">The </w:t>
      </w:r>
      <w:r w:rsidR="002213F2" w:rsidRPr="008978EC">
        <w:rPr>
          <w:color w:val="auto"/>
          <w:sz w:val="22"/>
          <w:lang w:val="en-GB"/>
        </w:rPr>
        <w:t>Wholetime</w:t>
      </w:r>
      <w:r w:rsidR="00F513DC" w:rsidRPr="008978EC">
        <w:rPr>
          <w:color w:val="auto"/>
          <w:sz w:val="22"/>
          <w:lang w:val="en-GB"/>
        </w:rPr>
        <w:t xml:space="preserve"> Recruitment R</w:t>
      </w:r>
      <w:r w:rsidR="00413EE2" w:rsidRPr="008978EC">
        <w:rPr>
          <w:color w:val="auto"/>
          <w:sz w:val="22"/>
          <w:lang w:val="en-GB"/>
        </w:rPr>
        <w:t xml:space="preserve">eserve of </w:t>
      </w:r>
      <w:r w:rsidR="006B7241" w:rsidRPr="008978EC">
        <w:rPr>
          <w:color w:val="auto"/>
          <w:sz w:val="22"/>
          <w:lang w:val="en-GB"/>
        </w:rPr>
        <w:t>£975k</w:t>
      </w:r>
      <w:r w:rsidR="00266698" w:rsidRPr="008978EC">
        <w:rPr>
          <w:color w:val="auto"/>
          <w:sz w:val="22"/>
          <w:lang w:val="en-GB"/>
        </w:rPr>
        <w:t xml:space="preserve"> is being maintained at this level.</w:t>
      </w:r>
      <w:r w:rsidR="00413EE2" w:rsidRPr="008978EC">
        <w:rPr>
          <w:color w:val="auto"/>
          <w:sz w:val="22"/>
          <w:lang w:val="en-GB"/>
        </w:rPr>
        <w:t xml:space="preserve"> This will allow release of revenue but provides for any non-controllable changes in the year, relating to </w:t>
      </w:r>
      <w:r w:rsidR="00F513DC" w:rsidRPr="008978EC">
        <w:rPr>
          <w:color w:val="auto"/>
          <w:sz w:val="22"/>
          <w:lang w:val="en-GB"/>
        </w:rPr>
        <w:t>operations and</w:t>
      </w:r>
      <w:r w:rsidR="00413EE2" w:rsidRPr="008978EC">
        <w:rPr>
          <w:color w:val="auto"/>
          <w:sz w:val="22"/>
          <w:lang w:val="en-GB"/>
        </w:rPr>
        <w:t xml:space="preserve"> be financed from this reserve.</w:t>
      </w:r>
    </w:p>
    <w:p w:rsidR="006B7241" w:rsidRPr="008978EC" w:rsidRDefault="006B7241" w:rsidP="00F4035F">
      <w:pPr>
        <w:pStyle w:val="Default"/>
        <w:jc w:val="both"/>
        <w:rPr>
          <w:color w:val="auto"/>
          <w:sz w:val="22"/>
          <w:lang w:val="en-GB"/>
        </w:rPr>
      </w:pPr>
    </w:p>
    <w:p w:rsidR="006B7241" w:rsidRPr="008978EC" w:rsidRDefault="006B7241" w:rsidP="00F4035F">
      <w:pPr>
        <w:pStyle w:val="Default"/>
        <w:jc w:val="both"/>
        <w:rPr>
          <w:color w:val="auto"/>
          <w:sz w:val="22"/>
          <w:lang w:val="en-GB"/>
        </w:rPr>
      </w:pPr>
      <w:r w:rsidRPr="008978EC">
        <w:rPr>
          <w:color w:val="auto"/>
          <w:sz w:val="22"/>
          <w:lang w:val="en-GB"/>
        </w:rPr>
        <w:t xml:space="preserve">The level of reserves is important, not only for the budget </w:t>
      </w:r>
      <w:r w:rsidR="0010279E" w:rsidRPr="008978EC">
        <w:rPr>
          <w:color w:val="auto"/>
          <w:sz w:val="22"/>
          <w:lang w:val="en-GB"/>
        </w:rPr>
        <w:t>2020/21</w:t>
      </w:r>
      <w:r w:rsidR="007E5846" w:rsidRPr="008978EC">
        <w:rPr>
          <w:color w:val="auto"/>
          <w:sz w:val="22"/>
          <w:lang w:val="en-GB"/>
        </w:rPr>
        <w:t xml:space="preserve"> but also in formulating the M</w:t>
      </w:r>
      <w:r w:rsidRPr="008978EC">
        <w:rPr>
          <w:color w:val="auto"/>
          <w:sz w:val="22"/>
          <w:lang w:val="en-GB"/>
        </w:rPr>
        <w:t>ediu</w:t>
      </w:r>
      <w:r w:rsidR="007E5846" w:rsidRPr="008978EC">
        <w:rPr>
          <w:color w:val="auto"/>
          <w:sz w:val="22"/>
          <w:lang w:val="en-GB"/>
        </w:rPr>
        <w:t>m T</w:t>
      </w:r>
      <w:r w:rsidRPr="008978EC">
        <w:rPr>
          <w:color w:val="auto"/>
          <w:sz w:val="22"/>
          <w:lang w:val="en-GB"/>
        </w:rPr>
        <w:t xml:space="preserve">erm </w:t>
      </w:r>
      <w:r w:rsidR="007E5846" w:rsidRPr="008978EC">
        <w:rPr>
          <w:color w:val="auto"/>
          <w:sz w:val="22"/>
          <w:lang w:val="en-GB"/>
        </w:rPr>
        <w:t>Financial S</w:t>
      </w:r>
      <w:r w:rsidRPr="008978EC">
        <w:rPr>
          <w:color w:val="auto"/>
          <w:sz w:val="22"/>
          <w:lang w:val="en-GB"/>
        </w:rPr>
        <w:t xml:space="preserve">trategy.  </w:t>
      </w:r>
      <w:r w:rsidR="00411381" w:rsidRPr="008978EC">
        <w:rPr>
          <w:color w:val="auto"/>
          <w:sz w:val="22"/>
          <w:lang w:val="en-GB"/>
        </w:rPr>
        <w:t>The table below provides a detailed estimate on how reserves will used over the medium term.</w:t>
      </w:r>
    </w:p>
    <w:p w:rsidR="006B7241" w:rsidRPr="008978EC" w:rsidRDefault="006B7241" w:rsidP="00F4035F">
      <w:pPr>
        <w:pStyle w:val="Default"/>
        <w:jc w:val="both"/>
        <w:rPr>
          <w:color w:val="auto"/>
          <w:sz w:val="22"/>
          <w:lang w:val="en-GB"/>
        </w:rPr>
      </w:pPr>
    </w:p>
    <w:p w:rsidR="006B7241" w:rsidRPr="008978EC" w:rsidRDefault="006B7241" w:rsidP="00F4035F">
      <w:pPr>
        <w:pStyle w:val="Default"/>
        <w:jc w:val="both"/>
        <w:rPr>
          <w:color w:val="auto"/>
          <w:sz w:val="22"/>
          <w:lang w:val="en-GB"/>
        </w:rPr>
      </w:pPr>
      <w:r w:rsidRPr="008978EC">
        <w:rPr>
          <w:color w:val="auto"/>
          <w:sz w:val="22"/>
          <w:lang w:val="en-GB"/>
        </w:rPr>
        <w:t>In my view, if the Fire Authority accepts the proposed budget</w:t>
      </w:r>
      <w:r w:rsidR="007E5846" w:rsidRPr="008978EC">
        <w:rPr>
          <w:color w:val="auto"/>
          <w:sz w:val="22"/>
          <w:lang w:val="en-GB"/>
        </w:rPr>
        <w:t>,</w:t>
      </w:r>
      <w:r w:rsidRPr="008978EC">
        <w:rPr>
          <w:color w:val="auto"/>
          <w:sz w:val="22"/>
          <w:lang w:val="en-GB"/>
        </w:rPr>
        <w:t xml:space="preserve"> then the level of reserves currently held will be adequate.</w:t>
      </w:r>
    </w:p>
    <w:p w:rsidR="006B7241" w:rsidRPr="008978EC" w:rsidRDefault="006B7241" w:rsidP="00F4035F">
      <w:pPr>
        <w:pStyle w:val="Default"/>
        <w:jc w:val="both"/>
        <w:rPr>
          <w:b/>
          <w:bCs/>
          <w:sz w:val="22"/>
          <w:lang w:val="en-GB"/>
        </w:rPr>
      </w:pPr>
    </w:p>
    <w:p w:rsidR="00AA0C99" w:rsidRPr="008978EC" w:rsidRDefault="00AA0C99" w:rsidP="00F4035F">
      <w:pPr>
        <w:pStyle w:val="Default"/>
        <w:jc w:val="both"/>
        <w:rPr>
          <w:b/>
          <w:bCs/>
          <w:sz w:val="22"/>
          <w:lang w:val="en-GB"/>
        </w:rPr>
        <w:sectPr w:rsidR="00AA0C99" w:rsidRPr="008978EC" w:rsidSect="00050185">
          <w:type w:val="continuous"/>
          <w:pgSz w:w="15840" w:h="12240" w:orient="landscape" w:code="1"/>
          <w:pgMar w:top="851" w:right="1239" w:bottom="851" w:left="1440" w:header="720" w:footer="720" w:gutter="0"/>
          <w:cols w:num="2" w:space="604"/>
          <w:noEndnote/>
        </w:sectPr>
      </w:pPr>
    </w:p>
    <w:p w:rsidR="00443D4D" w:rsidRPr="008978EC" w:rsidRDefault="00443D4D" w:rsidP="00F4035F">
      <w:pPr>
        <w:pStyle w:val="Default"/>
        <w:jc w:val="both"/>
        <w:rPr>
          <w:b/>
          <w:bCs/>
          <w:sz w:val="22"/>
          <w:lang w:val="en-GB"/>
        </w:rPr>
      </w:pPr>
    </w:p>
    <w:p w:rsidR="00AA0C99" w:rsidRPr="008978EC" w:rsidRDefault="00AA0C99" w:rsidP="00F4035F">
      <w:pPr>
        <w:pStyle w:val="Default"/>
        <w:jc w:val="both"/>
        <w:rPr>
          <w:b/>
          <w:bCs/>
          <w:sz w:val="22"/>
          <w:lang w:val="en-GB"/>
        </w:rPr>
      </w:pPr>
    </w:p>
    <w:p w:rsidR="00443D4D" w:rsidRPr="008978EC" w:rsidRDefault="00483B44" w:rsidP="00F4035F">
      <w:pPr>
        <w:pStyle w:val="Default"/>
        <w:jc w:val="both"/>
        <w:rPr>
          <w:b/>
          <w:bCs/>
          <w:sz w:val="22"/>
          <w:lang w:val="en-GB"/>
        </w:rPr>
      </w:pPr>
      <w:r w:rsidRPr="008978EC">
        <w:rPr>
          <w:noProof/>
          <w:lang w:val="en-GB" w:eastAsia="en-GB"/>
        </w:rPr>
        <w:drawing>
          <wp:inline distT="0" distB="0" distL="0" distR="0">
            <wp:extent cx="8228585" cy="519112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30365" cy="5192248"/>
                    </a:xfrm>
                    <a:prstGeom prst="rect">
                      <a:avLst/>
                    </a:prstGeom>
                    <a:noFill/>
                    <a:ln>
                      <a:noFill/>
                    </a:ln>
                  </pic:spPr>
                </pic:pic>
              </a:graphicData>
            </a:graphic>
          </wp:inline>
        </w:drawing>
      </w:r>
    </w:p>
    <w:p w:rsidR="00443D4D" w:rsidRPr="008978EC" w:rsidRDefault="00443D4D" w:rsidP="00F4035F">
      <w:pPr>
        <w:pStyle w:val="Default"/>
        <w:jc w:val="both"/>
        <w:rPr>
          <w:b/>
          <w:bCs/>
          <w:sz w:val="22"/>
          <w:lang w:val="en-GB"/>
        </w:rPr>
      </w:pPr>
    </w:p>
    <w:p w:rsidR="00443D4D" w:rsidRPr="008978EC" w:rsidRDefault="00443D4D" w:rsidP="00F4035F">
      <w:pPr>
        <w:pStyle w:val="Default"/>
        <w:jc w:val="both"/>
        <w:rPr>
          <w:b/>
          <w:bCs/>
          <w:sz w:val="22"/>
          <w:lang w:val="en-GB"/>
        </w:rPr>
      </w:pPr>
    </w:p>
    <w:p w:rsidR="00443D4D" w:rsidRPr="008978EC" w:rsidRDefault="00443D4D" w:rsidP="00F4035F">
      <w:pPr>
        <w:pStyle w:val="Default"/>
        <w:jc w:val="both"/>
        <w:rPr>
          <w:b/>
          <w:bCs/>
          <w:sz w:val="22"/>
          <w:lang w:val="en-GB"/>
        </w:rPr>
      </w:pPr>
    </w:p>
    <w:p w:rsidR="0060216D" w:rsidRPr="008978EC" w:rsidRDefault="0060216D" w:rsidP="00F4035F">
      <w:pPr>
        <w:pStyle w:val="Default"/>
        <w:jc w:val="both"/>
        <w:rPr>
          <w:b/>
          <w:bCs/>
          <w:sz w:val="22"/>
          <w:lang w:val="en-GB"/>
        </w:rPr>
      </w:pPr>
    </w:p>
    <w:p w:rsidR="00443D4D" w:rsidRPr="008978EC" w:rsidRDefault="00443D4D" w:rsidP="00F4035F">
      <w:pPr>
        <w:pStyle w:val="Default"/>
        <w:jc w:val="both"/>
        <w:rPr>
          <w:b/>
          <w:bCs/>
          <w:sz w:val="22"/>
          <w:lang w:val="en-GB"/>
        </w:rPr>
      </w:pPr>
    </w:p>
    <w:p w:rsidR="00443D4D" w:rsidRPr="008978EC" w:rsidRDefault="00443D4D" w:rsidP="00F4035F">
      <w:pPr>
        <w:pStyle w:val="Default"/>
        <w:jc w:val="both"/>
        <w:rPr>
          <w:b/>
          <w:bCs/>
          <w:sz w:val="22"/>
          <w:lang w:val="en-GB"/>
        </w:rPr>
      </w:pPr>
    </w:p>
    <w:p w:rsidR="00413EE2" w:rsidRPr="008978EC" w:rsidRDefault="00413EE2" w:rsidP="00F4035F">
      <w:pPr>
        <w:pStyle w:val="Default"/>
        <w:jc w:val="both"/>
        <w:rPr>
          <w:b/>
          <w:bCs/>
          <w:sz w:val="22"/>
          <w:lang w:val="en-GB"/>
        </w:rPr>
      </w:pPr>
    </w:p>
    <w:p w:rsidR="0060216D" w:rsidRPr="008978EC" w:rsidRDefault="0060216D" w:rsidP="00F4035F">
      <w:pPr>
        <w:pStyle w:val="Default"/>
        <w:jc w:val="both"/>
        <w:rPr>
          <w:color w:val="FF0000"/>
          <w:sz w:val="22"/>
          <w:lang w:val="en-GB"/>
        </w:rPr>
      </w:pPr>
    </w:p>
    <w:p w:rsidR="006B7241" w:rsidRPr="008978EC" w:rsidRDefault="003633B2" w:rsidP="00AA0C99">
      <w:pPr>
        <w:rPr>
          <w:rFonts w:ascii="Arial" w:hAnsi="Arial" w:cs="Arial"/>
          <w:b/>
          <w:bCs/>
          <w:u w:val="single"/>
        </w:rPr>
      </w:pPr>
      <w:r w:rsidRPr="008978EC">
        <w:rPr>
          <w:rFonts w:ascii="Arial" w:hAnsi="Arial" w:cs="Arial"/>
          <w:b/>
          <w:bCs/>
          <w:u w:val="single"/>
        </w:rPr>
        <w:t xml:space="preserve">Proposed </w:t>
      </w:r>
      <w:r w:rsidR="006B7241" w:rsidRPr="008978EC">
        <w:rPr>
          <w:rFonts w:ascii="Arial" w:hAnsi="Arial" w:cs="Arial"/>
          <w:b/>
          <w:bCs/>
          <w:u w:val="single"/>
        </w:rPr>
        <w:t>Recommendations</w:t>
      </w:r>
    </w:p>
    <w:p w:rsidR="006B7241" w:rsidRPr="008978EC" w:rsidRDefault="006B7241" w:rsidP="00F4035F">
      <w:pPr>
        <w:pStyle w:val="Default"/>
        <w:jc w:val="both"/>
        <w:rPr>
          <w:b/>
          <w:bCs/>
          <w:color w:val="auto"/>
          <w:sz w:val="22"/>
          <w:lang w:val="en-GB"/>
        </w:rPr>
      </w:pPr>
    </w:p>
    <w:p w:rsidR="006B7241" w:rsidRPr="008978EC" w:rsidRDefault="006B7241" w:rsidP="00F4035F">
      <w:pPr>
        <w:pStyle w:val="Default"/>
        <w:numPr>
          <w:ilvl w:val="0"/>
          <w:numId w:val="16"/>
        </w:numPr>
        <w:ind w:right="178"/>
        <w:jc w:val="both"/>
        <w:rPr>
          <w:color w:val="auto"/>
          <w:sz w:val="22"/>
          <w:lang w:val="en-GB"/>
        </w:rPr>
      </w:pPr>
      <w:r w:rsidRPr="008978EC">
        <w:rPr>
          <w:sz w:val="22"/>
          <w:lang w:val="en-GB"/>
        </w:rPr>
        <w:t xml:space="preserve">That approval </w:t>
      </w:r>
      <w:r w:rsidRPr="008978EC">
        <w:rPr>
          <w:color w:val="auto"/>
          <w:sz w:val="22"/>
          <w:lang w:val="en-GB"/>
        </w:rPr>
        <w:t>is given to a Fire Authority budget requirement of £</w:t>
      </w:r>
      <w:r w:rsidR="002A70AD" w:rsidRPr="008978EC">
        <w:rPr>
          <w:color w:val="auto"/>
          <w:sz w:val="22"/>
          <w:lang w:val="en-GB"/>
        </w:rPr>
        <w:t>3</w:t>
      </w:r>
      <w:r w:rsidR="007D5312" w:rsidRPr="008978EC">
        <w:rPr>
          <w:color w:val="auto"/>
          <w:sz w:val="22"/>
          <w:lang w:val="en-GB"/>
        </w:rPr>
        <w:t>0,</w:t>
      </w:r>
      <w:r w:rsidR="00AF67FA">
        <w:rPr>
          <w:color w:val="auto"/>
          <w:sz w:val="22"/>
          <w:lang w:val="en-GB"/>
        </w:rPr>
        <w:t>419</w:t>
      </w:r>
      <w:r w:rsidR="002A70AD" w:rsidRPr="008978EC">
        <w:rPr>
          <w:color w:val="auto"/>
          <w:sz w:val="22"/>
          <w:lang w:val="en-GB"/>
        </w:rPr>
        <w:t>,</w:t>
      </w:r>
      <w:r w:rsidR="007D5312" w:rsidRPr="008978EC">
        <w:rPr>
          <w:color w:val="auto"/>
          <w:sz w:val="22"/>
          <w:lang w:val="en-GB"/>
        </w:rPr>
        <w:t>4</w:t>
      </w:r>
      <w:r w:rsidR="00AF67FA">
        <w:rPr>
          <w:color w:val="auto"/>
          <w:sz w:val="22"/>
          <w:lang w:val="en-GB"/>
        </w:rPr>
        <w:t>00</w:t>
      </w:r>
      <w:r w:rsidR="00F4035F" w:rsidRPr="008978EC">
        <w:rPr>
          <w:color w:val="auto"/>
          <w:sz w:val="22"/>
          <w:lang w:val="en-GB"/>
        </w:rPr>
        <w:t>.</w:t>
      </w:r>
    </w:p>
    <w:p w:rsidR="006B7241" w:rsidRPr="008978EC" w:rsidRDefault="006B7241" w:rsidP="00F4035F">
      <w:pPr>
        <w:pStyle w:val="Default"/>
        <w:ind w:right="178"/>
        <w:jc w:val="both"/>
        <w:rPr>
          <w:color w:val="auto"/>
          <w:sz w:val="22"/>
          <w:lang w:val="en-GB"/>
        </w:rPr>
      </w:pPr>
    </w:p>
    <w:p w:rsidR="006B7241" w:rsidRPr="008978EC" w:rsidRDefault="006B7241" w:rsidP="00F4035F">
      <w:pPr>
        <w:pStyle w:val="Default"/>
        <w:numPr>
          <w:ilvl w:val="0"/>
          <w:numId w:val="16"/>
        </w:numPr>
        <w:ind w:right="178"/>
        <w:jc w:val="both"/>
        <w:rPr>
          <w:sz w:val="22"/>
          <w:lang w:val="en-GB"/>
        </w:rPr>
      </w:pPr>
      <w:r w:rsidRPr="008978EC">
        <w:rPr>
          <w:color w:val="auto"/>
          <w:sz w:val="22"/>
          <w:lang w:val="en-GB"/>
        </w:rPr>
        <w:t>That approval is given to a recommended Fire Authority precept for Authority Tax from District Authorities and Pet</w:t>
      </w:r>
      <w:r w:rsidR="00EC62DB" w:rsidRPr="008978EC">
        <w:rPr>
          <w:color w:val="auto"/>
          <w:sz w:val="22"/>
          <w:lang w:val="en-GB"/>
        </w:rPr>
        <w:t>erborough City Authority of £</w:t>
      </w:r>
      <w:r w:rsidR="00555E4A" w:rsidRPr="008978EC">
        <w:rPr>
          <w:color w:val="auto"/>
          <w:sz w:val="22"/>
          <w:lang w:val="en-GB"/>
        </w:rPr>
        <w:t>20,</w:t>
      </w:r>
      <w:r w:rsidR="002A70AD" w:rsidRPr="008978EC">
        <w:rPr>
          <w:color w:val="auto"/>
          <w:sz w:val="22"/>
          <w:lang w:val="en-GB"/>
        </w:rPr>
        <w:t>907</w:t>
      </w:r>
      <w:r w:rsidR="00A31794" w:rsidRPr="008978EC">
        <w:rPr>
          <w:color w:val="auto"/>
          <w:sz w:val="22"/>
          <w:lang w:val="en-GB"/>
        </w:rPr>
        <w:t>,</w:t>
      </w:r>
      <w:r w:rsidR="007D5312" w:rsidRPr="008978EC">
        <w:rPr>
          <w:color w:val="auto"/>
          <w:sz w:val="22"/>
          <w:lang w:val="en-GB"/>
        </w:rPr>
        <w:t>619</w:t>
      </w:r>
      <w:r w:rsidR="00A31794" w:rsidRPr="008978EC">
        <w:rPr>
          <w:color w:val="auto"/>
          <w:sz w:val="22"/>
          <w:lang w:val="en-GB"/>
        </w:rPr>
        <w:t>.</w:t>
      </w:r>
    </w:p>
    <w:p w:rsidR="006B7241" w:rsidRPr="008978EC" w:rsidRDefault="006B7241" w:rsidP="00F4035F">
      <w:pPr>
        <w:pStyle w:val="Default"/>
        <w:ind w:right="178"/>
        <w:jc w:val="both"/>
        <w:rPr>
          <w:sz w:val="22"/>
          <w:lang w:val="en-GB"/>
        </w:rPr>
      </w:pPr>
    </w:p>
    <w:p w:rsidR="006B7241" w:rsidRPr="008978EC" w:rsidRDefault="006B7241" w:rsidP="00F4035F">
      <w:pPr>
        <w:pStyle w:val="Default"/>
        <w:numPr>
          <w:ilvl w:val="0"/>
          <w:numId w:val="16"/>
        </w:numPr>
        <w:ind w:right="178"/>
        <w:jc w:val="both"/>
        <w:rPr>
          <w:sz w:val="22"/>
          <w:lang w:val="en-GB"/>
        </w:rPr>
      </w:pPr>
      <w:r w:rsidRPr="008978EC">
        <w:rPr>
          <w:sz w:val="22"/>
          <w:lang w:val="en-GB"/>
        </w:rPr>
        <w:t>That approval be given to an Authority Tax for each band of property, based on the number</w:t>
      </w:r>
      <w:r w:rsidR="0023050D" w:rsidRPr="008978EC">
        <w:rPr>
          <w:sz w:val="22"/>
          <w:lang w:val="en-GB"/>
        </w:rPr>
        <w:t xml:space="preserve"> of</w:t>
      </w:r>
      <w:r w:rsidRPr="008978EC">
        <w:rPr>
          <w:sz w:val="22"/>
          <w:lang w:val="en-GB"/>
        </w:rPr>
        <w:t xml:space="preserve"> band D equivalent properties notified to the Fire Authority by the District Authorities and Peterborough City </w:t>
      </w:r>
      <w:r w:rsidRPr="008978EC">
        <w:rPr>
          <w:color w:val="auto"/>
          <w:sz w:val="22"/>
          <w:lang w:val="en-GB"/>
        </w:rPr>
        <w:t>Authority (</w:t>
      </w:r>
      <w:r w:rsidR="00A97B70" w:rsidRPr="008978EC">
        <w:rPr>
          <w:color w:val="auto"/>
          <w:sz w:val="22"/>
          <w:lang w:val="en-GB"/>
        </w:rPr>
        <w:t>290,021</w:t>
      </w:r>
      <w:r w:rsidR="00D21B6E" w:rsidRPr="008978EC">
        <w:rPr>
          <w:color w:val="auto"/>
          <w:sz w:val="22"/>
          <w:lang w:val="en-GB"/>
        </w:rPr>
        <w:t>)</w:t>
      </w:r>
      <w:r w:rsidRPr="008978EC">
        <w:rPr>
          <w:color w:val="auto"/>
          <w:sz w:val="22"/>
          <w:lang w:val="en-GB"/>
        </w:rPr>
        <w:t>:</w:t>
      </w:r>
    </w:p>
    <w:p w:rsidR="006E099B" w:rsidRPr="008978EC" w:rsidRDefault="006E099B" w:rsidP="00F4035F">
      <w:pPr>
        <w:pStyle w:val="Default"/>
        <w:jc w:val="both"/>
        <w:rPr>
          <w:color w:val="auto"/>
          <w:sz w:val="22"/>
          <w:lang w:val="en-GB"/>
        </w:rPr>
      </w:pPr>
    </w:p>
    <w:tbl>
      <w:tblPr>
        <w:tblW w:w="0" w:type="auto"/>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4"/>
        <w:gridCol w:w="1584"/>
        <w:gridCol w:w="1584"/>
        <w:gridCol w:w="1584"/>
      </w:tblGrid>
      <w:tr w:rsidR="005B5252" w:rsidRPr="008978EC" w:rsidTr="00CE184B">
        <w:tc>
          <w:tcPr>
            <w:tcW w:w="1584" w:type="dxa"/>
          </w:tcPr>
          <w:p w:rsidR="005B5252" w:rsidRPr="008978EC" w:rsidRDefault="005B5252" w:rsidP="00F4035F">
            <w:pPr>
              <w:pStyle w:val="Default"/>
              <w:jc w:val="both"/>
              <w:rPr>
                <w:sz w:val="22"/>
                <w:lang w:val="en-GB"/>
              </w:rPr>
            </w:pPr>
            <w:r w:rsidRPr="008978EC">
              <w:rPr>
                <w:sz w:val="22"/>
                <w:lang w:val="en-GB"/>
              </w:rPr>
              <w:t>Band</w:t>
            </w:r>
          </w:p>
        </w:tc>
        <w:tc>
          <w:tcPr>
            <w:tcW w:w="1584" w:type="dxa"/>
          </w:tcPr>
          <w:p w:rsidR="005B5252" w:rsidRPr="008978EC" w:rsidRDefault="005B5252" w:rsidP="00F4035F">
            <w:pPr>
              <w:pStyle w:val="Default"/>
              <w:jc w:val="both"/>
              <w:rPr>
                <w:sz w:val="22"/>
                <w:lang w:val="en-GB"/>
              </w:rPr>
            </w:pPr>
            <w:r w:rsidRPr="008978EC">
              <w:rPr>
                <w:sz w:val="22"/>
                <w:lang w:val="en-GB"/>
              </w:rPr>
              <w:t>Authority Tax</w:t>
            </w:r>
          </w:p>
        </w:tc>
        <w:tc>
          <w:tcPr>
            <w:tcW w:w="1584" w:type="dxa"/>
          </w:tcPr>
          <w:p w:rsidR="005B5252" w:rsidRPr="008978EC" w:rsidRDefault="005B5252" w:rsidP="00F4035F">
            <w:pPr>
              <w:pStyle w:val="Default"/>
              <w:jc w:val="both"/>
              <w:rPr>
                <w:sz w:val="22"/>
                <w:lang w:val="en-GB"/>
              </w:rPr>
            </w:pPr>
            <w:r w:rsidRPr="008978EC">
              <w:rPr>
                <w:sz w:val="22"/>
                <w:lang w:val="en-GB"/>
              </w:rPr>
              <w:t>Band</w:t>
            </w:r>
          </w:p>
        </w:tc>
        <w:tc>
          <w:tcPr>
            <w:tcW w:w="1584" w:type="dxa"/>
          </w:tcPr>
          <w:p w:rsidR="005B5252" w:rsidRPr="008978EC" w:rsidRDefault="005B5252" w:rsidP="00F4035F">
            <w:pPr>
              <w:pStyle w:val="Default"/>
              <w:jc w:val="both"/>
              <w:rPr>
                <w:sz w:val="22"/>
                <w:lang w:val="en-GB"/>
              </w:rPr>
            </w:pPr>
            <w:r w:rsidRPr="008978EC">
              <w:rPr>
                <w:sz w:val="22"/>
                <w:lang w:val="en-GB"/>
              </w:rPr>
              <w:t>Authority Tax</w:t>
            </w:r>
          </w:p>
        </w:tc>
      </w:tr>
      <w:tr w:rsidR="005B5252" w:rsidRPr="008978EC" w:rsidTr="00CE184B">
        <w:tc>
          <w:tcPr>
            <w:tcW w:w="1584" w:type="dxa"/>
          </w:tcPr>
          <w:p w:rsidR="005B5252" w:rsidRPr="008978EC" w:rsidRDefault="005B5252" w:rsidP="00F4035F">
            <w:pPr>
              <w:pStyle w:val="Default"/>
              <w:jc w:val="both"/>
              <w:rPr>
                <w:sz w:val="22"/>
                <w:lang w:val="en-GB"/>
              </w:rPr>
            </w:pPr>
            <w:r w:rsidRPr="008978EC">
              <w:rPr>
                <w:sz w:val="22"/>
                <w:lang w:val="en-GB"/>
              </w:rPr>
              <w:t>A</w:t>
            </w:r>
          </w:p>
        </w:tc>
        <w:tc>
          <w:tcPr>
            <w:tcW w:w="1584" w:type="dxa"/>
          </w:tcPr>
          <w:p w:rsidR="005B5252" w:rsidRPr="008978EC" w:rsidRDefault="00555E4A" w:rsidP="002A70AD">
            <w:pPr>
              <w:pStyle w:val="Default"/>
              <w:jc w:val="both"/>
              <w:rPr>
                <w:color w:val="auto"/>
                <w:sz w:val="22"/>
                <w:lang w:val="en-GB"/>
              </w:rPr>
            </w:pPr>
            <w:r w:rsidRPr="008978EC">
              <w:rPr>
                <w:color w:val="auto"/>
                <w:sz w:val="22"/>
                <w:lang w:val="en-GB"/>
              </w:rPr>
              <w:t>£</w:t>
            </w:r>
            <w:r w:rsidR="002A70AD" w:rsidRPr="008978EC">
              <w:rPr>
                <w:color w:val="auto"/>
                <w:sz w:val="22"/>
                <w:lang w:val="en-GB"/>
              </w:rPr>
              <w:t>48.06</w:t>
            </w:r>
          </w:p>
        </w:tc>
        <w:tc>
          <w:tcPr>
            <w:tcW w:w="1584" w:type="dxa"/>
          </w:tcPr>
          <w:p w:rsidR="005B5252" w:rsidRPr="008978EC" w:rsidRDefault="005B5252" w:rsidP="00F4035F">
            <w:pPr>
              <w:pStyle w:val="Default"/>
              <w:jc w:val="both"/>
              <w:rPr>
                <w:color w:val="auto"/>
                <w:sz w:val="22"/>
                <w:lang w:val="en-GB"/>
              </w:rPr>
            </w:pPr>
            <w:r w:rsidRPr="008978EC">
              <w:rPr>
                <w:color w:val="auto"/>
                <w:sz w:val="22"/>
                <w:lang w:val="en-GB"/>
              </w:rPr>
              <w:t>E</w:t>
            </w:r>
          </w:p>
        </w:tc>
        <w:tc>
          <w:tcPr>
            <w:tcW w:w="1584" w:type="dxa"/>
          </w:tcPr>
          <w:p w:rsidR="005B5252" w:rsidRPr="008978EC" w:rsidRDefault="00555E4A" w:rsidP="002A70AD">
            <w:pPr>
              <w:pStyle w:val="Default"/>
              <w:jc w:val="both"/>
              <w:rPr>
                <w:color w:val="auto"/>
                <w:sz w:val="22"/>
                <w:lang w:val="en-GB"/>
              </w:rPr>
            </w:pPr>
            <w:r w:rsidRPr="008978EC">
              <w:rPr>
                <w:color w:val="auto"/>
                <w:sz w:val="22"/>
                <w:lang w:val="en-GB"/>
              </w:rPr>
              <w:t>£</w:t>
            </w:r>
            <w:r w:rsidR="002A70AD" w:rsidRPr="008978EC">
              <w:rPr>
                <w:color w:val="auto"/>
                <w:sz w:val="22"/>
                <w:lang w:val="en-GB"/>
              </w:rPr>
              <w:t>88.11</w:t>
            </w:r>
          </w:p>
        </w:tc>
      </w:tr>
      <w:tr w:rsidR="005B5252" w:rsidRPr="008978EC" w:rsidTr="00CE184B">
        <w:tc>
          <w:tcPr>
            <w:tcW w:w="1584" w:type="dxa"/>
          </w:tcPr>
          <w:p w:rsidR="005B5252" w:rsidRPr="008978EC" w:rsidRDefault="005B5252" w:rsidP="00F4035F">
            <w:pPr>
              <w:pStyle w:val="Default"/>
              <w:jc w:val="both"/>
              <w:rPr>
                <w:sz w:val="22"/>
                <w:lang w:val="en-GB"/>
              </w:rPr>
            </w:pPr>
            <w:r w:rsidRPr="008978EC">
              <w:rPr>
                <w:sz w:val="22"/>
                <w:lang w:val="en-GB"/>
              </w:rPr>
              <w:t>B</w:t>
            </w:r>
          </w:p>
        </w:tc>
        <w:tc>
          <w:tcPr>
            <w:tcW w:w="1584" w:type="dxa"/>
          </w:tcPr>
          <w:p w:rsidR="005B5252" w:rsidRPr="008978EC" w:rsidRDefault="00555E4A" w:rsidP="002A70AD">
            <w:pPr>
              <w:pStyle w:val="Default"/>
              <w:jc w:val="both"/>
              <w:rPr>
                <w:color w:val="auto"/>
                <w:sz w:val="22"/>
                <w:lang w:val="en-GB"/>
              </w:rPr>
            </w:pPr>
            <w:r w:rsidRPr="008978EC">
              <w:rPr>
                <w:color w:val="auto"/>
                <w:sz w:val="22"/>
                <w:lang w:val="en-GB"/>
              </w:rPr>
              <w:t>£</w:t>
            </w:r>
            <w:r w:rsidR="002A70AD" w:rsidRPr="008978EC">
              <w:rPr>
                <w:color w:val="auto"/>
                <w:sz w:val="22"/>
                <w:lang w:val="en-GB"/>
              </w:rPr>
              <w:t>56.07</w:t>
            </w:r>
          </w:p>
        </w:tc>
        <w:tc>
          <w:tcPr>
            <w:tcW w:w="1584" w:type="dxa"/>
          </w:tcPr>
          <w:p w:rsidR="005B5252" w:rsidRPr="008978EC" w:rsidRDefault="005B5252" w:rsidP="00F4035F">
            <w:pPr>
              <w:pStyle w:val="Default"/>
              <w:jc w:val="both"/>
              <w:rPr>
                <w:color w:val="auto"/>
                <w:sz w:val="22"/>
                <w:lang w:val="en-GB"/>
              </w:rPr>
            </w:pPr>
            <w:r w:rsidRPr="008978EC">
              <w:rPr>
                <w:color w:val="auto"/>
                <w:sz w:val="22"/>
                <w:lang w:val="en-GB"/>
              </w:rPr>
              <w:t>F</w:t>
            </w:r>
          </w:p>
        </w:tc>
        <w:tc>
          <w:tcPr>
            <w:tcW w:w="1584" w:type="dxa"/>
          </w:tcPr>
          <w:p w:rsidR="005B5252" w:rsidRPr="008978EC" w:rsidRDefault="00555E4A" w:rsidP="002A70AD">
            <w:pPr>
              <w:pStyle w:val="Default"/>
              <w:jc w:val="both"/>
              <w:rPr>
                <w:color w:val="auto"/>
                <w:sz w:val="22"/>
                <w:lang w:val="en-GB"/>
              </w:rPr>
            </w:pPr>
            <w:r w:rsidRPr="008978EC">
              <w:rPr>
                <w:color w:val="auto"/>
                <w:sz w:val="22"/>
                <w:lang w:val="en-GB"/>
              </w:rPr>
              <w:t>£</w:t>
            </w:r>
            <w:r w:rsidR="002A70AD" w:rsidRPr="008978EC">
              <w:rPr>
                <w:color w:val="auto"/>
                <w:sz w:val="22"/>
                <w:lang w:val="en-GB"/>
              </w:rPr>
              <w:t>104.13</w:t>
            </w:r>
          </w:p>
        </w:tc>
      </w:tr>
      <w:tr w:rsidR="005B5252" w:rsidRPr="008978EC" w:rsidTr="00CE184B">
        <w:tc>
          <w:tcPr>
            <w:tcW w:w="1584" w:type="dxa"/>
          </w:tcPr>
          <w:p w:rsidR="005B5252" w:rsidRPr="008978EC" w:rsidRDefault="005B5252" w:rsidP="00F4035F">
            <w:pPr>
              <w:pStyle w:val="Default"/>
              <w:jc w:val="both"/>
              <w:rPr>
                <w:sz w:val="22"/>
                <w:lang w:val="en-GB"/>
              </w:rPr>
            </w:pPr>
            <w:r w:rsidRPr="008978EC">
              <w:rPr>
                <w:sz w:val="22"/>
                <w:lang w:val="en-GB"/>
              </w:rPr>
              <w:t>C</w:t>
            </w:r>
          </w:p>
        </w:tc>
        <w:tc>
          <w:tcPr>
            <w:tcW w:w="1584" w:type="dxa"/>
          </w:tcPr>
          <w:p w:rsidR="005B5252" w:rsidRPr="008978EC" w:rsidRDefault="00555E4A" w:rsidP="002A70AD">
            <w:pPr>
              <w:pStyle w:val="Default"/>
              <w:jc w:val="both"/>
              <w:rPr>
                <w:color w:val="auto"/>
                <w:sz w:val="22"/>
                <w:lang w:val="en-GB"/>
              </w:rPr>
            </w:pPr>
            <w:r w:rsidRPr="008978EC">
              <w:rPr>
                <w:color w:val="auto"/>
                <w:sz w:val="22"/>
                <w:lang w:val="en-GB"/>
              </w:rPr>
              <w:t>£</w:t>
            </w:r>
            <w:r w:rsidR="002A70AD" w:rsidRPr="008978EC">
              <w:rPr>
                <w:color w:val="auto"/>
                <w:sz w:val="22"/>
                <w:lang w:val="en-GB"/>
              </w:rPr>
              <w:t>64.08</w:t>
            </w:r>
          </w:p>
        </w:tc>
        <w:tc>
          <w:tcPr>
            <w:tcW w:w="1584" w:type="dxa"/>
          </w:tcPr>
          <w:p w:rsidR="005B5252" w:rsidRPr="008978EC" w:rsidRDefault="005B5252" w:rsidP="00F4035F">
            <w:pPr>
              <w:pStyle w:val="Default"/>
              <w:jc w:val="both"/>
              <w:rPr>
                <w:color w:val="auto"/>
                <w:sz w:val="22"/>
                <w:lang w:val="en-GB"/>
              </w:rPr>
            </w:pPr>
            <w:r w:rsidRPr="008978EC">
              <w:rPr>
                <w:color w:val="auto"/>
                <w:sz w:val="22"/>
                <w:lang w:val="en-GB"/>
              </w:rPr>
              <w:t>G</w:t>
            </w:r>
          </w:p>
        </w:tc>
        <w:tc>
          <w:tcPr>
            <w:tcW w:w="1584" w:type="dxa"/>
          </w:tcPr>
          <w:p w:rsidR="005B5252" w:rsidRPr="008978EC" w:rsidRDefault="00555E4A" w:rsidP="002A70AD">
            <w:pPr>
              <w:pStyle w:val="Default"/>
              <w:jc w:val="both"/>
              <w:rPr>
                <w:color w:val="auto"/>
                <w:sz w:val="22"/>
                <w:lang w:val="en-GB"/>
              </w:rPr>
            </w:pPr>
            <w:r w:rsidRPr="008978EC">
              <w:rPr>
                <w:color w:val="auto"/>
                <w:sz w:val="22"/>
                <w:lang w:val="en-GB"/>
              </w:rPr>
              <w:t>£</w:t>
            </w:r>
            <w:r w:rsidR="002A70AD" w:rsidRPr="008978EC">
              <w:rPr>
                <w:color w:val="auto"/>
                <w:sz w:val="22"/>
                <w:lang w:val="en-GB"/>
              </w:rPr>
              <w:t>120.15</w:t>
            </w:r>
          </w:p>
        </w:tc>
      </w:tr>
      <w:tr w:rsidR="005B5252" w:rsidRPr="008978EC" w:rsidTr="00CE184B">
        <w:tc>
          <w:tcPr>
            <w:tcW w:w="1584" w:type="dxa"/>
          </w:tcPr>
          <w:p w:rsidR="005B5252" w:rsidRPr="008978EC" w:rsidRDefault="005B5252" w:rsidP="00F4035F">
            <w:pPr>
              <w:pStyle w:val="Default"/>
              <w:jc w:val="both"/>
              <w:rPr>
                <w:sz w:val="22"/>
                <w:lang w:val="en-GB"/>
              </w:rPr>
            </w:pPr>
            <w:r w:rsidRPr="008978EC">
              <w:rPr>
                <w:sz w:val="22"/>
                <w:lang w:val="en-GB"/>
              </w:rPr>
              <w:t>D</w:t>
            </w:r>
          </w:p>
        </w:tc>
        <w:tc>
          <w:tcPr>
            <w:tcW w:w="1584" w:type="dxa"/>
          </w:tcPr>
          <w:p w:rsidR="005B5252" w:rsidRPr="008978EC" w:rsidRDefault="00555E4A" w:rsidP="002A70AD">
            <w:pPr>
              <w:pStyle w:val="Default"/>
              <w:jc w:val="both"/>
              <w:rPr>
                <w:color w:val="auto"/>
                <w:sz w:val="22"/>
                <w:lang w:val="en-GB"/>
              </w:rPr>
            </w:pPr>
            <w:r w:rsidRPr="008978EC">
              <w:rPr>
                <w:color w:val="auto"/>
                <w:sz w:val="22"/>
                <w:lang w:val="en-GB"/>
              </w:rPr>
              <w:t>£</w:t>
            </w:r>
            <w:r w:rsidR="002A70AD" w:rsidRPr="008978EC">
              <w:rPr>
                <w:color w:val="auto"/>
                <w:sz w:val="22"/>
                <w:lang w:val="en-GB"/>
              </w:rPr>
              <w:t>72.09</w:t>
            </w:r>
          </w:p>
        </w:tc>
        <w:tc>
          <w:tcPr>
            <w:tcW w:w="1584" w:type="dxa"/>
          </w:tcPr>
          <w:p w:rsidR="005B5252" w:rsidRPr="008978EC" w:rsidRDefault="005B5252" w:rsidP="00F4035F">
            <w:pPr>
              <w:pStyle w:val="Default"/>
              <w:jc w:val="both"/>
              <w:rPr>
                <w:color w:val="auto"/>
                <w:sz w:val="22"/>
                <w:lang w:val="en-GB"/>
              </w:rPr>
            </w:pPr>
            <w:r w:rsidRPr="008978EC">
              <w:rPr>
                <w:color w:val="auto"/>
                <w:sz w:val="22"/>
                <w:lang w:val="en-GB"/>
              </w:rPr>
              <w:t>H</w:t>
            </w:r>
          </w:p>
        </w:tc>
        <w:tc>
          <w:tcPr>
            <w:tcW w:w="1584" w:type="dxa"/>
          </w:tcPr>
          <w:p w:rsidR="005B5252" w:rsidRPr="008978EC" w:rsidRDefault="00555E4A" w:rsidP="002A70AD">
            <w:pPr>
              <w:pStyle w:val="Default"/>
              <w:jc w:val="both"/>
              <w:rPr>
                <w:color w:val="auto"/>
                <w:sz w:val="22"/>
                <w:lang w:val="en-GB"/>
              </w:rPr>
            </w:pPr>
            <w:r w:rsidRPr="008978EC">
              <w:rPr>
                <w:color w:val="auto"/>
                <w:sz w:val="22"/>
                <w:lang w:val="en-GB"/>
              </w:rPr>
              <w:t>£</w:t>
            </w:r>
            <w:r w:rsidR="002A70AD" w:rsidRPr="008978EC">
              <w:rPr>
                <w:color w:val="auto"/>
                <w:sz w:val="22"/>
                <w:lang w:val="en-GB"/>
              </w:rPr>
              <w:t>144.18</w:t>
            </w:r>
          </w:p>
        </w:tc>
      </w:tr>
    </w:tbl>
    <w:p w:rsidR="006E099B" w:rsidRPr="008978EC" w:rsidRDefault="006E099B" w:rsidP="00F4035F">
      <w:pPr>
        <w:pStyle w:val="Default"/>
        <w:jc w:val="both"/>
        <w:rPr>
          <w:color w:val="auto"/>
          <w:sz w:val="22"/>
          <w:lang w:val="en-GB"/>
        </w:rPr>
      </w:pPr>
    </w:p>
    <w:p w:rsidR="0046174D" w:rsidRPr="008978EC" w:rsidRDefault="0046174D" w:rsidP="00F4035F">
      <w:pPr>
        <w:pStyle w:val="Default"/>
        <w:numPr>
          <w:ilvl w:val="0"/>
          <w:numId w:val="16"/>
        </w:numPr>
        <w:ind w:right="178"/>
        <w:jc w:val="both"/>
        <w:rPr>
          <w:color w:val="auto"/>
          <w:sz w:val="22"/>
          <w:lang w:val="en-GB"/>
        </w:rPr>
      </w:pPr>
      <w:r w:rsidRPr="008978EC">
        <w:rPr>
          <w:color w:val="auto"/>
          <w:sz w:val="22"/>
          <w:lang w:val="en-GB"/>
        </w:rPr>
        <w:t xml:space="preserve">That approval is given to the </w:t>
      </w:r>
      <w:r w:rsidR="00CA5F2A" w:rsidRPr="008978EC">
        <w:rPr>
          <w:color w:val="auto"/>
          <w:sz w:val="22"/>
          <w:lang w:val="en-GB"/>
        </w:rPr>
        <w:t>P</w:t>
      </w:r>
      <w:r w:rsidRPr="008978EC">
        <w:rPr>
          <w:color w:val="auto"/>
          <w:sz w:val="22"/>
          <w:lang w:val="en-GB"/>
        </w:rPr>
        <w:t xml:space="preserve">rudential and </w:t>
      </w:r>
      <w:r w:rsidR="00CA5F2A" w:rsidRPr="008978EC">
        <w:rPr>
          <w:color w:val="auto"/>
          <w:sz w:val="22"/>
          <w:lang w:val="en-GB"/>
        </w:rPr>
        <w:t>T</w:t>
      </w:r>
      <w:r w:rsidRPr="008978EC">
        <w:rPr>
          <w:color w:val="auto"/>
          <w:sz w:val="22"/>
          <w:lang w:val="en-GB"/>
        </w:rPr>
        <w:t xml:space="preserve">reasury </w:t>
      </w:r>
      <w:r w:rsidR="00CA5F2A" w:rsidRPr="008978EC">
        <w:rPr>
          <w:color w:val="auto"/>
          <w:sz w:val="22"/>
          <w:lang w:val="en-GB"/>
        </w:rPr>
        <w:t>I</w:t>
      </w:r>
      <w:r w:rsidRPr="008978EC">
        <w:rPr>
          <w:color w:val="auto"/>
          <w:sz w:val="22"/>
          <w:lang w:val="en-GB"/>
        </w:rPr>
        <w:t xml:space="preserve">ndicators as set out on page </w:t>
      </w:r>
      <w:r w:rsidR="007F50E0" w:rsidRPr="008978EC">
        <w:rPr>
          <w:color w:val="auto"/>
          <w:sz w:val="22"/>
          <w:lang w:val="en-GB"/>
        </w:rPr>
        <w:t>9</w:t>
      </w:r>
      <w:r w:rsidRPr="008978EC">
        <w:rPr>
          <w:color w:val="auto"/>
          <w:sz w:val="22"/>
          <w:lang w:val="en-GB"/>
        </w:rPr>
        <w:t>.</w:t>
      </w:r>
    </w:p>
    <w:p w:rsidR="0046174D" w:rsidRPr="008978EC" w:rsidRDefault="0046174D" w:rsidP="00F4035F">
      <w:pPr>
        <w:pStyle w:val="Default"/>
        <w:ind w:right="178"/>
        <w:jc w:val="both"/>
        <w:rPr>
          <w:color w:val="auto"/>
          <w:sz w:val="22"/>
          <w:lang w:val="en-GB"/>
        </w:rPr>
      </w:pPr>
    </w:p>
    <w:p w:rsidR="00F05E0D" w:rsidRPr="008978EC" w:rsidRDefault="00F05E0D" w:rsidP="00F4035F">
      <w:pPr>
        <w:pStyle w:val="Default"/>
        <w:numPr>
          <w:ilvl w:val="0"/>
          <w:numId w:val="16"/>
        </w:numPr>
        <w:ind w:right="178"/>
        <w:jc w:val="both"/>
        <w:rPr>
          <w:color w:val="auto"/>
          <w:sz w:val="22"/>
          <w:lang w:val="en-GB"/>
        </w:rPr>
      </w:pPr>
      <w:r w:rsidRPr="008978EC">
        <w:rPr>
          <w:color w:val="auto"/>
          <w:sz w:val="22"/>
          <w:lang w:val="en-GB"/>
        </w:rPr>
        <w:t>That approval is given to the Treasury Manageme</w:t>
      </w:r>
      <w:r w:rsidR="0032265F" w:rsidRPr="008978EC">
        <w:rPr>
          <w:color w:val="auto"/>
          <w:sz w:val="22"/>
          <w:lang w:val="en-GB"/>
        </w:rPr>
        <w:t xml:space="preserve">nt Strategy Statement on pages </w:t>
      </w:r>
      <w:r w:rsidR="007F50E0" w:rsidRPr="008978EC">
        <w:rPr>
          <w:color w:val="auto"/>
          <w:sz w:val="22"/>
          <w:lang w:val="en-GB"/>
        </w:rPr>
        <w:t>8</w:t>
      </w:r>
      <w:r w:rsidRPr="008978EC">
        <w:rPr>
          <w:color w:val="auto"/>
          <w:sz w:val="22"/>
          <w:lang w:val="en-GB"/>
        </w:rPr>
        <w:t xml:space="preserve"> to 1</w:t>
      </w:r>
      <w:r w:rsidR="007F50E0" w:rsidRPr="008978EC">
        <w:rPr>
          <w:color w:val="auto"/>
          <w:sz w:val="22"/>
          <w:lang w:val="en-GB"/>
        </w:rPr>
        <w:t>3</w:t>
      </w:r>
      <w:r w:rsidRPr="008978EC">
        <w:rPr>
          <w:color w:val="auto"/>
          <w:sz w:val="22"/>
          <w:lang w:val="en-GB"/>
        </w:rPr>
        <w:t>.</w:t>
      </w:r>
    </w:p>
    <w:p w:rsidR="00F05E0D" w:rsidRPr="008978EC" w:rsidRDefault="00F05E0D" w:rsidP="00F4035F">
      <w:pPr>
        <w:pStyle w:val="Default"/>
        <w:ind w:right="178"/>
        <w:jc w:val="both"/>
        <w:rPr>
          <w:color w:val="auto"/>
          <w:sz w:val="22"/>
          <w:lang w:val="en-GB"/>
        </w:rPr>
      </w:pPr>
    </w:p>
    <w:p w:rsidR="00F05E0D" w:rsidRPr="008978EC" w:rsidRDefault="00F05E0D" w:rsidP="00F4035F">
      <w:pPr>
        <w:pStyle w:val="Default"/>
        <w:numPr>
          <w:ilvl w:val="0"/>
          <w:numId w:val="16"/>
        </w:numPr>
        <w:ind w:right="178"/>
        <w:jc w:val="both"/>
        <w:rPr>
          <w:color w:val="auto"/>
          <w:sz w:val="22"/>
          <w:lang w:val="en-GB"/>
        </w:rPr>
      </w:pPr>
      <w:r w:rsidRPr="008978EC">
        <w:rPr>
          <w:color w:val="auto"/>
          <w:sz w:val="22"/>
          <w:lang w:val="en-GB"/>
        </w:rPr>
        <w:t xml:space="preserve">That approval is given to the </w:t>
      </w:r>
      <w:r w:rsidR="00CA5F2A" w:rsidRPr="008978EC">
        <w:rPr>
          <w:color w:val="auto"/>
          <w:sz w:val="22"/>
          <w:lang w:val="en-GB"/>
        </w:rPr>
        <w:t>C</w:t>
      </w:r>
      <w:r w:rsidRPr="008978EC">
        <w:rPr>
          <w:color w:val="auto"/>
          <w:sz w:val="22"/>
          <w:lang w:val="en-GB"/>
        </w:rPr>
        <w:t xml:space="preserve">apital </w:t>
      </w:r>
      <w:r w:rsidR="00CA5F2A" w:rsidRPr="008978EC">
        <w:rPr>
          <w:color w:val="auto"/>
          <w:sz w:val="22"/>
          <w:lang w:val="en-GB"/>
        </w:rPr>
        <w:t>P</w:t>
      </w:r>
      <w:r w:rsidR="0032265F" w:rsidRPr="008978EC">
        <w:rPr>
          <w:color w:val="auto"/>
          <w:sz w:val="22"/>
          <w:lang w:val="en-GB"/>
        </w:rPr>
        <w:t>rogramme detailed</w:t>
      </w:r>
      <w:r w:rsidR="007F50E0" w:rsidRPr="008978EC">
        <w:rPr>
          <w:color w:val="auto"/>
          <w:sz w:val="22"/>
          <w:lang w:val="en-GB"/>
        </w:rPr>
        <w:t xml:space="preserve"> at page 6</w:t>
      </w:r>
      <w:r w:rsidRPr="008978EC">
        <w:rPr>
          <w:color w:val="auto"/>
          <w:sz w:val="22"/>
          <w:lang w:val="en-GB"/>
        </w:rPr>
        <w:t>.</w:t>
      </w:r>
    </w:p>
    <w:p w:rsidR="00E14A9C" w:rsidRPr="008978EC" w:rsidRDefault="00E14A9C" w:rsidP="00F4035F">
      <w:pPr>
        <w:pStyle w:val="Default"/>
        <w:ind w:right="178"/>
        <w:jc w:val="both"/>
        <w:rPr>
          <w:color w:val="auto"/>
          <w:sz w:val="22"/>
          <w:lang w:val="en-GB"/>
        </w:rPr>
      </w:pPr>
    </w:p>
    <w:p w:rsidR="00E14A9C" w:rsidRPr="008978EC" w:rsidRDefault="00E14A9C" w:rsidP="00F4035F">
      <w:pPr>
        <w:pStyle w:val="Default"/>
        <w:numPr>
          <w:ilvl w:val="0"/>
          <w:numId w:val="16"/>
        </w:numPr>
        <w:ind w:right="178"/>
        <w:jc w:val="both"/>
        <w:rPr>
          <w:color w:val="auto"/>
          <w:sz w:val="22"/>
          <w:lang w:val="en-GB"/>
        </w:rPr>
      </w:pPr>
      <w:r w:rsidRPr="008978EC">
        <w:rPr>
          <w:color w:val="auto"/>
          <w:sz w:val="22"/>
          <w:lang w:val="en-GB"/>
        </w:rPr>
        <w:t>That approval is given to the M</w:t>
      </w:r>
      <w:r w:rsidR="0003655E">
        <w:rPr>
          <w:color w:val="auto"/>
          <w:sz w:val="22"/>
          <w:lang w:val="en-GB"/>
        </w:rPr>
        <w:t xml:space="preserve">inimum </w:t>
      </w:r>
      <w:r w:rsidRPr="008978EC">
        <w:rPr>
          <w:color w:val="auto"/>
          <w:sz w:val="22"/>
          <w:lang w:val="en-GB"/>
        </w:rPr>
        <w:t>R</w:t>
      </w:r>
      <w:r w:rsidR="0003655E">
        <w:rPr>
          <w:color w:val="auto"/>
          <w:sz w:val="22"/>
          <w:lang w:val="en-GB"/>
        </w:rPr>
        <w:t xml:space="preserve">evenue </w:t>
      </w:r>
      <w:r w:rsidRPr="008978EC">
        <w:rPr>
          <w:color w:val="auto"/>
          <w:sz w:val="22"/>
          <w:lang w:val="en-GB"/>
        </w:rPr>
        <w:t>P</w:t>
      </w:r>
      <w:r w:rsidR="0003655E">
        <w:rPr>
          <w:color w:val="auto"/>
          <w:sz w:val="22"/>
          <w:lang w:val="en-GB"/>
        </w:rPr>
        <w:t>rovision</w:t>
      </w:r>
      <w:r w:rsidRPr="008978EC">
        <w:rPr>
          <w:color w:val="auto"/>
          <w:sz w:val="22"/>
          <w:lang w:val="en-GB"/>
        </w:rPr>
        <w:t xml:space="preserve"> Policy Statement detailed at page 1</w:t>
      </w:r>
      <w:r w:rsidR="007F50E0" w:rsidRPr="008978EC">
        <w:rPr>
          <w:color w:val="auto"/>
          <w:sz w:val="22"/>
          <w:lang w:val="en-GB"/>
        </w:rPr>
        <w:t>4</w:t>
      </w:r>
      <w:r w:rsidRPr="008978EC">
        <w:rPr>
          <w:color w:val="auto"/>
          <w:sz w:val="22"/>
          <w:lang w:val="en-GB"/>
        </w:rPr>
        <w:t>.</w:t>
      </w:r>
    </w:p>
    <w:p w:rsidR="0046174D" w:rsidRPr="008978EC" w:rsidRDefault="0046174D" w:rsidP="00F4035F">
      <w:pPr>
        <w:pStyle w:val="Default"/>
        <w:jc w:val="both"/>
        <w:rPr>
          <w:color w:val="auto"/>
          <w:sz w:val="22"/>
          <w:lang w:val="en-GB"/>
        </w:rPr>
      </w:pPr>
    </w:p>
    <w:p w:rsidR="0046174D" w:rsidRPr="008978EC" w:rsidRDefault="0046174D" w:rsidP="00F4035F">
      <w:pPr>
        <w:pStyle w:val="Default"/>
        <w:jc w:val="both"/>
        <w:rPr>
          <w:color w:val="auto"/>
          <w:sz w:val="22"/>
          <w:lang w:val="en-GB"/>
        </w:rPr>
      </w:pPr>
    </w:p>
    <w:p w:rsidR="0046174D" w:rsidRPr="008978EC" w:rsidRDefault="0046174D" w:rsidP="00F4035F">
      <w:pPr>
        <w:pStyle w:val="Default"/>
        <w:jc w:val="both"/>
        <w:rPr>
          <w:color w:val="auto"/>
          <w:sz w:val="22"/>
          <w:lang w:val="en-GB"/>
        </w:rPr>
      </w:pPr>
    </w:p>
    <w:p w:rsidR="004B3450" w:rsidRPr="008978EC" w:rsidRDefault="004B3450" w:rsidP="00F4035F">
      <w:pPr>
        <w:pStyle w:val="Default"/>
        <w:jc w:val="both"/>
        <w:rPr>
          <w:color w:val="auto"/>
          <w:sz w:val="22"/>
          <w:lang w:val="en-GB"/>
        </w:rPr>
      </w:pPr>
    </w:p>
    <w:p w:rsidR="006B7241" w:rsidRPr="008978EC" w:rsidRDefault="006B7241" w:rsidP="00F4035F">
      <w:pPr>
        <w:pStyle w:val="Default"/>
        <w:jc w:val="both"/>
        <w:rPr>
          <w:sz w:val="22"/>
          <w:lang w:val="en-GB"/>
        </w:rPr>
      </w:pPr>
    </w:p>
    <w:p w:rsidR="006B7241" w:rsidRPr="008978EC" w:rsidRDefault="006B7241" w:rsidP="00F4035F">
      <w:pPr>
        <w:pStyle w:val="Default"/>
        <w:jc w:val="both"/>
        <w:rPr>
          <w:color w:val="auto"/>
          <w:sz w:val="22"/>
          <w:lang w:val="en-GB"/>
        </w:rPr>
      </w:pPr>
    </w:p>
    <w:p w:rsidR="006B7241" w:rsidRPr="008978EC" w:rsidRDefault="006B7241" w:rsidP="00F4035F">
      <w:pPr>
        <w:pStyle w:val="Default"/>
        <w:ind w:left="180"/>
        <w:jc w:val="both"/>
        <w:rPr>
          <w:color w:val="auto"/>
          <w:sz w:val="22"/>
          <w:lang w:val="en-GB"/>
        </w:rPr>
        <w:sectPr w:rsidR="006B7241" w:rsidRPr="008978EC" w:rsidSect="00AA0C99">
          <w:pgSz w:w="15840" w:h="12240" w:orient="landscape" w:code="1"/>
          <w:pgMar w:top="851" w:right="1440" w:bottom="851" w:left="1440" w:header="720" w:footer="720" w:gutter="0"/>
          <w:cols w:space="2"/>
          <w:noEndnote/>
        </w:sectPr>
      </w:pPr>
    </w:p>
    <w:p w:rsidR="006B7241" w:rsidRPr="008978EC" w:rsidRDefault="006B7241" w:rsidP="00F4035F">
      <w:pPr>
        <w:jc w:val="both"/>
      </w:pPr>
    </w:p>
    <w:tbl>
      <w:tblPr>
        <w:tblW w:w="1229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5868"/>
        <w:gridCol w:w="52"/>
        <w:gridCol w:w="662"/>
        <w:gridCol w:w="6"/>
        <w:gridCol w:w="41"/>
        <w:gridCol w:w="859"/>
        <w:gridCol w:w="567"/>
        <w:gridCol w:w="153"/>
        <w:gridCol w:w="900"/>
        <w:gridCol w:w="420"/>
        <w:gridCol w:w="300"/>
        <w:gridCol w:w="900"/>
        <w:gridCol w:w="180"/>
        <w:gridCol w:w="540"/>
        <w:gridCol w:w="851"/>
      </w:tblGrid>
      <w:tr w:rsidR="006B7241" w:rsidRPr="008978EC" w:rsidTr="00CC279B">
        <w:tc>
          <w:tcPr>
            <w:tcW w:w="12299" w:type="dxa"/>
            <w:gridSpan w:val="15"/>
            <w:tcBorders>
              <w:top w:val="nil"/>
              <w:left w:val="nil"/>
              <w:bottom w:val="nil"/>
              <w:right w:val="nil"/>
            </w:tcBorders>
            <w:shd w:val="clear" w:color="auto" w:fill="auto"/>
          </w:tcPr>
          <w:p w:rsidR="006B7241" w:rsidRPr="008978EC" w:rsidRDefault="006B7241" w:rsidP="00787989">
            <w:pPr>
              <w:ind w:firstLineChars="100" w:firstLine="200"/>
              <w:jc w:val="both"/>
              <w:rPr>
                <w:rFonts w:ascii="Arial" w:hAnsi="Arial" w:cs="Arial"/>
                <w:b/>
                <w:bCs/>
                <w:sz w:val="20"/>
                <w:szCs w:val="20"/>
              </w:rPr>
            </w:pPr>
            <w:r w:rsidRPr="008978EC">
              <w:rPr>
                <w:rFonts w:ascii="Arial" w:hAnsi="Arial" w:cs="Arial"/>
                <w:b/>
                <w:bCs/>
                <w:sz w:val="20"/>
                <w:szCs w:val="20"/>
              </w:rPr>
              <w:t xml:space="preserve">DRAFT DETAILED MEDIUM TERM CAPITAL PROGRAMME </w:t>
            </w:r>
            <w:r w:rsidR="000E7652" w:rsidRPr="008978EC">
              <w:rPr>
                <w:rFonts w:ascii="Arial" w:hAnsi="Arial" w:cs="Arial"/>
                <w:b/>
                <w:bCs/>
                <w:sz w:val="20"/>
                <w:szCs w:val="20"/>
              </w:rPr>
              <w:t>20</w:t>
            </w:r>
            <w:r w:rsidR="00787989" w:rsidRPr="008978EC">
              <w:rPr>
                <w:rFonts w:ascii="Arial" w:hAnsi="Arial" w:cs="Arial"/>
                <w:b/>
                <w:bCs/>
                <w:sz w:val="20"/>
                <w:szCs w:val="20"/>
              </w:rPr>
              <w:t>20</w:t>
            </w:r>
            <w:r w:rsidR="000E7652" w:rsidRPr="008978EC">
              <w:rPr>
                <w:rFonts w:ascii="Arial" w:hAnsi="Arial" w:cs="Arial"/>
                <w:b/>
                <w:bCs/>
                <w:sz w:val="20"/>
                <w:szCs w:val="20"/>
              </w:rPr>
              <w:t>/</w:t>
            </w:r>
            <w:r w:rsidR="00617B9F" w:rsidRPr="008978EC">
              <w:rPr>
                <w:rFonts w:ascii="Arial" w:hAnsi="Arial" w:cs="Arial"/>
                <w:b/>
                <w:bCs/>
                <w:sz w:val="20"/>
                <w:szCs w:val="20"/>
              </w:rPr>
              <w:t>2</w:t>
            </w:r>
            <w:r w:rsidR="00787989" w:rsidRPr="008978EC">
              <w:rPr>
                <w:rFonts w:ascii="Arial" w:hAnsi="Arial" w:cs="Arial"/>
                <w:b/>
                <w:bCs/>
                <w:sz w:val="20"/>
                <w:szCs w:val="20"/>
              </w:rPr>
              <w:t>1</w:t>
            </w:r>
            <w:r w:rsidR="009B5B24" w:rsidRPr="008978EC">
              <w:rPr>
                <w:rFonts w:ascii="Arial" w:hAnsi="Arial" w:cs="Arial"/>
                <w:b/>
                <w:bCs/>
                <w:sz w:val="20"/>
                <w:szCs w:val="20"/>
              </w:rPr>
              <w:t xml:space="preserve"> TO 202</w:t>
            </w:r>
            <w:r w:rsidR="00787989" w:rsidRPr="008978EC">
              <w:rPr>
                <w:rFonts w:ascii="Arial" w:hAnsi="Arial" w:cs="Arial"/>
                <w:b/>
                <w:bCs/>
                <w:sz w:val="20"/>
                <w:szCs w:val="20"/>
              </w:rPr>
              <w:t>3</w:t>
            </w:r>
            <w:r w:rsidR="004B3450" w:rsidRPr="008978EC">
              <w:rPr>
                <w:rFonts w:ascii="Arial" w:hAnsi="Arial" w:cs="Arial"/>
                <w:b/>
                <w:bCs/>
                <w:sz w:val="20"/>
                <w:szCs w:val="20"/>
              </w:rPr>
              <w:t>/</w:t>
            </w:r>
            <w:r w:rsidR="00EC56AE" w:rsidRPr="008978EC">
              <w:rPr>
                <w:rFonts w:ascii="Arial" w:hAnsi="Arial" w:cs="Arial"/>
                <w:b/>
                <w:bCs/>
                <w:sz w:val="20"/>
                <w:szCs w:val="20"/>
              </w:rPr>
              <w:t>2</w:t>
            </w:r>
            <w:r w:rsidR="00787989" w:rsidRPr="008978EC">
              <w:rPr>
                <w:rFonts w:ascii="Arial" w:hAnsi="Arial" w:cs="Arial"/>
                <w:b/>
                <w:bCs/>
                <w:sz w:val="20"/>
                <w:szCs w:val="20"/>
              </w:rPr>
              <w:t>4</w:t>
            </w:r>
          </w:p>
        </w:tc>
      </w:tr>
      <w:tr w:rsidR="006B7241" w:rsidRPr="008978EC" w:rsidTr="00CC279B">
        <w:tc>
          <w:tcPr>
            <w:tcW w:w="6582" w:type="dxa"/>
            <w:gridSpan w:val="3"/>
            <w:tcBorders>
              <w:top w:val="nil"/>
              <w:left w:val="nil"/>
              <w:bottom w:val="single" w:sz="4" w:space="0" w:color="auto"/>
              <w:right w:val="nil"/>
            </w:tcBorders>
            <w:shd w:val="clear" w:color="auto" w:fill="auto"/>
          </w:tcPr>
          <w:p w:rsidR="006B7241" w:rsidRPr="008978EC" w:rsidRDefault="006B7241" w:rsidP="00834135">
            <w:pPr>
              <w:ind w:firstLineChars="100" w:firstLine="200"/>
              <w:jc w:val="both"/>
              <w:rPr>
                <w:rFonts w:ascii="Arial" w:hAnsi="Arial"/>
                <w:sz w:val="20"/>
              </w:rPr>
            </w:pPr>
          </w:p>
        </w:tc>
        <w:tc>
          <w:tcPr>
            <w:tcW w:w="1473" w:type="dxa"/>
            <w:gridSpan w:val="4"/>
            <w:tcBorders>
              <w:top w:val="nil"/>
              <w:left w:val="nil"/>
              <w:bottom w:val="single" w:sz="4" w:space="0" w:color="auto"/>
              <w:right w:val="nil"/>
            </w:tcBorders>
            <w:shd w:val="clear" w:color="auto" w:fill="auto"/>
          </w:tcPr>
          <w:p w:rsidR="006B7241" w:rsidRPr="008978EC" w:rsidRDefault="006B7241" w:rsidP="00834135">
            <w:pPr>
              <w:ind w:firstLineChars="100" w:firstLine="200"/>
              <w:jc w:val="both"/>
              <w:rPr>
                <w:rFonts w:ascii="Arial" w:hAnsi="Arial"/>
                <w:sz w:val="20"/>
              </w:rPr>
            </w:pPr>
          </w:p>
        </w:tc>
        <w:tc>
          <w:tcPr>
            <w:tcW w:w="1473" w:type="dxa"/>
            <w:gridSpan w:val="3"/>
            <w:tcBorders>
              <w:top w:val="nil"/>
              <w:left w:val="nil"/>
              <w:bottom w:val="single" w:sz="4" w:space="0" w:color="auto"/>
              <w:right w:val="nil"/>
            </w:tcBorders>
            <w:shd w:val="clear" w:color="auto" w:fill="auto"/>
          </w:tcPr>
          <w:p w:rsidR="006B7241" w:rsidRPr="008978EC" w:rsidRDefault="006B7241" w:rsidP="00834135">
            <w:pPr>
              <w:ind w:firstLineChars="100" w:firstLine="200"/>
              <w:jc w:val="both"/>
              <w:rPr>
                <w:rFonts w:ascii="Arial" w:hAnsi="Arial"/>
                <w:sz w:val="20"/>
              </w:rPr>
            </w:pPr>
          </w:p>
        </w:tc>
        <w:tc>
          <w:tcPr>
            <w:tcW w:w="1380" w:type="dxa"/>
            <w:gridSpan w:val="3"/>
            <w:tcBorders>
              <w:top w:val="nil"/>
              <w:left w:val="nil"/>
              <w:bottom w:val="single" w:sz="4" w:space="0" w:color="auto"/>
              <w:right w:val="nil"/>
            </w:tcBorders>
            <w:shd w:val="clear" w:color="auto" w:fill="auto"/>
          </w:tcPr>
          <w:p w:rsidR="006B7241" w:rsidRPr="008978EC" w:rsidRDefault="006B7241" w:rsidP="00834135">
            <w:pPr>
              <w:ind w:firstLineChars="100" w:firstLine="200"/>
              <w:jc w:val="both"/>
              <w:rPr>
                <w:rFonts w:ascii="Arial" w:hAnsi="Arial"/>
                <w:sz w:val="20"/>
              </w:rPr>
            </w:pPr>
          </w:p>
        </w:tc>
        <w:tc>
          <w:tcPr>
            <w:tcW w:w="1391" w:type="dxa"/>
            <w:gridSpan w:val="2"/>
            <w:tcBorders>
              <w:top w:val="nil"/>
              <w:left w:val="nil"/>
              <w:bottom w:val="single" w:sz="4" w:space="0" w:color="auto"/>
              <w:right w:val="nil"/>
            </w:tcBorders>
            <w:shd w:val="clear" w:color="auto" w:fill="auto"/>
          </w:tcPr>
          <w:p w:rsidR="006B7241" w:rsidRPr="008978EC" w:rsidRDefault="006B7241" w:rsidP="00834135">
            <w:pPr>
              <w:ind w:firstLineChars="100" w:firstLine="200"/>
              <w:jc w:val="both"/>
              <w:rPr>
                <w:rFonts w:ascii="Arial" w:hAnsi="Arial"/>
                <w:sz w:val="20"/>
              </w:rPr>
            </w:pPr>
          </w:p>
        </w:tc>
      </w:tr>
      <w:tr w:rsidR="004642A1" w:rsidRPr="008978EC" w:rsidTr="00CC279B">
        <w:tc>
          <w:tcPr>
            <w:tcW w:w="5868" w:type="dxa"/>
            <w:tcBorders>
              <w:top w:val="single" w:sz="4" w:space="0" w:color="auto"/>
              <w:bottom w:val="nil"/>
              <w:right w:val="nil"/>
            </w:tcBorders>
            <w:shd w:val="clear" w:color="auto" w:fill="auto"/>
          </w:tcPr>
          <w:p w:rsidR="004642A1" w:rsidRPr="008978EC" w:rsidRDefault="004642A1" w:rsidP="00834135">
            <w:pPr>
              <w:ind w:firstLineChars="100" w:firstLine="200"/>
              <w:jc w:val="both"/>
              <w:rPr>
                <w:rFonts w:ascii="Arial" w:hAnsi="Arial"/>
                <w:sz w:val="20"/>
              </w:rPr>
            </w:pPr>
          </w:p>
        </w:tc>
        <w:tc>
          <w:tcPr>
            <w:tcW w:w="1620" w:type="dxa"/>
            <w:gridSpan w:val="5"/>
            <w:tcBorders>
              <w:top w:val="single" w:sz="4" w:space="0" w:color="auto"/>
              <w:left w:val="nil"/>
              <w:bottom w:val="nil"/>
              <w:right w:val="nil"/>
            </w:tcBorders>
            <w:shd w:val="clear" w:color="auto" w:fill="auto"/>
            <w:vAlign w:val="bottom"/>
          </w:tcPr>
          <w:p w:rsidR="004642A1" w:rsidRPr="008978EC" w:rsidRDefault="00EC643E" w:rsidP="00CC279B">
            <w:pPr>
              <w:jc w:val="center"/>
              <w:rPr>
                <w:rFonts w:ascii="Arial" w:hAnsi="Arial" w:cs="Arial"/>
                <w:b/>
                <w:bCs/>
                <w:sz w:val="20"/>
                <w:szCs w:val="20"/>
              </w:rPr>
            </w:pPr>
            <w:r w:rsidRPr="008978EC">
              <w:rPr>
                <w:rFonts w:ascii="Arial" w:hAnsi="Arial" w:cs="Arial"/>
                <w:b/>
                <w:bCs/>
                <w:sz w:val="20"/>
                <w:szCs w:val="20"/>
              </w:rPr>
              <w:t>2020/21</w:t>
            </w:r>
          </w:p>
        </w:tc>
        <w:tc>
          <w:tcPr>
            <w:tcW w:w="1620" w:type="dxa"/>
            <w:gridSpan w:val="3"/>
            <w:tcBorders>
              <w:top w:val="single" w:sz="4" w:space="0" w:color="auto"/>
              <w:left w:val="nil"/>
              <w:bottom w:val="nil"/>
              <w:right w:val="nil"/>
            </w:tcBorders>
            <w:shd w:val="clear" w:color="auto" w:fill="auto"/>
            <w:vAlign w:val="bottom"/>
          </w:tcPr>
          <w:p w:rsidR="004642A1" w:rsidRPr="008978EC" w:rsidRDefault="004642A1" w:rsidP="00CC279B">
            <w:pPr>
              <w:jc w:val="center"/>
              <w:rPr>
                <w:rFonts w:ascii="Arial" w:hAnsi="Arial" w:cs="Arial"/>
                <w:b/>
                <w:bCs/>
                <w:sz w:val="20"/>
                <w:szCs w:val="20"/>
              </w:rPr>
            </w:pPr>
            <w:r w:rsidRPr="008978EC">
              <w:rPr>
                <w:rFonts w:ascii="Arial" w:hAnsi="Arial" w:cs="Arial"/>
                <w:b/>
                <w:bCs/>
                <w:sz w:val="20"/>
                <w:szCs w:val="20"/>
              </w:rPr>
              <w:t>20</w:t>
            </w:r>
            <w:r w:rsidR="00EC643E" w:rsidRPr="008978EC">
              <w:rPr>
                <w:rFonts w:ascii="Arial" w:hAnsi="Arial" w:cs="Arial"/>
                <w:b/>
                <w:bCs/>
                <w:sz w:val="20"/>
                <w:szCs w:val="20"/>
              </w:rPr>
              <w:t>21</w:t>
            </w:r>
            <w:r w:rsidRPr="008978EC">
              <w:rPr>
                <w:rFonts w:ascii="Arial" w:hAnsi="Arial" w:cs="Arial"/>
                <w:b/>
                <w:bCs/>
                <w:sz w:val="20"/>
                <w:szCs w:val="20"/>
              </w:rPr>
              <w:t>/</w:t>
            </w:r>
            <w:r w:rsidR="00703CE4" w:rsidRPr="008978EC">
              <w:rPr>
                <w:rFonts w:ascii="Arial" w:hAnsi="Arial" w:cs="Arial"/>
                <w:b/>
                <w:bCs/>
                <w:sz w:val="20"/>
                <w:szCs w:val="20"/>
              </w:rPr>
              <w:t>2</w:t>
            </w:r>
            <w:r w:rsidR="00EC643E" w:rsidRPr="008978EC">
              <w:rPr>
                <w:rFonts w:ascii="Arial" w:hAnsi="Arial" w:cs="Arial"/>
                <w:b/>
                <w:bCs/>
                <w:sz w:val="20"/>
                <w:szCs w:val="20"/>
              </w:rPr>
              <w:t>2</w:t>
            </w:r>
          </w:p>
        </w:tc>
        <w:tc>
          <w:tcPr>
            <w:tcW w:w="1620" w:type="dxa"/>
            <w:gridSpan w:val="3"/>
            <w:tcBorders>
              <w:top w:val="single" w:sz="4" w:space="0" w:color="auto"/>
              <w:left w:val="nil"/>
              <w:bottom w:val="nil"/>
              <w:right w:val="nil"/>
            </w:tcBorders>
            <w:shd w:val="clear" w:color="auto" w:fill="auto"/>
            <w:vAlign w:val="bottom"/>
          </w:tcPr>
          <w:p w:rsidR="004642A1" w:rsidRPr="008978EC" w:rsidRDefault="004642A1" w:rsidP="00CC279B">
            <w:pPr>
              <w:jc w:val="center"/>
              <w:rPr>
                <w:rFonts w:ascii="Arial" w:hAnsi="Arial" w:cs="Arial"/>
                <w:b/>
                <w:bCs/>
                <w:sz w:val="20"/>
                <w:szCs w:val="20"/>
              </w:rPr>
            </w:pPr>
            <w:r w:rsidRPr="008978EC">
              <w:rPr>
                <w:rFonts w:ascii="Arial" w:hAnsi="Arial" w:cs="Arial"/>
                <w:b/>
                <w:bCs/>
                <w:sz w:val="20"/>
                <w:szCs w:val="20"/>
              </w:rPr>
              <w:t>20</w:t>
            </w:r>
            <w:r w:rsidR="00703CE4" w:rsidRPr="008978EC">
              <w:rPr>
                <w:rFonts w:ascii="Arial" w:hAnsi="Arial" w:cs="Arial"/>
                <w:b/>
                <w:bCs/>
                <w:sz w:val="20"/>
                <w:szCs w:val="20"/>
              </w:rPr>
              <w:t>2</w:t>
            </w:r>
            <w:r w:rsidR="00EC643E" w:rsidRPr="008978EC">
              <w:rPr>
                <w:rFonts w:ascii="Arial" w:hAnsi="Arial" w:cs="Arial"/>
                <w:b/>
                <w:bCs/>
                <w:sz w:val="20"/>
                <w:szCs w:val="20"/>
              </w:rPr>
              <w:t>2</w:t>
            </w:r>
            <w:r w:rsidRPr="008978EC">
              <w:rPr>
                <w:rFonts w:ascii="Arial" w:hAnsi="Arial" w:cs="Arial"/>
                <w:b/>
                <w:bCs/>
                <w:sz w:val="20"/>
                <w:szCs w:val="20"/>
              </w:rPr>
              <w:t>/</w:t>
            </w:r>
            <w:r w:rsidR="00890E87" w:rsidRPr="008978EC">
              <w:rPr>
                <w:rFonts w:ascii="Arial" w:hAnsi="Arial" w:cs="Arial"/>
                <w:b/>
                <w:bCs/>
                <w:sz w:val="20"/>
                <w:szCs w:val="20"/>
              </w:rPr>
              <w:t>2</w:t>
            </w:r>
            <w:r w:rsidR="00EC643E" w:rsidRPr="008978EC">
              <w:rPr>
                <w:rFonts w:ascii="Arial" w:hAnsi="Arial" w:cs="Arial"/>
                <w:b/>
                <w:bCs/>
                <w:sz w:val="20"/>
                <w:szCs w:val="20"/>
              </w:rPr>
              <w:t>3</w:t>
            </w:r>
          </w:p>
        </w:tc>
        <w:tc>
          <w:tcPr>
            <w:tcW w:w="1571" w:type="dxa"/>
            <w:gridSpan w:val="3"/>
            <w:tcBorders>
              <w:top w:val="single" w:sz="4" w:space="0" w:color="auto"/>
              <w:left w:val="nil"/>
              <w:bottom w:val="nil"/>
            </w:tcBorders>
            <w:shd w:val="clear" w:color="auto" w:fill="auto"/>
            <w:vAlign w:val="bottom"/>
          </w:tcPr>
          <w:p w:rsidR="004642A1" w:rsidRPr="008978EC" w:rsidRDefault="004642A1" w:rsidP="00CC279B">
            <w:pPr>
              <w:jc w:val="center"/>
              <w:rPr>
                <w:rFonts w:ascii="Arial" w:hAnsi="Arial" w:cs="Arial"/>
                <w:b/>
                <w:bCs/>
                <w:sz w:val="20"/>
                <w:szCs w:val="20"/>
              </w:rPr>
            </w:pPr>
            <w:r w:rsidRPr="008978EC">
              <w:rPr>
                <w:rFonts w:ascii="Arial" w:hAnsi="Arial" w:cs="Arial"/>
                <w:b/>
                <w:bCs/>
                <w:sz w:val="20"/>
                <w:szCs w:val="20"/>
              </w:rPr>
              <w:t>20</w:t>
            </w:r>
            <w:r w:rsidR="00890E87" w:rsidRPr="008978EC">
              <w:rPr>
                <w:rFonts w:ascii="Arial" w:hAnsi="Arial" w:cs="Arial"/>
                <w:b/>
                <w:bCs/>
                <w:sz w:val="20"/>
                <w:szCs w:val="20"/>
              </w:rPr>
              <w:t>2</w:t>
            </w:r>
            <w:r w:rsidR="00EC643E" w:rsidRPr="008978EC">
              <w:rPr>
                <w:rFonts w:ascii="Arial" w:hAnsi="Arial" w:cs="Arial"/>
                <w:b/>
                <w:bCs/>
                <w:sz w:val="20"/>
                <w:szCs w:val="20"/>
              </w:rPr>
              <w:t>3</w:t>
            </w:r>
            <w:r w:rsidRPr="008978EC">
              <w:rPr>
                <w:rFonts w:ascii="Arial" w:hAnsi="Arial" w:cs="Arial"/>
                <w:b/>
                <w:bCs/>
                <w:sz w:val="20"/>
                <w:szCs w:val="20"/>
              </w:rPr>
              <w:t>/</w:t>
            </w:r>
            <w:r w:rsidR="00EC56AE" w:rsidRPr="008978EC">
              <w:rPr>
                <w:rFonts w:ascii="Arial" w:hAnsi="Arial" w:cs="Arial"/>
                <w:b/>
                <w:bCs/>
                <w:sz w:val="20"/>
                <w:szCs w:val="20"/>
              </w:rPr>
              <w:t>2</w:t>
            </w:r>
            <w:r w:rsidR="00EC643E" w:rsidRPr="008978EC">
              <w:rPr>
                <w:rFonts w:ascii="Arial" w:hAnsi="Arial" w:cs="Arial"/>
                <w:b/>
                <w:bCs/>
                <w:sz w:val="20"/>
                <w:szCs w:val="20"/>
              </w:rPr>
              <w:t>4</w:t>
            </w:r>
          </w:p>
        </w:tc>
      </w:tr>
      <w:tr w:rsidR="0036224D" w:rsidRPr="008978EC" w:rsidTr="00FD256F">
        <w:tc>
          <w:tcPr>
            <w:tcW w:w="5868" w:type="dxa"/>
            <w:tcBorders>
              <w:top w:val="nil"/>
              <w:bottom w:val="nil"/>
              <w:right w:val="nil"/>
            </w:tcBorders>
            <w:shd w:val="clear" w:color="auto" w:fill="auto"/>
          </w:tcPr>
          <w:p w:rsidR="004B2AC2" w:rsidRPr="008978EC" w:rsidRDefault="004B2AC2" w:rsidP="00834135">
            <w:pPr>
              <w:ind w:firstLineChars="100" w:firstLine="200"/>
              <w:jc w:val="both"/>
              <w:rPr>
                <w:rFonts w:ascii="Arial" w:hAnsi="Arial"/>
                <w:sz w:val="20"/>
              </w:rPr>
            </w:pPr>
          </w:p>
        </w:tc>
        <w:tc>
          <w:tcPr>
            <w:tcW w:w="720" w:type="dxa"/>
            <w:gridSpan w:val="3"/>
            <w:tcBorders>
              <w:top w:val="nil"/>
              <w:left w:val="nil"/>
              <w:bottom w:val="nil"/>
              <w:right w:val="nil"/>
            </w:tcBorders>
            <w:shd w:val="clear" w:color="auto" w:fill="auto"/>
            <w:vAlign w:val="bottom"/>
          </w:tcPr>
          <w:p w:rsidR="004B2AC2" w:rsidRPr="008978EC" w:rsidRDefault="004B2AC2" w:rsidP="003502A0">
            <w:pPr>
              <w:jc w:val="both"/>
              <w:rPr>
                <w:rFonts w:ascii="Arial" w:hAnsi="Arial" w:cs="Arial"/>
                <w:b/>
                <w:bCs/>
                <w:sz w:val="20"/>
                <w:szCs w:val="20"/>
              </w:rPr>
            </w:pPr>
            <w:r w:rsidRPr="008978EC">
              <w:rPr>
                <w:rFonts w:ascii="Arial" w:hAnsi="Arial" w:cs="Arial"/>
                <w:b/>
                <w:bCs/>
                <w:sz w:val="20"/>
                <w:szCs w:val="20"/>
              </w:rPr>
              <w:t>No.</w:t>
            </w:r>
          </w:p>
        </w:tc>
        <w:tc>
          <w:tcPr>
            <w:tcW w:w="900" w:type="dxa"/>
            <w:gridSpan w:val="2"/>
            <w:tcBorders>
              <w:top w:val="nil"/>
              <w:left w:val="nil"/>
              <w:bottom w:val="nil"/>
              <w:right w:val="nil"/>
            </w:tcBorders>
            <w:shd w:val="clear" w:color="auto" w:fill="auto"/>
            <w:vAlign w:val="bottom"/>
          </w:tcPr>
          <w:p w:rsidR="004B2AC2" w:rsidRPr="008978EC" w:rsidRDefault="004B2AC2" w:rsidP="003502A0">
            <w:pPr>
              <w:jc w:val="both"/>
              <w:rPr>
                <w:rFonts w:ascii="Arial" w:hAnsi="Arial" w:cs="Arial"/>
                <w:b/>
                <w:bCs/>
                <w:sz w:val="20"/>
                <w:szCs w:val="20"/>
              </w:rPr>
            </w:pPr>
            <w:r w:rsidRPr="008978EC">
              <w:rPr>
                <w:rFonts w:ascii="Arial" w:hAnsi="Arial" w:cs="Arial"/>
                <w:b/>
                <w:bCs/>
                <w:sz w:val="20"/>
                <w:szCs w:val="20"/>
              </w:rPr>
              <w:t>£'000</w:t>
            </w:r>
          </w:p>
        </w:tc>
        <w:tc>
          <w:tcPr>
            <w:tcW w:w="720" w:type="dxa"/>
            <w:gridSpan w:val="2"/>
            <w:tcBorders>
              <w:top w:val="nil"/>
              <w:left w:val="nil"/>
              <w:bottom w:val="nil"/>
              <w:right w:val="nil"/>
            </w:tcBorders>
            <w:shd w:val="clear" w:color="auto" w:fill="auto"/>
            <w:vAlign w:val="bottom"/>
          </w:tcPr>
          <w:p w:rsidR="004B2AC2" w:rsidRPr="008978EC" w:rsidRDefault="004B2AC2" w:rsidP="003502A0">
            <w:pPr>
              <w:jc w:val="both"/>
              <w:rPr>
                <w:rFonts w:ascii="Arial" w:hAnsi="Arial" w:cs="Arial"/>
                <w:b/>
                <w:bCs/>
                <w:sz w:val="20"/>
                <w:szCs w:val="20"/>
              </w:rPr>
            </w:pPr>
            <w:r w:rsidRPr="008978EC">
              <w:rPr>
                <w:rFonts w:ascii="Arial" w:hAnsi="Arial" w:cs="Arial"/>
                <w:b/>
                <w:bCs/>
                <w:sz w:val="20"/>
                <w:szCs w:val="20"/>
              </w:rPr>
              <w:t>No.</w:t>
            </w:r>
          </w:p>
        </w:tc>
        <w:tc>
          <w:tcPr>
            <w:tcW w:w="900" w:type="dxa"/>
            <w:tcBorders>
              <w:top w:val="nil"/>
              <w:left w:val="nil"/>
              <w:bottom w:val="nil"/>
              <w:right w:val="nil"/>
            </w:tcBorders>
            <w:shd w:val="clear" w:color="auto" w:fill="auto"/>
            <w:vAlign w:val="bottom"/>
          </w:tcPr>
          <w:p w:rsidR="004B2AC2" w:rsidRPr="008978EC" w:rsidRDefault="004B2AC2" w:rsidP="003502A0">
            <w:pPr>
              <w:jc w:val="both"/>
              <w:rPr>
                <w:rFonts w:ascii="Arial" w:hAnsi="Arial" w:cs="Arial"/>
                <w:b/>
                <w:bCs/>
                <w:sz w:val="20"/>
                <w:szCs w:val="20"/>
              </w:rPr>
            </w:pPr>
            <w:r w:rsidRPr="008978EC">
              <w:rPr>
                <w:rFonts w:ascii="Arial" w:hAnsi="Arial" w:cs="Arial"/>
                <w:b/>
                <w:bCs/>
                <w:sz w:val="20"/>
                <w:szCs w:val="20"/>
              </w:rPr>
              <w:t>£'000</w:t>
            </w:r>
          </w:p>
        </w:tc>
        <w:tc>
          <w:tcPr>
            <w:tcW w:w="720" w:type="dxa"/>
            <w:gridSpan w:val="2"/>
            <w:tcBorders>
              <w:top w:val="nil"/>
              <w:left w:val="nil"/>
              <w:bottom w:val="nil"/>
              <w:right w:val="nil"/>
            </w:tcBorders>
            <w:shd w:val="clear" w:color="auto" w:fill="auto"/>
            <w:vAlign w:val="bottom"/>
          </w:tcPr>
          <w:p w:rsidR="004B2AC2" w:rsidRPr="008978EC" w:rsidRDefault="004B2AC2" w:rsidP="003502A0">
            <w:pPr>
              <w:jc w:val="both"/>
              <w:rPr>
                <w:rFonts w:ascii="Arial" w:hAnsi="Arial" w:cs="Arial"/>
                <w:b/>
                <w:bCs/>
                <w:sz w:val="20"/>
                <w:szCs w:val="20"/>
              </w:rPr>
            </w:pPr>
            <w:r w:rsidRPr="008978EC">
              <w:rPr>
                <w:rFonts w:ascii="Arial" w:hAnsi="Arial" w:cs="Arial"/>
                <w:b/>
                <w:bCs/>
                <w:sz w:val="20"/>
                <w:szCs w:val="20"/>
              </w:rPr>
              <w:t>No.</w:t>
            </w:r>
          </w:p>
        </w:tc>
        <w:tc>
          <w:tcPr>
            <w:tcW w:w="900" w:type="dxa"/>
            <w:tcBorders>
              <w:top w:val="nil"/>
              <w:left w:val="nil"/>
              <w:bottom w:val="nil"/>
              <w:right w:val="nil"/>
            </w:tcBorders>
            <w:shd w:val="clear" w:color="auto" w:fill="auto"/>
            <w:vAlign w:val="bottom"/>
          </w:tcPr>
          <w:p w:rsidR="004B2AC2" w:rsidRPr="008978EC" w:rsidRDefault="004B2AC2" w:rsidP="003502A0">
            <w:pPr>
              <w:jc w:val="both"/>
              <w:rPr>
                <w:rFonts w:ascii="Arial" w:hAnsi="Arial" w:cs="Arial"/>
                <w:b/>
                <w:bCs/>
                <w:sz w:val="20"/>
                <w:szCs w:val="20"/>
              </w:rPr>
            </w:pPr>
            <w:r w:rsidRPr="008978EC">
              <w:rPr>
                <w:rFonts w:ascii="Arial" w:hAnsi="Arial" w:cs="Arial"/>
                <w:b/>
                <w:bCs/>
                <w:sz w:val="20"/>
                <w:szCs w:val="20"/>
              </w:rPr>
              <w:t>£'000</w:t>
            </w:r>
          </w:p>
        </w:tc>
        <w:tc>
          <w:tcPr>
            <w:tcW w:w="720" w:type="dxa"/>
            <w:gridSpan w:val="2"/>
            <w:tcBorders>
              <w:top w:val="nil"/>
              <w:left w:val="nil"/>
              <w:bottom w:val="nil"/>
              <w:right w:val="nil"/>
            </w:tcBorders>
            <w:shd w:val="clear" w:color="auto" w:fill="auto"/>
            <w:vAlign w:val="bottom"/>
          </w:tcPr>
          <w:p w:rsidR="004B2AC2" w:rsidRPr="008978EC" w:rsidRDefault="004B2AC2" w:rsidP="003502A0">
            <w:pPr>
              <w:jc w:val="both"/>
              <w:rPr>
                <w:rFonts w:ascii="Arial" w:hAnsi="Arial" w:cs="Arial"/>
                <w:b/>
                <w:bCs/>
                <w:sz w:val="20"/>
                <w:szCs w:val="20"/>
              </w:rPr>
            </w:pPr>
            <w:r w:rsidRPr="008978EC">
              <w:rPr>
                <w:rFonts w:ascii="Arial" w:hAnsi="Arial" w:cs="Arial"/>
                <w:b/>
                <w:bCs/>
                <w:sz w:val="20"/>
                <w:szCs w:val="20"/>
              </w:rPr>
              <w:t>No.</w:t>
            </w:r>
          </w:p>
        </w:tc>
        <w:tc>
          <w:tcPr>
            <w:tcW w:w="851" w:type="dxa"/>
            <w:tcBorders>
              <w:top w:val="nil"/>
              <w:left w:val="nil"/>
              <w:bottom w:val="nil"/>
            </w:tcBorders>
            <w:shd w:val="clear" w:color="auto" w:fill="auto"/>
            <w:vAlign w:val="bottom"/>
          </w:tcPr>
          <w:p w:rsidR="004B2AC2" w:rsidRPr="008978EC" w:rsidRDefault="004B2AC2" w:rsidP="00834135">
            <w:pPr>
              <w:ind w:firstLineChars="100" w:firstLine="200"/>
              <w:jc w:val="both"/>
              <w:rPr>
                <w:rFonts w:ascii="Arial" w:hAnsi="Arial" w:cs="Arial"/>
                <w:b/>
                <w:bCs/>
                <w:sz w:val="20"/>
                <w:szCs w:val="20"/>
              </w:rPr>
            </w:pPr>
            <w:r w:rsidRPr="008978EC">
              <w:rPr>
                <w:rFonts w:ascii="Arial" w:hAnsi="Arial" w:cs="Arial"/>
                <w:b/>
                <w:bCs/>
                <w:sz w:val="20"/>
                <w:szCs w:val="20"/>
              </w:rPr>
              <w:t>£'000</w:t>
            </w:r>
          </w:p>
        </w:tc>
      </w:tr>
      <w:tr w:rsidR="0036224D" w:rsidRPr="008978EC" w:rsidTr="00FD256F">
        <w:tc>
          <w:tcPr>
            <w:tcW w:w="5868" w:type="dxa"/>
            <w:tcBorders>
              <w:top w:val="nil"/>
              <w:bottom w:val="nil"/>
              <w:right w:val="nil"/>
            </w:tcBorders>
            <w:shd w:val="clear" w:color="auto" w:fill="auto"/>
            <w:vAlign w:val="bottom"/>
          </w:tcPr>
          <w:p w:rsidR="004B2AC2" w:rsidRPr="008978EC" w:rsidRDefault="004B2AC2" w:rsidP="00834135">
            <w:pPr>
              <w:ind w:firstLineChars="100" w:firstLine="200"/>
              <w:jc w:val="both"/>
              <w:rPr>
                <w:rFonts w:ascii="Arial" w:hAnsi="Arial"/>
                <w:b/>
                <w:sz w:val="20"/>
              </w:rPr>
            </w:pPr>
            <w:r w:rsidRPr="008978EC">
              <w:rPr>
                <w:rFonts w:ascii="Arial" w:hAnsi="Arial" w:cs="Arial"/>
                <w:b/>
                <w:color w:val="000000"/>
                <w:sz w:val="20"/>
                <w:szCs w:val="20"/>
                <w:lang w:eastAsia="en-GB"/>
              </w:rPr>
              <w:t>Vehicle Replacement Programme</w:t>
            </w:r>
          </w:p>
        </w:tc>
        <w:tc>
          <w:tcPr>
            <w:tcW w:w="720" w:type="dxa"/>
            <w:gridSpan w:val="3"/>
            <w:tcBorders>
              <w:top w:val="nil"/>
              <w:left w:val="nil"/>
              <w:bottom w:val="nil"/>
              <w:right w:val="nil"/>
            </w:tcBorders>
            <w:shd w:val="clear" w:color="auto" w:fill="auto"/>
          </w:tcPr>
          <w:p w:rsidR="004B2AC2" w:rsidRPr="008978EC" w:rsidRDefault="004B2AC2" w:rsidP="00834135">
            <w:pPr>
              <w:ind w:firstLineChars="100" w:firstLine="200"/>
              <w:jc w:val="both"/>
              <w:rPr>
                <w:rFonts w:ascii="Arial" w:hAnsi="Arial"/>
                <w:sz w:val="20"/>
              </w:rPr>
            </w:pPr>
          </w:p>
        </w:tc>
        <w:tc>
          <w:tcPr>
            <w:tcW w:w="900" w:type="dxa"/>
            <w:gridSpan w:val="2"/>
            <w:tcBorders>
              <w:top w:val="nil"/>
              <w:left w:val="nil"/>
              <w:bottom w:val="nil"/>
              <w:right w:val="nil"/>
            </w:tcBorders>
            <w:shd w:val="clear" w:color="auto" w:fill="auto"/>
          </w:tcPr>
          <w:p w:rsidR="004B2AC2" w:rsidRPr="008978EC" w:rsidRDefault="004B2AC2" w:rsidP="00834135">
            <w:pPr>
              <w:ind w:firstLineChars="100" w:firstLine="200"/>
              <w:jc w:val="both"/>
              <w:rPr>
                <w:rFonts w:ascii="Arial" w:hAnsi="Arial"/>
                <w:sz w:val="20"/>
              </w:rPr>
            </w:pPr>
          </w:p>
        </w:tc>
        <w:tc>
          <w:tcPr>
            <w:tcW w:w="720" w:type="dxa"/>
            <w:gridSpan w:val="2"/>
            <w:tcBorders>
              <w:top w:val="nil"/>
              <w:left w:val="nil"/>
              <w:bottom w:val="nil"/>
              <w:right w:val="nil"/>
            </w:tcBorders>
            <w:shd w:val="clear" w:color="auto" w:fill="auto"/>
          </w:tcPr>
          <w:p w:rsidR="004B2AC2" w:rsidRPr="008978EC" w:rsidRDefault="004B2AC2" w:rsidP="00834135">
            <w:pPr>
              <w:ind w:firstLineChars="100" w:firstLine="200"/>
              <w:jc w:val="both"/>
              <w:rPr>
                <w:rFonts w:ascii="Arial" w:hAnsi="Arial"/>
                <w:sz w:val="20"/>
              </w:rPr>
            </w:pPr>
          </w:p>
        </w:tc>
        <w:tc>
          <w:tcPr>
            <w:tcW w:w="900" w:type="dxa"/>
            <w:tcBorders>
              <w:top w:val="nil"/>
              <w:left w:val="nil"/>
              <w:bottom w:val="nil"/>
              <w:right w:val="nil"/>
            </w:tcBorders>
            <w:shd w:val="clear" w:color="auto" w:fill="auto"/>
          </w:tcPr>
          <w:p w:rsidR="004B2AC2" w:rsidRPr="008978EC" w:rsidRDefault="004B2AC2" w:rsidP="00834135">
            <w:pPr>
              <w:ind w:firstLineChars="100" w:firstLine="200"/>
              <w:jc w:val="both"/>
              <w:rPr>
                <w:rFonts w:ascii="Arial" w:hAnsi="Arial"/>
                <w:sz w:val="20"/>
              </w:rPr>
            </w:pPr>
          </w:p>
        </w:tc>
        <w:tc>
          <w:tcPr>
            <w:tcW w:w="720" w:type="dxa"/>
            <w:gridSpan w:val="2"/>
            <w:tcBorders>
              <w:top w:val="nil"/>
              <w:left w:val="nil"/>
              <w:bottom w:val="nil"/>
              <w:right w:val="nil"/>
            </w:tcBorders>
            <w:shd w:val="clear" w:color="auto" w:fill="auto"/>
          </w:tcPr>
          <w:p w:rsidR="004B2AC2" w:rsidRPr="008978EC" w:rsidRDefault="004B2AC2" w:rsidP="00834135">
            <w:pPr>
              <w:ind w:firstLineChars="100" w:firstLine="200"/>
              <w:jc w:val="both"/>
              <w:rPr>
                <w:rFonts w:ascii="Arial" w:hAnsi="Arial"/>
                <w:sz w:val="20"/>
              </w:rPr>
            </w:pPr>
          </w:p>
        </w:tc>
        <w:tc>
          <w:tcPr>
            <w:tcW w:w="900" w:type="dxa"/>
            <w:tcBorders>
              <w:top w:val="nil"/>
              <w:left w:val="nil"/>
              <w:bottom w:val="nil"/>
              <w:right w:val="nil"/>
            </w:tcBorders>
            <w:shd w:val="clear" w:color="auto" w:fill="auto"/>
          </w:tcPr>
          <w:p w:rsidR="004B2AC2" w:rsidRPr="008978EC" w:rsidRDefault="004B2AC2" w:rsidP="00834135">
            <w:pPr>
              <w:ind w:firstLineChars="100" w:firstLine="200"/>
              <w:jc w:val="both"/>
              <w:rPr>
                <w:rFonts w:ascii="Arial" w:hAnsi="Arial"/>
                <w:sz w:val="20"/>
              </w:rPr>
            </w:pPr>
          </w:p>
        </w:tc>
        <w:tc>
          <w:tcPr>
            <w:tcW w:w="720" w:type="dxa"/>
            <w:gridSpan w:val="2"/>
            <w:tcBorders>
              <w:top w:val="nil"/>
              <w:left w:val="nil"/>
              <w:bottom w:val="nil"/>
              <w:right w:val="nil"/>
            </w:tcBorders>
            <w:shd w:val="clear" w:color="auto" w:fill="auto"/>
          </w:tcPr>
          <w:p w:rsidR="004B2AC2" w:rsidRPr="008978EC" w:rsidRDefault="004B2AC2" w:rsidP="00834135">
            <w:pPr>
              <w:ind w:firstLineChars="100" w:firstLine="200"/>
              <w:jc w:val="both"/>
              <w:rPr>
                <w:rFonts w:ascii="Arial" w:hAnsi="Arial"/>
                <w:sz w:val="20"/>
              </w:rPr>
            </w:pPr>
          </w:p>
        </w:tc>
        <w:tc>
          <w:tcPr>
            <w:tcW w:w="851" w:type="dxa"/>
            <w:tcBorders>
              <w:top w:val="nil"/>
              <w:left w:val="nil"/>
              <w:bottom w:val="nil"/>
            </w:tcBorders>
            <w:shd w:val="clear" w:color="auto" w:fill="auto"/>
          </w:tcPr>
          <w:p w:rsidR="004B2AC2" w:rsidRPr="008978EC" w:rsidRDefault="004B2AC2" w:rsidP="00834135">
            <w:pPr>
              <w:ind w:firstLineChars="100" w:firstLine="200"/>
              <w:jc w:val="both"/>
              <w:rPr>
                <w:rFonts w:ascii="Arial" w:hAnsi="Arial"/>
                <w:sz w:val="20"/>
              </w:rPr>
            </w:pPr>
          </w:p>
        </w:tc>
      </w:tr>
      <w:tr w:rsidR="00890E87" w:rsidRPr="008978EC" w:rsidTr="00FD256F">
        <w:tc>
          <w:tcPr>
            <w:tcW w:w="5868" w:type="dxa"/>
            <w:tcBorders>
              <w:top w:val="nil"/>
              <w:bottom w:val="nil"/>
              <w:right w:val="nil"/>
            </w:tcBorders>
            <w:shd w:val="clear" w:color="auto" w:fill="auto"/>
            <w:vAlign w:val="bottom"/>
          </w:tcPr>
          <w:p w:rsidR="00890E87" w:rsidRPr="008978EC" w:rsidRDefault="00890E87" w:rsidP="00834135">
            <w:pPr>
              <w:ind w:firstLineChars="100" w:firstLine="200"/>
              <w:jc w:val="both"/>
              <w:rPr>
                <w:rFonts w:ascii="Arial" w:hAnsi="Arial"/>
                <w:sz w:val="20"/>
              </w:rPr>
            </w:pPr>
            <w:bookmarkStart w:id="10" w:name="_Hlk284573635"/>
            <w:r w:rsidRPr="008978EC">
              <w:rPr>
                <w:rFonts w:ascii="Arial" w:hAnsi="Arial" w:cs="Arial"/>
                <w:color w:val="000000"/>
                <w:sz w:val="20"/>
                <w:szCs w:val="20"/>
                <w:lang w:eastAsia="en-GB"/>
              </w:rPr>
              <w:t xml:space="preserve">  Water Tender</w:t>
            </w:r>
            <w:r w:rsidR="00CE184B" w:rsidRPr="008978EC">
              <w:rPr>
                <w:rFonts w:ascii="Arial" w:hAnsi="Arial" w:cs="Arial"/>
                <w:color w:val="000000"/>
                <w:sz w:val="20"/>
                <w:szCs w:val="20"/>
                <w:lang w:eastAsia="en-GB"/>
              </w:rPr>
              <w:t>/Rescue Pumps</w:t>
            </w:r>
          </w:p>
        </w:tc>
        <w:tc>
          <w:tcPr>
            <w:tcW w:w="720" w:type="dxa"/>
            <w:gridSpan w:val="3"/>
            <w:tcBorders>
              <w:top w:val="nil"/>
              <w:left w:val="nil"/>
              <w:bottom w:val="nil"/>
              <w:right w:val="nil"/>
            </w:tcBorders>
            <w:shd w:val="clear" w:color="auto" w:fill="auto"/>
          </w:tcPr>
          <w:p w:rsidR="00890E87" w:rsidRPr="008978EC" w:rsidRDefault="00EC643E" w:rsidP="00F97D50">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3</w:t>
            </w:r>
          </w:p>
        </w:tc>
        <w:tc>
          <w:tcPr>
            <w:tcW w:w="900" w:type="dxa"/>
            <w:gridSpan w:val="2"/>
            <w:tcBorders>
              <w:top w:val="nil"/>
              <w:left w:val="nil"/>
              <w:bottom w:val="nil"/>
              <w:right w:val="nil"/>
            </w:tcBorders>
            <w:shd w:val="clear" w:color="auto" w:fill="auto"/>
            <w:vAlign w:val="bottom"/>
          </w:tcPr>
          <w:p w:rsidR="00890E87" w:rsidRPr="008978EC" w:rsidRDefault="00EC643E" w:rsidP="00F97D50">
            <w:pPr>
              <w:jc w:val="right"/>
              <w:rPr>
                <w:rFonts w:ascii="Arial" w:hAnsi="Arial" w:cs="Arial"/>
                <w:sz w:val="20"/>
                <w:szCs w:val="20"/>
              </w:rPr>
            </w:pPr>
            <w:r w:rsidRPr="008978EC">
              <w:rPr>
                <w:rFonts w:ascii="Arial" w:hAnsi="Arial" w:cs="Arial"/>
                <w:sz w:val="20"/>
                <w:szCs w:val="20"/>
              </w:rPr>
              <w:t>73</w:t>
            </w:r>
            <w:r w:rsidR="002E2003" w:rsidRPr="008978EC">
              <w:rPr>
                <w:rFonts w:ascii="Arial" w:hAnsi="Arial" w:cs="Arial"/>
                <w:sz w:val="20"/>
                <w:szCs w:val="20"/>
              </w:rPr>
              <w:t>5</w:t>
            </w:r>
          </w:p>
        </w:tc>
        <w:tc>
          <w:tcPr>
            <w:tcW w:w="720" w:type="dxa"/>
            <w:gridSpan w:val="2"/>
            <w:tcBorders>
              <w:top w:val="nil"/>
              <w:left w:val="nil"/>
              <w:bottom w:val="nil"/>
              <w:right w:val="nil"/>
            </w:tcBorders>
            <w:shd w:val="clear" w:color="auto" w:fill="auto"/>
            <w:vAlign w:val="bottom"/>
          </w:tcPr>
          <w:p w:rsidR="00890E87" w:rsidRPr="008978EC" w:rsidRDefault="00890E87" w:rsidP="00F97D50">
            <w:pPr>
              <w:jc w:val="right"/>
              <w:rPr>
                <w:rFonts w:ascii="Arial" w:hAnsi="Arial" w:cs="Arial"/>
                <w:sz w:val="20"/>
                <w:szCs w:val="20"/>
              </w:rPr>
            </w:pPr>
            <w:r w:rsidRPr="008978EC">
              <w:rPr>
                <w:rFonts w:ascii="Arial" w:hAnsi="Arial" w:cs="Arial"/>
                <w:sz w:val="20"/>
                <w:szCs w:val="20"/>
              </w:rPr>
              <w:t>3</w:t>
            </w:r>
          </w:p>
        </w:tc>
        <w:tc>
          <w:tcPr>
            <w:tcW w:w="900" w:type="dxa"/>
            <w:tcBorders>
              <w:top w:val="nil"/>
              <w:left w:val="nil"/>
              <w:bottom w:val="nil"/>
              <w:right w:val="nil"/>
            </w:tcBorders>
            <w:shd w:val="clear" w:color="auto" w:fill="auto"/>
            <w:vAlign w:val="bottom"/>
          </w:tcPr>
          <w:p w:rsidR="00890E87" w:rsidRPr="008978EC" w:rsidRDefault="00EC643E" w:rsidP="00F97D50">
            <w:pPr>
              <w:jc w:val="right"/>
              <w:rPr>
                <w:rFonts w:ascii="Arial" w:hAnsi="Arial" w:cs="Arial"/>
                <w:sz w:val="20"/>
                <w:szCs w:val="20"/>
              </w:rPr>
            </w:pPr>
            <w:r w:rsidRPr="008978EC">
              <w:rPr>
                <w:rFonts w:ascii="Arial" w:hAnsi="Arial" w:cs="Arial"/>
                <w:sz w:val="20"/>
                <w:szCs w:val="20"/>
              </w:rPr>
              <w:t>73</w:t>
            </w:r>
            <w:r w:rsidR="002E2003" w:rsidRPr="008978EC">
              <w:rPr>
                <w:rFonts w:ascii="Arial" w:hAnsi="Arial" w:cs="Arial"/>
                <w:sz w:val="20"/>
                <w:szCs w:val="20"/>
              </w:rPr>
              <w:t>5</w:t>
            </w:r>
          </w:p>
        </w:tc>
        <w:tc>
          <w:tcPr>
            <w:tcW w:w="720" w:type="dxa"/>
            <w:gridSpan w:val="2"/>
            <w:tcBorders>
              <w:top w:val="nil"/>
              <w:left w:val="nil"/>
              <w:bottom w:val="nil"/>
              <w:right w:val="nil"/>
            </w:tcBorders>
            <w:shd w:val="clear" w:color="auto" w:fill="auto"/>
            <w:vAlign w:val="bottom"/>
          </w:tcPr>
          <w:p w:rsidR="00890E87" w:rsidRPr="008978EC" w:rsidRDefault="00890E87" w:rsidP="00F97D50">
            <w:pPr>
              <w:jc w:val="right"/>
              <w:rPr>
                <w:rFonts w:ascii="Arial" w:hAnsi="Arial" w:cs="Arial"/>
                <w:sz w:val="20"/>
                <w:szCs w:val="20"/>
              </w:rPr>
            </w:pPr>
            <w:r w:rsidRPr="008978EC">
              <w:rPr>
                <w:rFonts w:ascii="Arial" w:hAnsi="Arial" w:cs="Arial"/>
                <w:sz w:val="20"/>
                <w:szCs w:val="20"/>
              </w:rPr>
              <w:t>3</w:t>
            </w:r>
          </w:p>
        </w:tc>
        <w:tc>
          <w:tcPr>
            <w:tcW w:w="900" w:type="dxa"/>
            <w:tcBorders>
              <w:top w:val="nil"/>
              <w:left w:val="nil"/>
              <w:bottom w:val="nil"/>
              <w:right w:val="nil"/>
            </w:tcBorders>
            <w:shd w:val="clear" w:color="auto" w:fill="auto"/>
            <w:vAlign w:val="bottom"/>
          </w:tcPr>
          <w:p w:rsidR="00890E87" w:rsidRPr="008978EC" w:rsidRDefault="00EC643E" w:rsidP="00F97D50">
            <w:pPr>
              <w:jc w:val="right"/>
              <w:rPr>
                <w:rFonts w:ascii="Arial" w:hAnsi="Arial" w:cs="Arial"/>
                <w:sz w:val="20"/>
                <w:szCs w:val="20"/>
              </w:rPr>
            </w:pPr>
            <w:r w:rsidRPr="008978EC">
              <w:rPr>
                <w:rFonts w:ascii="Arial" w:hAnsi="Arial" w:cs="Arial"/>
                <w:sz w:val="20"/>
                <w:szCs w:val="20"/>
              </w:rPr>
              <w:t>73</w:t>
            </w:r>
            <w:r w:rsidR="002E2003" w:rsidRPr="008978EC">
              <w:rPr>
                <w:rFonts w:ascii="Arial" w:hAnsi="Arial" w:cs="Arial"/>
                <w:sz w:val="20"/>
                <w:szCs w:val="20"/>
              </w:rPr>
              <w:t>5</w:t>
            </w:r>
          </w:p>
        </w:tc>
        <w:tc>
          <w:tcPr>
            <w:tcW w:w="720" w:type="dxa"/>
            <w:gridSpan w:val="2"/>
            <w:tcBorders>
              <w:top w:val="nil"/>
              <w:left w:val="nil"/>
              <w:bottom w:val="nil"/>
              <w:right w:val="nil"/>
            </w:tcBorders>
            <w:shd w:val="clear" w:color="auto" w:fill="auto"/>
            <w:vAlign w:val="bottom"/>
          </w:tcPr>
          <w:p w:rsidR="00890E87" w:rsidRPr="008978EC" w:rsidRDefault="00890E87" w:rsidP="00F97D50">
            <w:pPr>
              <w:jc w:val="right"/>
              <w:rPr>
                <w:rFonts w:ascii="Arial" w:hAnsi="Arial" w:cs="Arial"/>
                <w:sz w:val="20"/>
                <w:szCs w:val="20"/>
              </w:rPr>
            </w:pPr>
            <w:r w:rsidRPr="008978EC">
              <w:rPr>
                <w:rFonts w:ascii="Arial" w:hAnsi="Arial" w:cs="Arial"/>
                <w:sz w:val="20"/>
                <w:szCs w:val="20"/>
              </w:rPr>
              <w:t>3</w:t>
            </w:r>
          </w:p>
        </w:tc>
        <w:tc>
          <w:tcPr>
            <w:tcW w:w="851" w:type="dxa"/>
            <w:tcBorders>
              <w:top w:val="nil"/>
              <w:left w:val="nil"/>
              <w:bottom w:val="nil"/>
            </w:tcBorders>
            <w:shd w:val="clear" w:color="auto" w:fill="auto"/>
            <w:vAlign w:val="bottom"/>
          </w:tcPr>
          <w:p w:rsidR="00890E87" w:rsidRPr="008978EC" w:rsidRDefault="00EC643E" w:rsidP="00F97D50">
            <w:pPr>
              <w:jc w:val="right"/>
              <w:rPr>
                <w:rFonts w:ascii="Arial" w:hAnsi="Arial" w:cs="Arial"/>
                <w:sz w:val="20"/>
                <w:szCs w:val="20"/>
              </w:rPr>
            </w:pPr>
            <w:r w:rsidRPr="008978EC">
              <w:rPr>
                <w:rFonts w:ascii="Arial" w:hAnsi="Arial" w:cs="Arial"/>
                <w:sz w:val="20"/>
                <w:szCs w:val="20"/>
              </w:rPr>
              <w:t>73</w:t>
            </w:r>
            <w:r w:rsidR="002E2003" w:rsidRPr="008978EC">
              <w:rPr>
                <w:rFonts w:ascii="Arial" w:hAnsi="Arial" w:cs="Arial"/>
                <w:sz w:val="20"/>
                <w:szCs w:val="20"/>
              </w:rPr>
              <w:t>5</w:t>
            </w:r>
          </w:p>
        </w:tc>
      </w:tr>
      <w:tr w:rsidR="004E403B" w:rsidRPr="008978EC" w:rsidTr="00FD256F">
        <w:tc>
          <w:tcPr>
            <w:tcW w:w="5868" w:type="dxa"/>
            <w:tcBorders>
              <w:top w:val="nil"/>
              <w:bottom w:val="nil"/>
              <w:right w:val="nil"/>
            </w:tcBorders>
            <w:shd w:val="clear" w:color="auto" w:fill="auto"/>
            <w:vAlign w:val="bottom"/>
          </w:tcPr>
          <w:p w:rsidR="004E403B" w:rsidRPr="008978EC" w:rsidRDefault="00D3771B" w:rsidP="00834135">
            <w:pPr>
              <w:ind w:firstLineChars="100" w:firstLine="200"/>
              <w:jc w:val="both"/>
              <w:rPr>
                <w:rFonts w:ascii="Arial" w:hAnsi="Arial" w:cs="Arial"/>
                <w:color w:val="000000"/>
                <w:sz w:val="20"/>
                <w:szCs w:val="20"/>
                <w:lang w:eastAsia="en-GB"/>
              </w:rPr>
            </w:pPr>
            <w:r w:rsidRPr="008978EC">
              <w:rPr>
                <w:rFonts w:ascii="Arial" w:hAnsi="Arial" w:cs="Arial"/>
                <w:color w:val="000000"/>
                <w:sz w:val="20"/>
                <w:szCs w:val="20"/>
                <w:lang w:eastAsia="en-GB"/>
              </w:rPr>
              <w:t xml:space="preserve">  </w:t>
            </w:r>
            <w:proofErr w:type="spellStart"/>
            <w:r w:rsidRPr="008978EC">
              <w:rPr>
                <w:rFonts w:ascii="Arial" w:hAnsi="Arial" w:cs="Arial"/>
                <w:color w:val="000000"/>
                <w:sz w:val="20"/>
                <w:szCs w:val="20"/>
                <w:lang w:eastAsia="en-GB"/>
              </w:rPr>
              <w:t>Multistar</w:t>
            </w:r>
            <w:proofErr w:type="spellEnd"/>
            <w:r w:rsidRPr="008978EC">
              <w:rPr>
                <w:rFonts w:ascii="Arial" w:hAnsi="Arial" w:cs="Arial"/>
                <w:color w:val="000000"/>
                <w:sz w:val="20"/>
                <w:szCs w:val="20"/>
                <w:lang w:eastAsia="en-GB"/>
              </w:rPr>
              <w:t xml:space="preserve"> (Aerial Appliance)</w:t>
            </w:r>
          </w:p>
        </w:tc>
        <w:tc>
          <w:tcPr>
            <w:tcW w:w="720" w:type="dxa"/>
            <w:gridSpan w:val="3"/>
            <w:tcBorders>
              <w:top w:val="nil"/>
              <w:left w:val="nil"/>
              <w:bottom w:val="nil"/>
              <w:right w:val="nil"/>
            </w:tcBorders>
            <w:shd w:val="clear" w:color="auto" w:fill="auto"/>
          </w:tcPr>
          <w:p w:rsidR="004E403B" w:rsidRPr="008978EC" w:rsidRDefault="00AF4B70" w:rsidP="00F97D50">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w:t>
            </w:r>
          </w:p>
        </w:tc>
        <w:tc>
          <w:tcPr>
            <w:tcW w:w="900" w:type="dxa"/>
            <w:gridSpan w:val="2"/>
            <w:tcBorders>
              <w:top w:val="nil"/>
              <w:left w:val="nil"/>
              <w:bottom w:val="nil"/>
              <w:right w:val="nil"/>
            </w:tcBorders>
            <w:shd w:val="clear" w:color="auto" w:fill="auto"/>
            <w:vAlign w:val="bottom"/>
          </w:tcPr>
          <w:p w:rsidR="004E403B" w:rsidRPr="008978EC" w:rsidRDefault="00EC643E" w:rsidP="00F97D50">
            <w:pPr>
              <w:jc w:val="right"/>
              <w:rPr>
                <w:rFonts w:ascii="Arial" w:hAnsi="Arial" w:cs="Arial"/>
                <w:sz w:val="20"/>
                <w:szCs w:val="20"/>
              </w:rPr>
            </w:pPr>
            <w:r w:rsidRPr="008978EC">
              <w:rPr>
                <w:rFonts w:ascii="Arial" w:hAnsi="Arial" w:cs="Arial"/>
                <w:sz w:val="20"/>
                <w:szCs w:val="20"/>
              </w:rPr>
              <w:t>-</w:t>
            </w:r>
          </w:p>
        </w:tc>
        <w:tc>
          <w:tcPr>
            <w:tcW w:w="720" w:type="dxa"/>
            <w:gridSpan w:val="2"/>
            <w:tcBorders>
              <w:top w:val="nil"/>
              <w:left w:val="nil"/>
              <w:bottom w:val="nil"/>
              <w:right w:val="nil"/>
            </w:tcBorders>
            <w:shd w:val="clear" w:color="auto" w:fill="auto"/>
            <w:vAlign w:val="bottom"/>
          </w:tcPr>
          <w:p w:rsidR="004E403B" w:rsidRPr="008978EC" w:rsidRDefault="00C52AA4" w:rsidP="00C52AA4">
            <w:pPr>
              <w:jc w:val="center"/>
              <w:rPr>
                <w:rFonts w:ascii="Arial" w:hAnsi="Arial" w:cs="Arial"/>
                <w:sz w:val="20"/>
                <w:szCs w:val="20"/>
              </w:rPr>
            </w:pPr>
            <w:r w:rsidRPr="008978EC">
              <w:rPr>
                <w:rFonts w:ascii="Arial" w:hAnsi="Arial" w:cs="Arial"/>
                <w:sz w:val="20"/>
                <w:szCs w:val="20"/>
              </w:rPr>
              <w:t xml:space="preserve">      -</w:t>
            </w:r>
          </w:p>
        </w:tc>
        <w:tc>
          <w:tcPr>
            <w:tcW w:w="900" w:type="dxa"/>
            <w:tcBorders>
              <w:top w:val="nil"/>
              <w:left w:val="nil"/>
              <w:bottom w:val="nil"/>
              <w:right w:val="nil"/>
            </w:tcBorders>
            <w:shd w:val="clear" w:color="auto" w:fill="auto"/>
            <w:vAlign w:val="bottom"/>
          </w:tcPr>
          <w:p w:rsidR="004E403B" w:rsidRPr="008978EC" w:rsidRDefault="00C52AA4" w:rsidP="00F97D50">
            <w:pPr>
              <w:jc w:val="right"/>
              <w:rPr>
                <w:rFonts w:ascii="Arial" w:hAnsi="Arial" w:cs="Arial"/>
                <w:sz w:val="20"/>
                <w:szCs w:val="20"/>
              </w:rPr>
            </w:pPr>
            <w:r w:rsidRPr="008978EC">
              <w:rPr>
                <w:rFonts w:ascii="Arial" w:hAnsi="Arial" w:cs="Arial"/>
                <w:sz w:val="20"/>
                <w:szCs w:val="20"/>
              </w:rPr>
              <w:t>-</w:t>
            </w:r>
          </w:p>
        </w:tc>
        <w:tc>
          <w:tcPr>
            <w:tcW w:w="720" w:type="dxa"/>
            <w:gridSpan w:val="2"/>
            <w:tcBorders>
              <w:top w:val="nil"/>
              <w:left w:val="nil"/>
              <w:bottom w:val="nil"/>
              <w:right w:val="nil"/>
            </w:tcBorders>
            <w:shd w:val="clear" w:color="auto" w:fill="auto"/>
            <w:vAlign w:val="bottom"/>
          </w:tcPr>
          <w:p w:rsidR="004E403B" w:rsidRPr="008978EC" w:rsidRDefault="00C52AA4" w:rsidP="00F97D50">
            <w:pPr>
              <w:jc w:val="right"/>
              <w:rPr>
                <w:rFonts w:ascii="Arial" w:hAnsi="Arial" w:cs="Arial"/>
                <w:sz w:val="20"/>
                <w:szCs w:val="20"/>
              </w:rPr>
            </w:pPr>
            <w:r w:rsidRPr="008978EC">
              <w:rPr>
                <w:rFonts w:ascii="Arial" w:hAnsi="Arial" w:cs="Arial"/>
                <w:sz w:val="20"/>
                <w:szCs w:val="20"/>
              </w:rPr>
              <w:t>-</w:t>
            </w:r>
          </w:p>
        </w:tc>
        <w:tc>
          <w:tcPr>
            <w:tcW w:w="900" w:type="dxa"/>
            <w:tcBorders>
              <w:top w:val="nil"/>
              <w:left w:val="nil"/>
              <w:bottom w:val="nil"/>
              <w:right w:val="nil"/>
            </w:tcBorders>
            <w:shd w:val="clear" w:color="auto" w:fill="auto"/>
            <w:vAlign w:val="bottom"/>
          </w:tcPr>
          <w:p w:rsidR="004E403B" w:rsidRPr="008978EC" w:rsidRDefault="00C52AA4" w:rsidP="00F97D50">
            <w:pPr>
              <w:jc w:val="right"/>
              <w:rPr>
                <w:rFonts w:ascii="Arial" w:hAnsi="Arial" w:cs="Arial"/>
                <w:sz w:val="20"/>
                <w:szCs w:val="20"/>
              </w:rPr>
            </w:pPr>
            <w:r w:rsidRPr="008978EC">
              <w:rPr>
                <w:rFonts w:ascii="Arial" w:hAnsi="Arial" w:cs="Arial"/>
                <w:sz w:val="20"/>
                <w:szCs w:val="20"/>
              </w:rPr>
              <w:t>-</w:t>
            </w:r>
          </w:p>
        </w:tc>
        <w:tc>
          <w:tcPr>
            <w:tcW w:w="720" w:type="dxa"/>
            <w:gridSpan w:val="2"/>
            <w:tcBorders>
              <w:top w:val="nil"/>
              <w:left w:val="nil"/>
              <w:bottom w:val="nil"/>
              <w:right w:val="nil"/>
            </w:tcBorders>
            <w:shd w:val="clear" w:color="auto" w:fill="auto"/>
            <w:vAlign w:val="bottom"/>
          </w:tcPr>
          <w:p w:rsidR="004E403B" w:rsidRPr="008978EC" w:rsidRDefault="00C52AA4" w:rsidP="00F97D50">
            <w:pPr>
              <w:jc w:val="right"/>
              <w:rPr>
                <w:rFonts w:ascii="Arial" w:hAnsi="Arial" w:cs="Arial"/>
                <w:sz w:val="20"/>
                <w:szCs w:val="20"/>
              </w:rPr>
            </w:pPr>
            <w:r w:rsidRPr="008978EC">
              <w:rPr>
                <w:rFonts w:ascii="Arial" w:hAnsi="Arial" w:cs="Arial"/>
                <w:sz w:val="20"/>
                <w:szCs w:val="20"/>
              </w:rPr>
              <w:t>-</w:t>
            </w:r>
          </w:p>
        </w:tc>
        <w:tc>
          <w:tcPr>
            <w:tcW w:w="851" w:type="dxa"/>
            <w:tcBorders>
              <w:top w:val="nil"/>
              <w:left w:val="nil"/>
              <w:bottom w:val="nil"/>
            </w:tcBorders>
            <w:shd w:val="clear" w:color="auto" w:fill="auto"/>
            <w:vAlign w:val="bottom"/>
          </w:tcPr>
          <w:p w:rsidR="004E403B" w:rsidRPr="008978EC" w:rsidRDefault="00C52AA4" w:rsidP="00F97D50">
            <w:pPr>
              <w:jc w:val="right"/>
              <w:rPr>
                <w:rFonts w:ascii="Arial" w:hAnsi="Arial" w:cs="Arial"/>
                <w:sz w:val="20"/>
                <w:szCs w:val="20"/>
              </w:rPr>
            </w:pPr>
            <w:r w:rsidRPr="008978EC">
              <w:rPr>
                <w:rFonts w:ascii="Arial" w:hAnsi="Arial" w:cs="Arial"/>
                <w:sz w:val="20"/>
                <w:szCs w:val="20"/>
              </w:rPr>
              <w:t>-</w:t>
            </w:r>
          </w:p>
        </w:tc>
      </w:tr>
      <w:tr w:rsidR="00890E87" w:rsidRPr="008978EC" w:rsidTr="00FD256F">
        <w:tc>
          <w:tcPr>
            <w:tcW w:w="5868" w:type="dxa"/>
            <w:tcBorders>
              <w:top w:val="nil"/>
              <w:bottom w:val="nil"/>
              <w:right w:val="nil"/>
            </w:tcBorders>
            <w:shd w:val="clear" w:color="auto" w:fill="auto"/>
            <w:vAlign w:val="bottom"/>
          </w:tcPr>
          <w:p w:rsidR="00890E87" w:rsidRPr="008978EC" w:rsidRDefault="00890E87" w:rsidP="00834135">
            <w:pPr>
              <w:ind w:firstLineChars="100" w:firstLine="200"/>
              <w:jc w:val="both"/>
              <w:rPr>
                <w:rFonts w:ascii="Arial" w:hAnsi="Arial"/>
                <w:sz w:val="20"/>
              </w:rPr>
            </w:pPr>
            <w:r w:rsidRPr="008978EC">
              <w:rPr>
                <w:rFonts w:ascii="Arial" w:hAnsi="Arial" w:cs="Arial"/>
                <w:color w:val="000000"/>
                <w:sz w:val="20"/>
                <w:szCs w:val="20"/>
                <w:lang w:eastAsia="en-GB"/>
              </w:rPr>
              <w:t xml:space="preserve">  Service Vehicles (Cars)</w:t>
            </w:r>
          </w:p>
        </w:tc>
        <w:tc>
          <w:tcPr>
            <w:tcW w:w="720" w:type="dxa"/>
            <w:gridSpan w:val="3"/>
            <w:tcBorders>
              <w:top w:val="nil"/>
              <w:left w:val="nil"/>
              <w:bottom w:val="nil"/>
              <w:right w:val="nil"/>
            </w:tcBorders>
            <w:shd w:val="clear" w:color="auto" w:fill="auto"/>
          </w:tcPr>
          <w:p w:rsidR="00890E87" w:rsidRPr="008978EC" w:rsidRDefault="00AF4B70" w:rsidP="00F97D50">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15</w:t>
            </w:r>
          </w:p>
        </w:tc>
        <w:tc>
          <w:tcPr>
            <w:tcW w:w="900" w:type="dxa"/>
            <w:gridSpan w:val="2"/>
            <w:tcBorders>
              <w:top w:val="nil"/>
              <w:left w:val="nil"/>
              <w:bottom w:val="nil"/>
              <w:right w:val="nil"/>
            </w:tcBorders>
            <w:shd w:val="clear" w:color="auto" w:fill="auto"/>
            <w:vAlign w:val="bottom"/>
          </w:tcPr>
          <w:p w:rsidR="00890E87" w:rsidRPr="008978EC" w:rsidRDefault="00AF4B70" w:rsidP="00F97D50">
            <w:pPr>
              <w:jc w:val="right"/>
              <w:rPr>
                <w:rFonts w:ascii="Arial" w:hAnsi="Arial" w:cs="Arial"/>
                <w:sz w:val="20"/>
                <w:szCs w:val="20"/>
              </w:rPr>
            </w:pPr>
            <w:r w:rsidRPr="008978EC">
              <w:rPr>
                <w:rFonts w:ascii="Arial" w:hAnsi="Arial" w:cs="Arial"/>
                <w:sz w:val="20"/>
                <w:szCs w:val="20"/>
              </w:rPr>
              <w:t>465</w:t>
            </w:r>
          </w:p>
        </w:tc>
        <w:tc>
          <w:tcPr>
            <w:tcW w:w="720" w:type="dxa"/>
            <w:gridSpan w:val="2"/>
            <w:tcBorders>
              <w:top w:val="nil"/>
              <w:left w:val="nil"/>
              <w:bottom w:val="nil"/>
              <w:right w:val="nil"/>
            </w:tcBorders>
            <w:shd w:val="clear" w:color="auto" w:fill="auto"/>
            <w:vAlign w:val="bottom"/>
          </w:tcPr>
          <w:p w:rsidR="00890E87" w:rsidRPr="008978EC" w:rsidRDefault="00AF4B70" w:rsidP="00F97D50">
            <w:pPr>
              <w:jc w:val="right"/>
              <w:rPr>
                <w:rFonts w:ascii="Arial" w:hAnsi="Arial" w:cs="Arial"/>
                <w:sz w:val="20"/>
                <w:szCs w:val="20"/>
              </w:rPr>
            </w:pPr>
            <w:r w:rsidRPr="008978EC">
              <w:rPr>
                <w:rFonts w:ascii="Arial" w:hAnsi="Arial" w:cs="Arial"/>
                <w:sz w:val="20"/>
                <w:szCs w:val="20"/>
              </w:rPr>
              <w:t>28</w:t>
            </w:r>
          </w:p>
        </w:tc>
        <w:tc>
          <w:tcPr>
            <w:tcW w:w="900" w:type="dxa"/>
            <w:tcBorders>
              <w:top w:val="nil"/>
              <w:left w:val="nil"/>
              <w:bottom w:val="nil"/>
              <w:right w:val="nil"/>
            </w:tcBorders>
            <w:shd w:val="clear" w:color="auto" w:fill="auto"/>
            <w:vAlign w:val="bottom"/>
          </w:tcPr>
          <w:p w:rsidR="00890E87" w:rsidRPr="008978EC" w:rsidRDefault="00AF4B70" w:rsidP="00F97D50">
            <w:pPr>
              <w:jc w:val="right"/>
              <w:rPr>
                <w:rFonts w:ascii="Arial" w:hAnsi="Arial" w:cs="Arial"/>
                <w:sz w:val="20"/>
                <w:szCs w:val="20"/>
              </w:rPr>
            </w:pPr>
            <w:r w:rsidRPr="008978EC">
              <w:rPr>
                <w:rFonts w:ascii="Arial" w:hAnsi="Arial" w:cs="Arial"/>
                <w:sz w:val="20"/>
                <w:szCs w:val="20"/>
              </w:rPr>
              <w:t>542</w:t>
            </w:r>
          </w:p>
        </w:tc>
        <w:tc>
          <w:tcPr>
            <w:tcW w:w="720" w:type="dxa"/>
            <w:gridSpan w:val="2"/>
            <w:tcBorders>
              <w:top w:val="nil"/>
              <w:left w:val="nil"/>
              <w:bottom w:val="nil"/>
              <w:right w:val="nil"/>
            </w:tcBorders>
            <w:shd w:val="clear" w:color="auto" w:fill="auto"/>
            <w:vAlign w:val="bottom"/>
          </w:tcPr>
          <w:p w:rsidR="00890E87" w:rsidRPr="008978EC" w:rsidRDefault="00AF4B70" w:rsidP="00F97D50">
            <w:pPr>
              <w:jc w:val="right"/>
              <w:rPr>
                <w:rFonts w:ascii="Arial" w:hAnsi="Arial" w:cs="Arial"/>
                <w:sz w:val="20"/>
                <w:szCs w:val="20"/>
              </w:rPr>
            </w:pPr>
            <w:r w:rsidRPr="008978EC">
              <w:rPr>
                <w:rFonts w:ascii="Arial" w:hAnsi="Arial" w:cs="Arial"/>
                <w:sz w:val="20"/>
                <w:szCs w:val="20"/>
              </w:rPr>
              <w:t>35</w:t>
            </w:r>
          </w:p>
        </w:tc>
        <w:tc>
          <w:tcPr>
            <w:tcW w:w="900" w:type="dxa"/>
            <w:tcBorders>
              <w:top w:val="nil"/>
              <w:left w:val="nil"/>
              <w:bottom w:val="nil"/>
              <w:right w:val="nil"/>
            </w:tcBorders>
            <w:shd w:val="clear" w:color="auto" w:fill="auto"/>
            <w:vAlign w:val="bottom"/>
          </w:tcPr>
          <w:p w:rsidR="00890E87" w:rsidRPr="008978EC" w:rsidRDefault="00AF4B70" w:rsidP="00F97D50">
            <w:pPr>
              <w:jc w:val="right"/>
              <w:rPr>
                <w:rFonts w:ascii="Arial" w:hAnsi="Arial" w:cs="Arial"/>
                <w:sz w:val="20"/>
                <w:szCs w:val="20"/>
              </w:rPr>
            </w:pPr>
            <w:r w:rsidRPr="008978EC">
              <w:rPr>
                <w:rFonts w:ascii="Arial" w:hAnsi="Arial" w:cs="Arial"/>
                <w:sz w:val="20"/>
                <w:szCs w:val="20"/>
              </w:rPr>
              <w:t>786</w:t>
            </w:r>
          </w:p>
        </w:tc>
        <w:tc>
          <w:tcPr>
            <w:tcW w:w="720" w:type="dxa"/>
            <w:gridSpan w:val="2"/>
            <w:tcBorders>
              <w:top w:val="nil"/>
              <w:left w:val="nil"/>
              <w:bottom w:val="nil"/>
              <w:right w:val="nil"/>
            </w:tcBorders>
            <w:shd w:val="clear" w:color="auto" w:fill="auto"/>
            <w:vAlign w:val="bottom"/>
          </w:tcPr>
          <w:p w:rsidR="00890E87" w:rsidRPr="008978EC" w:rsidRDefault="00AF4B70" w:rsidP="00F97D50">
            <w:pPr>
              <w:jc w:val="right"/>
              <w:rPr>
                <w:rFonts w:ascii="Arial" w:hAnsi="Arial" w:cs="Arial"/>
                <w:sz w:val="20"/>
                <w:szCs w:val="20"/>
              </w:rPr>
            </w:pPr>
            <w:r w:rsidRPr="008978EC">
              <w:rPr>
                <w:rFonts w:ascii="Arial" w:hAnsi="Arial" w:cs="Arial"/>
                <w:sz w:val="20"/>
                <w:szCs w:val="20"/>
              </w:rPr>
              <w:t>15</w:t>
            </w:r>
          </w:p>
        </w:tc>
        <w:tc>
          <w:tcPr>
            <w:tcW w:w="851" w:type="dxa"/>
            <w:tcBorders>
              <w:top w:val="nil"/>
              <w:left w:val="nil"/>
              <w:bottom w:val="nil"/>
            </w:tcBorders>
            <w:shd w:val="clear" w:color="auto" w:fill="auto"/>
            <w:vAlign w:val="bottom"/>
          </w:tcPr>
          <w:p w:rsidR="00890E87" w:rsidRPr="008978EC" w:rsidRDefault="00AF4B70" w:rsidP="00F97D50">
            <w:pPr>
              <w:jc w:val="right"/>
              <w:rPr>
                <w:rFonts w:ascii="Arial" w:hAnsi="Arial" w:cs="Arial"/>
                <w:sz w:val="20"/>
                <w:szCs w:val="20"/>
              </w:rPr>
            </w:pPr>
            <w:r w:rsidRPr="008978EC">
              <w:rPr>
                <w:rFonts w:ascii="Arial" w:hAnsi="Arial" w:cs="Arial"/>
                <w:sz w:val="20"/>
                <w:szCs w:val="20"/>
              </w:rPr>
              <w:t>357</w:t>
            </w:r>
          </w:p>
        </w:tc>
      </w:tr>
      <w:tr w:rsidR="00890E87" w:rsidRPr="008978EC" w:rsidTr="00FD256F">
        <w:tc>
          <w:tcPr>
            <w:tcW w:w="5868" w:type="dxa"/>
            <w:tcBorders>
              <w:top w:val="nil"/>
              <w:bottom w:val="nil"/>
              <w:right w:val="nil"/>
            </w:tcBorders>
            <w:shd w:val="clear" w:color="auto" w:fill="auto"/>
            <w:vAlign w:val="bottom"/>
          </w:tcPr>
          <w:p w:rsidR="00890E87" w:rsidRPr="008978EC" w:rsidRDefault="00890E87" w:rsidP="00834135">
            <w:pPr>
              <w:ind w:firstLineChars="100" w:firstLine="200"/>
              <w:jc w:val="both"/>
              <w:rPr>
                <w:rFonts w:ascii="Arial" w:hAnsi="Arial"/>
                <w:sz w:val="20"/>
              </w:rPr>
            </w:pPr>
            <w:r w:rsidRPr="008978EC">
              <w:rPr>
                <w:rFonts w:ascii="Arial" w:hAnsi="Arial" w:cs="Arial"/>
                <w:color w:val="000000"/>
                <w:sz w:val="20"/>
                <w:szCs w:val="20"/>
                <w:lang w:eastAsia="en-GB"/>
              </w:rPr>
              <w:t xml:space="preserve">  Small/Derived Van</w:t>
            </w:r>
          </w:p>
        </w:tc>
        <w:tc>
          <w:tcPr>
            <w:tcW w:w="720" w:type="dxa"/>
            <w:gridSpan w:val="3"/>
            <w:tcBorders>
              <w:top w:val="nil"/>
              <w:left w:val="nil"/>
              <w:bottom w:val="nil"/>
              <w:right w:val="nil"/>
            </w:tcBorders>
            <w:shd w:val="clear" w:color="auto" w:fill="auto"/>
          </w:tcPr>
          <w:p w:rsidR="00890E87" w:rsidRPr="008978EC" w:rsidRDefault="00AF4B70" w:rsidP="00F97D50">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w:t>
            </w:r>
          </w:p>
        </w:tc>
        <w:tc>
          <w:tcPr>
            <w:tcW w:w="900" w:type="dxa"/>
            <w:gridSpan w:val="2"/>
            <w:tcBorders>
              <w:top w:val="nil"/>
              <w:left w:val="nil"/>
              <w:bottom w:val="nil"/>
              <w:right w:val="nil"/>
            </w:tcBorders>
            <w:shd w:val="clear" w:color="auto" w:fill="auto"/>
            <w:vAlign w:val="bottom"/>
          </w:tcPr>
          <w:p w:rsidR="00890E87" w:rsidRPr="008978EC" w:rsidRDefault="00AF4B70" w:rsidP="00F97D50">
            <w:pPr>
              <w:jc w:val="right"/>
              <w:rPr>
                <w:rFonts w:ascii="Arial" w:hAnsi="Arial" w:cs="Arial"/>
                <w:sz w:val="20"/>
                <w:szCs w:val="20"/>
              </w:rPr>
            </w:pPr>
            <w:r w:rsidRPr="008978EC">
              <w:rPr>
                <w:rFonts w:ascii="Arial" w:hAnsi="Arial" w:cs="Arial"/>
                <w:sz w:val="20"/>
                <w:szCs w:val="20"/>
              </w:rPr>
              <w:t>-</w:t>
            </w:r>
          </w:p>
        </w:tc>
        <w:tc>
          <w:tcPr>
            <w:tcW w:w="720" w:type="dxa"/>
            <w:gridSpan w:val="2"/>
            <w:tcBorders>
              <w:top w:val="nil"/>
              <w:left w:val="nil"/>
              <w:bottom w:val="nil"/>
              <w:right w:val="nil"/>
            </w:tcBorders>
            <w:shd w:val="clear" w:color="auto" w:fill="auto"/>
            <w:vAlign w:val="bottom"/>
          </w:tcPr>
          <w:p w:rsidR="00890E87" w:rsidRPr="008978EC" w:rsidRDefault="00AF4B70" w:rsidP="00F97D50">
            <w:pPr>
              <w:jc w:val="right"/>
              <w:rPr>
                <w:rFonts w:ascii="Arial" w:hAnsi="Arial" w:cs="Arial"/>
                <w:sz w:val="20"/>
                <w:szCs w:val="20"/>
              </w:rPr>
            </w:pPr>
            <w:r w:rsidRPr="008978EC">
              <w:rPr>
                <w:rFonts w:ascii="Arial" w:hAnsi="Arial" w:cs="Arial"/>
                <w:sz w:val="20"/>
                <w:szCs w:val="20"/>
              </w:rPr>
              <w:t>12</w:t>
            </w:r>
          </w:p>
        </w:tc>
        <w:tc>
          <w:tcPr>
            <w:tcW w:w="900" w:type="dxa"/>
            <w:tcBorders>
              <w:top w:val="nil"/>
              <w:left w:val="nil"/>
              <w:bottom w:val="nil"/>
              <w:right w:val="nil"/>
            </w:tcBorders>
            <w:shd w:val="clear" w:color="auto" w:fill="auto"/>
            <w:vAlign w:val="bottom"/>
          </w:tcPr>
          <w:p w:rsidR="00890E87" w:rsidRPr="008978EC" w:rsidRDefault="00AF4B70" w:rsidP="00F97D50">
            <w:pPr>
              <w:jc w:val="right"/>
              <w:rPr>
                <w:rFonts w:ascii="Arial" w:hAnsi="Arial" w:cs="Arial"/>
                <w:sz w:val="20"/>
                <w:szCs w:val="20"/>
              </w:rPr>
            </w:pPr>
            <w:r w:rsidRPr="008978EC">
              <w:rPr>
                <w:rFonts w:ascii="Arial" w:hAnsi="Arial" w:cs="Arial"/>
                <w:sz w:val="20"/>
                <w:szCs w:val="20"/>
              </w:rPr>
              <w:t>146</w:t>
            </w:r>
          </w:p>
        </w:tc>
        <w:tc>
          <w:tcPr>
            <w:tcW w:w="720" w:type="dxa"/>
            <w:gridSpan w:val="2"/>
            <w:tcBorders>
              <w:top w:val="nil"/>
              <w:left w:val="nil"/>
              <w:bottom w:val="nil"/>
              <w:right w:val="nil"/>
            </w:tcBorders>
            <w:shd w:val="clear" w:color="auto" w:fill="auto"/>
            <w:vAlign w:val="bottom"/>
          </w:tcPr>
          <w:p w:rsidR="00890E87" w:rsidRPr="008978EC" w:rsidRDefault="00AF4B70" w:rsidP="00F97D50">
            <w:pPr>
              <w:jc w:val="right"/>
              <w:rPr>
                <w:rFonts w:ascii="Arial" w:hAnsi="Arial" w:cs="Arial"/>
                <w:sz w:val="20"/>
                <w:szCs w:val="20"/>
              </w:rPr>
            </w:pPr>
            <w:r w:rsidRPr="008978EC">
              <w:rPr>
                <w:rFonts w:ascii="Arial" w:hAnsi="Arial" w:cs="Arial"/>
                <w:sz w:val="20"/>
                <w:szCs w:val="20"/>
              </w:rPr>
              <w:t>2</w:t>
            </w:r>
          </w:p>
        </w:tc>
        <w:tc>
          <w:tcPr>
            <w:tcW w:w="900" w:type="dxa"/>
            <w:tcBorders>
              <w:top w:val="nil"/>
              <w:left w:val="nil"/>
              <w:bottom w:val="nil"/>
              <w:right w:val="nil"/>
            </w:tcBorders>
            <w:shd w:val="clear" w:color="auto" w:fill="auto"/>
            <w:vAlign w:val="bottom"/>
          </w:tcPr>
          <w:p w:rsidR="00890E87" w:rsidRPr="008978EC" w:rsidRDefault="00AF4B70" w:rsidP="00F97D50">
            <w:pPr>
              <w:jc w:val="right"/>
              <w:rPr>
                <w:rFonts w:ascii="Arial" w:hAnsi="Arial" w:cs="Arial"/>
                <w:sz w:val="20"/>
                <w:szCs w:val="20"/>
              </w:rPr>
            </w:pPr>
            <w:r w:rsidRPr="008978EC">
              <w:rPr>
                <w:rFonts w:ascii="Arial" w:hAnsi="Arial" w:cs="Arial"/>
                <w:sz w:val="20"/>
                <w:szCs w:val="20"/>
              </w:rPr>
              <w:t>27</w:t>
            </w:r>
          </w:p>
        </w:tc>
        <w:tc>
          <w:tcPr>
            <w:tcW w:w="720" w:type="dxa"/>
            <w:gridSpan w:val="2"/>
            <w:tcBorders>
              <w:top w:val="nil"/>
              <w:left w:val="nil"/>
              <w:bottom w:val="nil"/>
              <w:right w:val="nil"/>
            </w:tcBorders>
            <w:shd w:val="clear" w:color="auto" w:fill="auto"/>
            <w:vAlign w:val="bottom"/>
          </w:tcPr>
          <w:p w:rsidR="00890E87" w:rsidRPr="008978EC" w:rsidRDefault="00AF4B70" w:rsidP="00F97D50">
            <w:pPr>
              <w:jc w:val="right"/>
              <w:rPr>
                <w:rFonts w:ascii="Arial" w:hAnsi="Arial" w:cs="Arial"/>
                <w:sz w:val="20"/>
                <w:szCs w:val="20"/>
              </w:rPr>
            </w:pPr>
            <w:r w:rsidRPr="008978EC">
              <w:rPr>
                <w:rFonts w:ascii="Arial" w:hAnsi="Arial" w:cs="Arial"/>
                <w:sz w:val="20"/>
                <w:szCs w:val="20"/>
              </w:rPr>
              <w:t>-</w:t>
            </w:r>
          </w:p>
        </w:tc>
        <w:tc>
          <w:tcPr>
            <w:tcW w:w="851" w:type="dxa"/>
            <w:tcBorders>
              <w:top w:val="nil"/>
              <w:left w:val="nil"/>
              <w:bottom w:val="nil"/>
            </w:tcBorders>
            <w:shd w:val="clear" w:color="auto" w:fill="auto"/>
            <w:vAlign w:val="bottom"/>
          </w:tcPr>
          <w:p w:rsidR="00890E87" w:rsidRPr="008978EC" w:rsidRDefault="00AF4B70" w:rsidP="00F97D50">
            <w:pPr>
              <w:jc w:val="right"/>
              <w:rPr>
                <w:rFonts w:ascii="Arial" w:hAnsi="Arial" w:cs="Arial"/>
                <w:sz w:val="20"/>
                <w:szCs w:val="20"/>
              </w:rPr>
            </w:pPr>
            <w:r w:rsidRPr="008978EC">
              <w:rPr>
                <w:rFonts w:ascii="Arial" w:hAnsi="Arial" w:cs="Arial"/>
                <w:sz w:val="20"/>
                <w:szCs w:val="20"/>
              </w:rPr>
              <w:t>-</w:t>
            </w:r>
          </w:p>
        </w:tc>
      </w:tr>
      <w:tr w:rsidR="00890E87" w:rsidRPr="008978EC" w:rsidTr="00FD256F">
        <w:tc>
          <w:tcPr>
            <w:tcW w:w="5868" w:type="dxa"/>
            <w:tcBorders>
              <w:top w:val="nil"/>
              <w:bottom w:val="nil"/>
              <w:right w:val="nil"/>
            </w:tcBorders>
            <w:shd w:val="clear" w:color="auto" w:fill="auto"/>
            <w:vAlign w:val="bottom"/>
          </w:tcPr>
          <w:p w:rsidR="00890E87" w:rsidRPr="008978EC" w:rsidRDefault="00890E87" w:rsidP="00834135">
            <w:pPr>
              <w:ind w:firstLineChars="100" w:firstLine="200"/>
              <w:jc w:val="both"/>
              <w:rPr>
                <w:rFonts w:ascii="Arial" w:hAnsi="Arial"/>
                <w:sz w:val="20"/>
              </w:rPr>
            </w:pPr>
            <w:r w:rsidRPr="008978EC">
              <w:rPr>
                <w:rFonts w:ascii="Arial" w:hAnsi="Arial" w:cs="Arial"/>
                <w:color w:val="000000"/>
                <w:sz w:val="20"/>
                <w:szCs w:val="20"/>
                <w:lang w:eastAsia="en-GB"/>
              </w:rPr>
              <w:t xml:space="preserve">  Medium Van's</w:t>
            </w:r>
          </w:p>
        </w:tc>
        <w:tc>
          <w:tcPr>
            <w:tcW w:w="720" w:type="dxa"/>
            <w:gridSpan w:val="3"/>
            <w:tcBorders>
              <w:top w:val="nil"/>
              <w:left w:val="nil"/>
              <w:bottom w:val="nil"/>
              <w:right w:val="nil"/>
            </w:tcBorders>
            <w:shd w:val="clear" w:color="auto" w:fill="auto"/>
          </w:tcPr>
          <w:p w:rsidR="00890E87" w:rsidRPr="008978EC" w:rsidRDefault="00EC643E" w:rsidP="00F97D50">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2</w:t>
            </w:r>
          </w:p>
        </w:tc>
        <w:tc>
          <w:tcPr>
            <w:tcW w:w="900" w:type="dxa"/>
            <w:gridSpan w:val="2"/>
            <w:tcBorders>
              <w:top w:val="nil"/>
              <w:left w:val="nil"/>
              <w:bottom w:val="nil"/>
              <w:right w:val="nil"/>
            </w:tcBorders>
            <w:shd w:val="clear" w:color="auto" w:fill="auto"/>
            <w:vAlign w:val="bottom"/>
          </w:tcPr>
          <w:p w:rsidR="00890E87" w:rsidRPr="008978EC" w:rsidRDefault="00AF4B70" w:rsidP="00F97D50">
            <w:pPr>
              <w:jc w:val="right"/>
              <w:rPr>
                <w:rFonts w:ascii="Arial" w:hAnsi="Arial" w:cs="Arial"/>
                <w:sz w:val="20"/>
                <w:szCs w:val="20"/>
              </w:rPr>
            </w:pPr>
            <w:r w:rsidRPr="008978EC">
              <w:rPr>
                <w:rFonts w:ascii="Arial" w:hAnsi="Arial" w:cs="Arial"/>
                <w:sz w:val="20"/>
                <w:szCs w:val="20"/>
              </w:rPr>
              <w:t>45</w:t>
            </w:r>
          </w:p>
        </w:tc>
        <w:tc>
          <w:tcPr>
            <w:tcW w:w="720" w:type="dxa"/>
            <w:gridSpan w:val="2"/>
            <w:tcBorders>
              <w:top w:val="nil"/>
              <w:left w:val="nil"/>
              <w:bottom w:val="nil"/>
              <w:right w:val="nil"/>
            </w:tcBorders>
            <w:shd w:val="clear" w:color="auto" w:fill="auto"/>
            <w:vAlign w:val="bottom"/>
          </w:tcPr>
          <w:p w:rsidR="00890E87" w:rsidRPr="008978EC" w:rsidRDefault="00EC643E" w:rsidP="00F97D50">
            <w:pPr>
              <w:jc w:val="right"/>
              <w:rPr>
                <w:rFonts w:ascii="Arial" w:hAnsi="Arial" w:cs="Arial"/>
                <w:sz w:val="20"/>
                <w:szCs w:val="20"/>
              </w:rPr>
            </w:pPr>
            <w:r w:rsidRPr="008978EC">
              <w:rPr>
                <w:rFonts w:ascii="Arial" w:hAnsi="Arial" w:cs="Arial"/>
                <w:sz w:val="20"/>
                <w:szCs w:val="20"/>
              </w:rPr>
              <w:t>5</w:t>
            </w:r>
          </w:p>
        </w:tc>
        <w:tc>
          <w:tcPr>
            <w:tcW w:w="900" w:type="dxa"/>
            <w:tcBorders>
              <w:top w:val="nil"/>
              <w:left w:val="nil"/>
              <w:bottom w:val="nil"/>
              <w:right w:val="nil"/>
            </w:tcBorders>
            <w:shd w:val="clear" w:color="auto" w:fill="auto"/>
            <w:vAlign w:val="bottom"/>
          </w:tcPr>
          <w:p w:rsidR="00890E87" w:rsidRPr="008978EC" w:rsidRDefault="00AF4B70" w:rsidP="00F97D50">
            <w:pPr>
              <w:jc w:val="right"/>
              <w:rPr>
                <w:rFonts w:ascii="Arial" w:hAnsi="Arial" w:cs="Arial"/>
                <w:sz w:val="20"/>
                <w:szCs w:val="20"/>
              </w:rPr>
            </w:pPr>
            <w:r w:rsidRPr="008978EC">
              <w:rPr>
                <w:rFonts w:ascii="Arial" w:hAnsi="Arial" w:cs="Arial"/>
                <w:sz w:val="20"/>
                <w:szCs w:val="20"/>
              </w:rPr>
              <w:t>113</w:t>
            </w:r>
          </w:p>
        </w:tc>
        <w:tc>
          <w:tcPr>
            <w:tcW w:w="720" w:type="dxa"/>
            <w:gridSpan w:val="2"/>
            <w:tcBorders>
              <w:top w:val="nil"/>
              <w:left w:val="nil"/>
              <w:bottom w:val="nil"/>
              <w:right w:val="nil"/>
            </w:tcBorders>
            <w:shd w:val="clear" w:color="auto" w:fill="auto"/>
            <w:vAlign w:val="bottom"/>
          </w:tcPr>
          <w:p w:rsidR="00890E87" w:rsidRPr="008978EC" w:rsidRDefault="00EC643E" w:rsidP="00F97D50">
            <w:pPr>
              <w:jc w:val="right"/>
              <w:rPr>
                <w:rFonts w:ascii="Arial" w:hAnsi="Arial" w:cs="Arial"/>
                <w:sz w:val="20"/>
                <w:szCs w:val="20"/>
              </w:rPr>
            </w:pPr>
            <w:r w:rsidRPr="008978EC">
              <w:rPr>
                <w:rFonts w:ascii="Arial" w:hAnsi="Arial" w:cs="Arial"/>
                <w:sz w:val="20"/>
                <w:szCs w:val="20"/>
              </w:rPr>
              <w:t>-</w:t>
            </w:r>
          </w:p>
        </w:tc>
        <w:tc>
          <w:tcPr>
            <w:tcW w:w="900" w:type="dxa"/>
            <w:tcBorders>
              <w:top w:val="nil"/>
              <w:left w:val="nil"/>
              <w:bottom w:val="nil"/>
              <w:right w:val="nil"/>
            </w:tcBorders>
            <w:shd w:val="clear" w:color="auto" w:fill="auto"/>
            <w:vAlign w:val="bottom"/>
          </w:tcPr>
          <w:p w:rsidR="00890E87" w:rsidRPr="008978EC" w:rsidRDefault="00EC643E" w:rsidP="00F97D50">
            <w:pPr>
              <w:jc w:val="right"/>
              <w:rPr>
                <w:rFonts w:ascii="Arial" w:hAnsi="Arial" w:cs="Arial"/>
                <w:sz w:val="20"/>
                <w:szCs w:val="20"/>
              </w:rPr>
            </w:pPr>
            <w:r w:rsidRPr="008978EC">
              <w:rPr>
                <w:rFonts w:ascii="Arial" w:hAnsi="Arial" w:cs="Arial"/>
                <w:sz w:val="20"/>
                <w:szCs w:val="20"/>
              </w:rPr>
              <w:t>-</w:t>
            </w:r>
          </w:p>
        </w:tc>
        <w:tc>
          <w:tcPr>
            <w:tcW w:w="720" w:type="dxa"/>
            <w:gridSpan w:val="2"/>
            <w:tcBorders>
              <w:top w:val="nil"/>
              <w:left w:val="nil"/>
              <w:bottom w:val="nil"/>
              <w:right w:val="nil"/>
            </w:tcBorders>
            <w:shd w:val="clear" w:color="auto" w:fill="auto"/>
            <w:vAlign w:val="bottom"/>
          </w:tcPr>
          <w:p w:rsidR="00890E87" w:rsidRPr="008978EC" w:rsidRDefault="00EC643E" w:rsidP="00F97D50">
            <w:pPr>
              <w:jc w:val="right"/>
              <w:rPr>
                <w:rFonts w:ascii="Arial" w:hAnsi="Arial" w:cs="Arial"/>
                <w:sz w:val="20"/>
                <w:szCs w:val="20"/>
              </w:rPr>
            </w:pPr>
            <w:r w:rsidRPr="008978EC">
              <w:rPr>
                <w:rFonts w:ascii="Arial" w:hAnsi="Arial" w:cs="Arial"/>
                <w:sz w:val="20"/>
                <w:szCs w:val="20"/>
              </w:rPr>
              <w:t>2</w:t>
            </w:r>
          </w:p>
        </w:tc>
        <w:tc>
          <w:tcPr>
            <w:tcW w:w="851" w:type="dxa"/>
            <w:tcBorders>
              <w:top w:val="nil"/>
              <w:left w:val="nil"/>
              <w:bottom w:val="nil"/>
            </w:tcBorders>
            <w:shd w:val="clear" w:color="auto" w:fill="auto"/>
            <w:vAlign w:val="bottom"/>
          </w:tcPr>
          <w:p w:rsidR="00890E87" w:rsidRPr="008978EC" w:rsidRDefault="00AF4B70" w:rsidP="00F97D50">
            <w:pPr>
              <w:jc w:val="right"/>
              <w:rPr>
                <w:rFonts w:ascii="Arial" w:hAnsi="Arial" w:cs="Arial"/>
                <w:sz w:val="20"/>
                <w:szCs w:val="20"/>
              </w:rPr>
            </w:pPr>
            <w:r w:rsidRPr="008978EC">
              <w:rPr>
                <w:rFonts w:ascii="Arial" w:hAnsi="Arial" w:cs="Arial"/>
                <w:sz w:val="20"/>
                <w:szCs w:val="20"/>
              </w:rPr>
              <w:t>45</w:t>
            </w:r>
          </w:p>
        </w:tc>
      </w:tr>
      <w:tr w:rsidR="00890E87" w:rsidRPr="008978EC" w:rsidTr="00FD256F">
        <w:tc>
          <w:tcPr>
            <w:tcW w:w="5868" w:type="dxa"/>
            <w:tcBorders>
              <w:top w:val="nil"/>
              <w:bottom w:val="nil"/>
              <w:right w:val="nil"/>
            </w:tcBorders>
            <w:shd w:val="clear" w:color="auto" w:fill="auto"/>
            <w:vAlign w:val="bottom"/>
          </w:tcPr>
          <w:p w:rsidR="00890E87" w:rsidRPr="008978EC" w:rsidRDefault="00890E87" w:rsidP="00834135">
            <w:pPr>
              <w:ind w:firstLineChars="100" w:firstLine="200"/>
              <w:jc w:val="both"/>
              <w:rPr>
                <w:rFonts w:ascii="Arial" w:hAnsi="Arial"/>
                <w:sz w:val="20"/>
              </w:rPr>
            </w:pPr>
            <w:r w:rsidRPr="008978EC">
              <w:rPr>
                <w:rFonts w:ascii="Arial" w:hAnsi="Arial" w:cs="Arial"/>
                <w:color w:val="000000"/>
                <w:sz w:val="20"/>
                <w:szCs w:val="20"/>
                <w:lang w:eastAsia="en-GB"/>
              </w:rPr>
              <w:t xml:space="preserve">  Large Van</w:t>
            </w:r>
          </w:p>
        </w:tc>
        <w:tc>
          <w:tcPr>
            <w:tcW w:w="720" w:type="dxa"/>
            <w:gridSpan w:val="3"/>
            <w:tcBorders>
              <w:top w:val="nil"/>
              <w:left w:val="nil"/>
              <w:bottom w:val="nil"/>
              <w:right w:val="nil"/>
            </w:tcBorders>
            <w:shd w:val="clear" w:color="auto" w:fill="auto"/>
          </w:tcPr>
          <w:p w:rsidR="00890E87" w:rsidRPr="008978EC" w:rsidRDefault="00EC643E" w:rsidP="00F97D50">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w:t>
            </w:r>
          </w:p>
        </w:tc>
        <w:tc>
          <w:tcPr>
            <w:tcW w:w="900" w:type="dxa"/>
            <w:gridSpan w:val="2"/>
            <w:tcBorders>
              <w:top w:val="nil"/>
              <w:left w:val="nil"/>
              <w:bottom w:val="nil"/>
              <w:right w:val="nil"/>
            </w:tcBorders>
            <w:shd w:val="clear" w:color="auto" w:fill="auto"/>
            <w:vAlign w:val="bottom"/>
          </w:tcPr>
          <w:p w:rsidR="00890E87" w:rsidRPr="008978EC" w:rsidRDefault="00EC643E" w:rsidP="00F97D50">
            <w:pPr>
              <w:jc w:val="right"/>
              <w:rPr>
                <w:rFonts w:ascii="Arial" w:hAnsi="Arial" w:cs="Arial"/>
                <w:sz w:val="20"/>
                <w:szCs w:val="20"/>
              </w:rPr>
            </w:pPr>
            <w:r w:rsidRPr="008978EC">
              <w:rPr>
                <w:rFonts w:ascii="Arial" w:hAnsi="Arial" w:cs="Arial"/>
                <w:sz w:val="20"/>
                <w:szCs w:val="20"/>
              </w:rPr>
              <w:t>-</w:t>
            </w:r>
          </w:p>
        </w:tc>
        <w:tc>
          <w:tcPr>
            <w:tcW w:w="720" w:type="dxa"/>
            <w:gridSpan w:val="2"/>
            <w:tcBorders>
              <w:top w:val="nil"/>
              <w:left w:val="nil"/>
              <w:bottom w:val="nil"/>
              <w:right w:val="nil"/>
            </w:tcBorders>
            <w:shd w:val="clear" w:color="auto" w:fill="auto"/>
            <w:vAlign w:val="bottom"/>
          </w:tcPr>
          <w:p w:rsidR="00890E87" w:rsidRPr="008978EC" w:rsidRDefault="00EC643E" w:rsidP="00F97D50">
            <w:pPr>
              <w:jc w:val="right"/>
              <w:rPr>
                <w:rFonts w:ascii="Arial" w:hAnsi="Arial" w:cs="Arial"/>
                <w:sz w:val="20"/>
                <w:szCs w:val="20"/>
              </w:rPr>
            </w:pPr>
            <w:r w:rsidRPr="008978EC">
              <w:rPr>
                <w:rFonts w:ascii="Arial" w:hAnsi="Arial" w:cs="Arial"/>
                <w:sz w:val="20"/>
                <w:szCs w:val="20"/>
              </w:rPr>
              <w:t>2</w:t>
            </w:r>
          </w:p>
        </w:tc>
        <w:tc>
          <w:tcPr>
            <w:tcW w:w="900" w:type="dxa"/>
            <w:tcBorders>
              <w:top w:val="nil"/>
              <w:left w:val="nil"/>
              <w:bottom w:val="nil"/>
              <w:right w:val="nil"/>
            </w:tcBorders>
            <w:shd w:val="clear" w:color="auto" w:fill="auto"/>
            <w:vAlign w:val="bottom"/>
          </w:tcPr>
          <w:p w:rsidR="00890E87" w:rsidRPr="008978EC" w:rsidRDefault="00AF4B70" w:rsidP="00F97D50">
            <w:pPr>
              <w:jc w:val="right"/>
              <w:rPr>
                <w:rFonts w:ascii="Arial" w:hAnsi="Arial" w:cs="Arial"/>
                <w:sz w:val="20"/>
                <w:szCs w:val="20"/>
              </w:rPr>
            </w:pPr>
            <w:r w:rsidRPr="008978EC">
              <w:rPr>
                <w:rFonts w:ascii="Arial" w:hAnsi="Arial" w:cs="Arial"/>
                <w:sz w:val="20"/>
                <w:szCs w:val="20"/>
              </w:rPr>
              <w:t>5</w:t>
            </w:r>
            <w:r w:rsidR="002E2003" w:rsidRPr="008978EC">
              <w:rPr>
                <w:rFonts w:ascii="Arial" w:hAnsi="Arial" w:cs="Arial"/>
                <w:sz w:val="20"/>
                <w:szCs w:val="20"/>
              </w:rPr>
              <w:t>2</w:t>
            </w:r>
          </w:p>
        </w:tc>
        <w:tc>
          <w:tcPr>
            <w:tcW w:w="720" w:type="dxa"/>
            <w:gridSpan w:val="2"/>
            <w:tcBorders>
              <w:top w:val="nil"/>
              <w:left w:val="nil"/>
              <w:bottom w:val="nil"/>
              <w:right w:val="nil"/>
            </w:tcBorders>
            <w:shd w:val="clear" w:color="auto" w:fill="auto"/>
            <w:vAlign w:val="bottom"/>
          </w:tcPr>
          <w:p w:rsidR="00890E87" w:rsidRPr="008978EC" w:rsidRDefault="00890E87" w:rsidP="00F97D50">
            <w:pPr>
              <w:jc w:val="right"/>
              <w:rPr>
                <w:rFonts w:ascii="Arial" w:hAnsi="Arial" w:cs="Arial"/>
                <w:sz w:val="20"/>
                <w:szCs w:val="20"/>
              </w:rPr>
            </w:pPr>
            <w:r w:rsidRPr="008978EC">
              <w:rPr>
                <w:rFonts w:ascii="Arial" w:hAnsi="Arial" w:cs="Arial"/>
                <w:sz w:val="20"/>
                <w:szCs w:val="20"/>
              </w:rPr>
              <w:t>2</w:t>
            </w:r>
          </w:p>
        </w:tc>
        <w:tc>
          <w:tcPr>
            <w:tcW w:w="900" w:type="dxa"/>
            <w:tcBorders>
              <w:top w:val="nil"/>
              <w:left w:val="nil"/>
              <w:bottom w:val="nil"/>
              <w:right w:val="nil"/>
            </w:tcBorders>
            <w:shd w:val="clear" w:color="auto" w:fill="auto"/>
            <w:vAlign w:val="bottom"/>
          </w:tcPr>
          <w:p w:rsidR="00890E87" w:rsidRPr="008978EC" w:rsidRDefault="00AF4B70" w:rsidP="00F97D50">
            <w:pPr>
              <w:jc w:val="right"/>
              <w:rPr>
                <w:rFonts w:ascii="Arial" w:hAnsi="Arial" w:cs="Arial"/>
                <w:sz w:val="20"/>
                <w:szCs w:val="20"/>
              </w:rPr>
            </w:pPr>
            <w:r w:rsidRPr="008978EC">
              <w:rPr>
                <w:rFonts w:ascii="Arial" w:hAnsi="Arial" w:cs="Arial"/>
                <w:sz w:val="20"/>
                <w:szCs w:val="20"/>
              </w:rPr>
              <w:t>5</w:t>
            </w:r>
            <w:r w:rsidR="002E2003" w:rsidRPr="008978EC">
              <w:rPr>
                <w:rFonts w:ascii="Arial" w:hAnsi="Arial" w:cs="Arial"/>
                <w:sz w:val="20"/>
                <w:szCs w:val="20"/>
              </w:rPr>
              <w:t>2</w:t>
            </w:r>
          </w:p>
        </w:tc>
        <w:tc>
          <w:tcPr>
            <w:tcW w:w="720" w:type="dxa"/>
            <w:gridSpan w:val="2"/>
            <w:tcBorders>
              <w:top w:val="nil"/>
              <w:left w:val="nil"/>
              <w:bottom w:val="nil"/>
              <w:right w:val="nil"/>
            </w:tcBorders>
            <w:shd w:val="clear" w:color="auto" w:fill="auto"/>
          </w:tcPr>
          <w:p w:rsidR="00890E87" w:rsidRPr="008978EC" w:rsidRDefault="00EC643E" w:rsidP="00F97D50">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w:t>
            </w:r>
          </w:p>
        </w:tc>
        <w:tc>
          <w:tcPr>
            <w:tcW w:w="851" w:type="dxa"/>
            <w:tcBorders>
              <w:top w:val="nil"/>
              <w:left w:val="nil"/>
              <w:bottom w:val="nil"/>
            </w:tcBorders>
            <w:shd w:val="clear" w:color="auto" w:fill="auto"/>
          </w:tcPr>
          <w:p w:rsidR="00890E87" w:rsidRPr="008978EC" w:rsidRDefault="00EC643E" w:rsidP="00F97D50">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w:t>
            </w:r>
          </w:p>
        </w:tc>
      </w:tr>
      <w:tr w:rsidR="00890E87" w:rsidRPr="008978EC" w:rsidTr="00FD256F">
        <w:tc>
          <w:tcPr>
            <w:tcW w:w="5868" w:type="dxa"/>
            <w:tcBorders>
              <w:top w:val="nil"/>
              <w:bottom w:val="nil"/>
              <w:right w:val="nil"/>
            </w:tcBorders>
            <w:shd w:val="clear" w:color="auto" w:fill="auto"/>
            <w:vAlign w:val="bottom"/>
          </w:tcPr>
          <w:p w:rsidR="00890E87" w:rsidRPr="008978EC" w:rsidRDefault="00890E87" w:rsidP="00834135">
            <w:pPr>
              <w:ind w:firstLineChars="100" w:firstLine="200"/>
              <w:jc w:val="both"/>
              <w:rPr>
                <w:rFonts w:ascii="Arial" w:hAnsi="Arial"/>
                <w:sz w:val="20"/>
              </w:rPr>
            </w:pPr>
            <w:r w:rsidRPr="008978EC">
              <w:rPr>
                <w:rFonts w:ascii="Arial" w:hAnsi="Arial" w:cs="Arial"/>
                <w:color w:val="000000"/>
                <w:sz w:val="20"/>
                <w:szCs w:val="20"/>
                <w:lang w:eastAsia="en-GB"/>
              </w:rPr>
              <w:t xml:space="preserve">  Personnel Carrier/MPV</w:t>
            </w:r>
          </w:p>
        </w:tc>
        <w:tc>
          <w:tcPr>
            <w:tcW w:w="720" w:type="dxa"/>
            <w:gridSpan w:val="3"/>
            <w:tcBorders>
              <w:top w:val="nil"/>
              <w:left w:val="nil"/>
              <w:bottom w:val="nil"/>
              <w:right w:val="nil"/>
            </w:tcBorders>
            <w:shd w:val="clear" w:color="auto" w:fill="auto"/>
          </w:tcPr>
          <w:p w:rsidR="00890E87" w:rsidRPr="008978EC" w:rsidRDefault="00890E87" w:rsidP="00F97D50">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w:t>
            </w:r>
          </w:p>
        </w:tc>
        <w:tc>
          <w:tcPr>
            <w:tcW w:w="900" w:type="dxa"/>
            <w:gridSpan w:val="2"/>
            <w:tcBorders>
              <w:top w:val="nil"/>
              <w:left w:val="nil"/>
              <w:bottom w:val="nil"/>
              <w:right w:val="nil"/>
            </w:tcBorders>
            <w:shd w:val="clear" w:color="auto" w:fill="auto"/>
            <w:vAlign w:val="bottom"/>
          </w:tcPr>
          <w:p w:rsidR="00890E87" w:rsidRPr="008978EC" w:rsidRDefault="00890E87" w:rsidP="00F97D50">
            <w:pPr>
              <w:jc w:val="right"/>
              <w:rPr>
                <w:rFonts w:ascii="Arial" w:hAnsi="Arial" w:cs="Arial"/>
                <w:sz w:val="20"/>
                <w:szCs w:val="20"/>
              </w:rPr>
            </w:pPr>
            <w:r w:rsidRPr="008978EC">
              <w:rPr>
                <w:rFonts w:ascii="Arial" w:hAnsi="Arial" w:cs="Arial"/>
                <w:sz w:val="20"/>
                <w:szCs w:val="20"/>
              </w:rPr>
              <w:t>-</w:t>
            </w:r>
          </w:p>
        </w:tc>
        <w:tc>
          <w:tcPr>
            <w:tcW w:w="720" w:type="dxa"/>
            <w:gridSpan w:val="2"/>
            <w:tcBorders>
              <w:top w:val="nil"/>
              <w:left w:val="nil"/>
              <w:bottom w:val="nil"/>
              <w:right w:val="nil"/>
            </w:tcBorders>
            <w:shd w:val="clear" w:color="auto" w:fill="auto"/>
            <w:vAlign w:val="bottom"/>
          </w:tcPr>
          <w:p w:rsidR="00890E87" w:rsidRPr="008978EC" w:rsidRDefault="00EC643E" w:rsidP="00F97D50">
            <w:pPr>
              <w:jc w:val="right"/>
              <w:rPr>
                <w:rFonts w:ascii="Arial" w:hAnsi="Arial" w:cs="Arial"/>
                <w:sz w:val="20"/>
                <w:szCs w:val="20"/>
              </w:rPr>
            </w:pPr>
            <w:r w:rsidRPr="008978EC">
              <w:rPr>
                <w:rFonts w:ascii="Arial" w:hAnsi="Arial" w:cs="Arial"/>
                <w:sz w:val="20"/>
                <w:szCs w:val="20"/>
              </w:rPr>
              <w:t>1</w:t>
            </w:r>
          </w:p>
        </w:tc>
        <w:tc>
          <w:tcPr>
            <w:tcW w:w="900" w:type="dxa"/>
            <w:tcBorders>
              <w:top w:val="nil"/>
              <w:left w:val="nil"/>
              <w:bottom w:val="nil"/>
              <w:right w:val="nil"/>
            </w:tcBorders>
            <w:shd w:val="clear" w:color="auto" w:fill="auto"/>
            <w:vAlign w:val="bottom"/>
          </w:tcPr>
          <w:p w:rsidR="00890E87" w:rsidRPr="008978EC" w:rsidRDefault="00AF4B70" w:rsidP="00F97D50">
            <w:pPr>
              <w:jc w:val="right"/>
              <w:rPr>
                <w:rFonts w:ascii="Arial" w:hAnsi="Arial" w:cs="Arial"/>
                <w:sz w:val="20"/>
                <w:szCs w:val="20"/>
              </w:rPr>
            </w:pPr>
            <w:r w:rsidRPr="008978EC">
              <w:rPr>
                <w:rFonts w:ascii="Arial" w:hAnsi="Arial" w:cs="Arial"/>
                <w:sz w:val="20"/>
                <w:szCs w:val="20"/>
              </w:rPr>
              <w:t>24</w:t>
            </w:r>
          </w:p>
        </w:tc>
        <w:tc>
          <w:tcPr>
            <w:tcW w:w="720" w:type="dxa"/>
            <w:gridSpan w:val="2"/>
            <w:tcBorders>
              <w:top w:val="nil"/>
              <w:left w:val="nil"/>
              <w:bottom w:val="nil"/>
              <w:right w:val="nil"/>
            </w:tcBorders>
            <w:shd w:val="clear" w:color="auto" w:fill="auto"/>
            <w:vAlign w:val="bottom"/>
          </w:tcPr>
          <w:p w:rsidR="00890E87" w:rsidRPr="008978EC" w:rsidRDefault="00EC643E" w:rsidP="00F97D50">
            <w:pPr>
              <w:jc w:val="right"/>
              <w:rPr>
                <w:rFonts w:ascii="Arial" w:hAnsi="Arial" w:cs="Arial"/>
                <w:sz w:val="20"/>
                <w:szCs w:val="20"/>
              </w:rPr>
            </w:pPr>
            <w:r w:rsidRPr="008978EC">
              <w:rPr>
                <w:rFonts w:ascii="Arial" w:hAnsi="Arial" w:cs="Arial"/>
                <w:sz w:val="20"/>
                <w:szCs w:val="20"/>
              </w:rPr>
              <w:t>-</w:t>
            </w:r>
          </w:p>
        </w:tc>
        <w:tc>
          <w:tcPr>
            <w:tcW w:w="900" w:type="dxa"/>
            <w:tcBorders>
              <w:top w:val="nil"/>
              <w:left w:val="nil"/>
              <w:bottom w:val="nil"/>
              <w:right w:val="nil"/>
            </w:tcBorders>
            <w:shd w:val="clear" w:color="auto" w:fill="auto"/>
            <w:vAlign w:val="bottom"/>
          </w:tcPr>
          <w:p w:rsidR="00890E87" w:rsidRPr="008978EC" w:rsidRDefault="00EC643E" w:rsidP="00F97D50">
            <w:pPr>
              <w:jc w:val="right"/>
              <w:rPr>
                <w:rFonts w:ascii="Arial" w:hAnsi="Arial" w:cs="Arial"/>
                <w:sz w:val="20"/>
                <w:szCs w:val="20"/>
              </w:rPr>
            </w:pPr>
            <w:r w:rsidRPr="008978EC">
              <w:rPr>
                <w:rFonts w:ascii="Arial" w:hAnsi="Arial" w:cs="Arial"/>
                <w:sz w:val="20"/>
                <w:szCs w:val="20"/>
              </w:rPr>
              <w:t>-</w:t>
            </w:r>
          </w:p>
        </w:tc>
        <w:tc>
          <w:tcPr>
            <w:tcW w:w="720" w:type="dxa"/>
            <w:gridSpan w:val="2"/>
            <w:tcBorders>
              <w:top w:val="nil"/>
              <w:left w:val="nil"/>
              <w:bottom w:val="nil"/>
              <w:right w:val="nil"/>
            </w:tcBorders>
            <w:shd w:val="clear" w:color="auto" w:fill="auto"/>
          </w:tcPr>
          <w:p w:rsidR="00890E87" w:rsidRPr="008978EC" w:rsidRDefault="00C52AA4" w:rsidP="00F97D50">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w:t>
            </w:r>
          </w:p>
        </w:tc>
        <w:tc>
          <w:tcPr>
            <w:tcW w:w="851" w:type="dxa"/>
            <w:tcBorders>
              <w:top w:val="nil"/>
              <w:left w:val="nil"/>
              <w:bottom w:val="nil"/>
            </w:tcBorders>
            <w:shd w:val="clear" w:color="auto" w:fill="auto"/>
          </w:tcPr>
          <w:p w:rsidR="00890E87" w:rsidRPr="008978EC" w:rsidRDefault="00C52AA4" w:rsidP="00F97D50">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w:t>
            </w:r>
          </w:p>
        </w:tc>
      </w:tr>
      <w:tr w:rsidR="00890E87" w:rsidRPr="008978EC" w:rsidTr="00FD256F">
        <w:tc>
          <w:tcPr>
            <w:tcW w:w="5868" w:type="dxa"/>
            <w:tcBorders>
              <w:top w:val="nil"/>
              <w:bottom w:val="nil"/>
              <w:right w:val="nil"/>
            </w:tcBorders>
            <w:shd w:val="clear" w:color="auto" w:fill="auto"/>
            <w:vAlign w:val="bottom"/>
          </w:tcPr>
          <w:p w:rsidR="00890E87" w:rsidRPr="008978EC" w:rsidRDefault="00890E87" w:rsidP="00834135">
            <w:pPr>
              <w:ind w:firstLineChars="100" w:firstLine="200"/>
              <w:jc w:val="both"/>
              <w:rPr>
                <w:rFonts w:ascii="Arial" w:hAnsi="Arial"/>
                <w:sz w:val="20"/>
              </w:rPr>
            </w:pPr>
            <w:r w:rsidRPr="008978EC">
              <w:rPr>
                <w:rFonts w:ascii="Arial" w:hAnsi="Arial" w:cs="Arial"/>
                <w:color w:val="000000"/>
                <w:sz w:val="20"/>
                <w:szCs w:val="20"/>
                <w:lang w:eastAsia="en-GB"/>
              </w:rPr>
              <w:t xml:space="preserve">  Rescue Vehicle</w:t>
            </w:r>
          </w:p>
        </w:tc>
        <w:tc>
          <w:tcPr>
            <w:tcW w:w="720" w:type="dxa"/>
            <w:gridSpan w:val="3"/>
            <w:tcBorders>
              <w:top w:val="nil"/>
              <w:left w:val="nil"/>
              <w:bottom w:val="nil"/>
              <w:right w:val="nil"/>
            </w:tcBorders>
            <w:shd w:val="clear" w:color="auto" w:fill="auto"/>
          </w:tcPr>
          <w:p w:rsidR="00890E87" w:rsidRPr="008978EC" w:rsidRDefault="00890E87" w:rsidP="00F97D50">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w:t>
            </w:r>
          </w:p>
        </w:tc>
        <w:tc>
          <w:tcPr>
            <w:tcW w:w="900" w:type="dxa"/>
            <w:gridSpan w:val="2"/>
            <w:tcBorders>
              <w:top w:val="nil"/>
              <w:left w:val="nil"/>
              <w:bottom w:val="nil"/>
              <w:right w:val="nil"/>
            </w:tcBorders>
            <w:shd w:val="clear" w:color="auto" w:fill="auto"/>
            <w:vAlign w:val="bottom"/>
          </w:tcPr>
          <w:p w:rsidR="00890E87" w:rsidRPr="008978EC" w:rsidRDefault="00890E87" w:rsidP="00F97D50">
            <w:pPr>
              <w:jc w:val="right"/>
              <w:rPr>
                <w:rFonts w:ascii="Arial" w:hAnsi="Arial" w:cs="Arial"/>
                <w:sz w:val="20"/>
                <w:szCs w:val="20"/>
              </w:rPr>
            </w:pPr>
            <w:r w:rsidRPr="008978EC">
              <w:rPr>
                <w:rFonts w:ascii="Arial" w:hAnsi="Arial" w:cs="Arial"/>
                <w:sz w:val="20"/>
                <w:szCs w:val="20"/>
              </w:rPr>
              <w:t>-</w:t>
            </w:r>
          </w:p>
        </w:tc>
        <w:tc>
          <w:tcPr>
            <w:tcW w:w="720" w:type="dxa"/>
            <w:gridSpan w:val="2"/>
            <w:tcBorders>
              <w:top w:val="nil"/>
              <w:left w:val="nil"/>
              <w:bottom w:val="nil"/>
              <w:right w:val="nil"/>
            </w:tcBorders>
            <w:shd w:val="clear" w:color="auto" w:fill="auto"/>
          </w:tcPr>
          <w:p w:rsidR="00890E87" w:rsidRPr="008978EC" w:rsidRDefault="00EC643E" w:rsidP="00F97D50">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2</w:t>
            </w:r>
          </w:p>
        </w:tc>
        <w:tc>
          <w:tcPr>
            <w:tcW w:w="900" w:type="dxa"/>
            <w:tcBorders>
              <w:top w:val="nil"/>
              <w:left w:val="nil"/>
              <w:bottom w:val="nil"/>
              <w:right w:val="nil"/>
            </w:tcBorders>
            <w:shd w:val="clear" w:color="auto" w:fill="auto"/>
          </w:tcPr>
          <w:p w:rsidR="00890E87" w:rsidRPr="008978EC" w:rsidRDefault="00AF4B70" w:rsidP="00F97D50">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207</w:t>
            </w:r>
          </w:p>
        </w:tc>
        <w:tc>
          <w:tcPr>
            <w:tcW w:w="720" w:type="dxa"/>
            <w:gridSpan w:val="2"/>
            <w:tcBorders>
              <w:top w:val="nil"/>
              <w:left w:val="nil"/>
              <w:bottom w:val="nil"/>
              <w:right w:val="nil"/>
            </w:tcBorders>
            <w:shd w:val="clear" w:color="auto" w:fill="auto"/>
          </w:tcPr>
          <w:p w:rsidR="00890E87" w:rsidRPr="008978EC" w:rsidRDefault="00EC643E" w:rsidP="00F97D50">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w:t>
            </w:r>
          </w:p>
        </w:tc>
        <w:tc>
          <w:tcPr>
            <w:tcW w:w="900" w:type="dxa"/>
            <w:tcBorders>
              <w:top w:val="nil"/>
              <w:left w:val="nil"/>
              <w:bottom w:val="nil"/>
              <w:right w:val="nil"/>
            </w:tcBorders>
            <w:shd w:val="clear" w:color="auto" w:fill="auto"/>
          </w:tcPr>
          <w:p w:rsidR="00890E87" w:rsidRPr="008978EC" w:rsidRDefault="00EC643E" w:rsidP="00F97D50">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w:t>
            </w:r>
          </w:p>
        </w:tc>
        <w:tc>
          <w:tcPr>
            <w:tcW w:w="720" w:type="dxa"/>
            <w:gridSpan w:val="2"/>
            <w:tcBorders>
              <w:top w:val="nil"/>
              <w:left w:val="nil"/>
              <w:bottom w:val="nil"/>
              <w:right w:val="nil"/>
            </w:tcBorders>
            <w:shd w:val="clear" w:color="auto" w:fill="auto"/>
          </w:tcPr>
          <w:p w:rsidR="00890E87" w:rsidRPr="008978EC" w:rsidRDefault="00890E87" w:rsidP="00F97D50">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w:t>
            </w:r>
          </w:p>
        </w:tc>
        <w:tc>
          <w:tcPr>
            <w:tcW w:w="851" w:type="dxa"/>
            <w:tcBorders>
              <w:top w:val="nil"/>
              <w:left w:val="nil"/>
              <w:bottom w:val="nil"/>
            </w:tcBorders>
            <w:shd w:val="clear" w:color="auto" w:fill="auto"/>
          </w:tcPr>
          <w:p w:rsidR="00890E87" w:rsidRPr="008978EC" w:rsidRDefault="00890E87" w:rsidP="00F97D50">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w:t>
            </w:r>
          </w:p>
        </w:tc>
      </w:tr>
      <w:tr w:rsidR="00890E87" w:rsidRPr="008978EC" w:rsidTr="00FD256F">
        <w:tc>
          <w:tcPr>
            <w:tcW w:w="5868" w:type="dxa"/>
            <w:tcBorders>
              <w:top w:val="nil"/>
              <w:bottom w:val="nil"/>
              <w:right w:val="nil"/>
            </w:tcBorders>
            <w:shd w:val="clear" w:color="auto" w:fill="auto"/>
            <w:vAlign w:val="bottom"/>
          </w:tcPr>
          <w:p w:rsidR="00890E87" w:rsidRPr="008978EC" w:rsidRDefault="00890E87" w:rsidP="00834135">
            <w:pPr>
              <w:ind w:firstLineChars="100" w:firstLine="200"/>
              <w:jc w:val="both"/>
              <w:rPr>
                <w:rFonts w:ascii="Arial" w:hAnsi="Arial" w:cs="Arial"/>
                <w:color w:val="000000"/>
                <w:sz w:val="20"/>
                <w:szCs w:val="20"/>
                <w:lang w:eastAsia="en-GB"/>
              </w:rPr>
            </w:pPr>
            <w:r w:rsidRPr="008978EC">
              <w:rPr>
                <w:rFonts w:ascii="Arial" w:hAnsi="Arial" w:cs="Arial"/>
                <w:color w:val="000000"/>
                <w:sz w:val="20"/>
                <w:szCs w:val="20"/>
                <w:lang w:eastAsia="en-GB"/>
              </w:rPr>
              <w:t xml:space="preserve">  Foam Water Carrier</w:t>
            </w:r>
          </w:p>
        </w:tc>
        <w:tc>
          <w:tcPr>
            <w:tcW w:w="720" w:type="dxa"/>
            <w:gridSpan w:val="3"/>
            <w:tcBorders>
              <w:top w:val="nil"/>
              <w:left w:val="nil"/>
              <w:bottom w:val="nil"/>
              <w:right w:val="nil"/>
            </w:tcBorders>
            <w:shd w:val="clear" w:color="auto" w:fill="auto"/>
          </w:tcPr>
          <w:p w:rsidR="00890E87" w:rsidRPr="008978EC" w:rsidRDefault="00B1291A" w:rsidP="00F97D50">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w:t>
            </w:r>
          </w:p>
        </w:tc>
        <w:tc>
          <w:tcPr>
            <w:tcW w:w="900" w:type="dxa"/>
            <w:gridSpan w:val="2"/>
            <w:tcBorders>
              <w:top w:val="nil"/>
              <w:left w:val="nil"/>
              <w:bottom w:val="nil"/>
              <w:right w:val="nil"/>
            </w:tcBorders>
            <w:shd w:val="clear" w:color="auto" w:fill="auto"/>
          </w:tcPr>
          <w:p w:rsidR="00890E87" w:rsidRPr="008978EC" w:rsidRDefault="00B1291A" w:rsidP="00B1291A">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w:t>
            </w:r>
          </w:p>
        </w:tc>
        <w:tc>
          <w:tcPr>
            <w:tcW w:w="720" w:type="dxa"/>
            <w:gridSpan w:val="2"/>
            <w:tcBorders>
              <w:top w:val="nil"/>
              <w:left w:val="nil"/>
              <w:bottom w:val="nil"/>
              <w:right w:val="nil"/>
            </w:tcBorders>
            <w:shd w:val="clear" w:color="auto" w:fill="auto"/>
          </w:tcPr>
          <w:p w:rsidR="00890E87" w:rsidRPr="008978EC" w:rsidRDefault="00B03FBE" w:rsidP="00F97D50">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w:t>
            </w:r>
          </w:p>
        </w:tc>
        <w:tc>
          <w:tcPr>
            <w:tcW w:w="900" w:type="dxa"/>
            <w:tcBorders>
              <w:top w:val="nil"/>
              <w:left w:val="nil"/>
              <w:bottom w:val="nil"/>
              <w:right w:val="nil"/>
            </w:tcBorders>
            <w:shd w:val="clear" w:color="auto" w:fill="auto"/>
          </w:tcPr>
          <w:p w:rsidR="00890E87" w:rsidRPr="008978EC" w:rsidRDefault="00B03FBE" w:rsidP="00F97D50">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w:t>
            </w:r>
          </w:p>
        </w:tc>
        <w:tc>
          <w:tcPr>
            <w:tcW w:w="720" w:type="dxa"/>
            <w:gridSpan w:val="2"/>
            <w:tcBorders>
              <w:top w:val="nil"/>
              <w:left w:val="nil"/>
              <w:bottom w:val="nil"/>
              <w:right w:val="nil"/>
            </w:tcBorders>
            <w:shd w:val="clear" w:color="auto" w:fill="auto"/>
            <w:vAlign w:val="bottom"/>
          </w:tcPr>
          <w:p w:rsidR="00890E87" w:rsidRPr="008978EC" w:rsidRDefault="00890E87" w:rsidP="00F97D50">
            <w:pPr>
              <w:jc w:val="right"/>
              <w:rPr>
                <w:rFonts w:ascii="Arial" w:hAnsi="Arial" w:cs="Arial"/>
                <w:sz w:val="20"/>
                <w:szCs w:val="20"/>
              </w:rPr>
            </w:pPr>
            <w:r w:rsidRPr="008978EC">
              <w:rPr>
                <w:rFonts w:ascii="Arial" w:hAnsi="Arial" w:cs="Arial"/>
                <w:sz w:val="20"/>
                <w:szCs w:val="20"/>
              </w:rPr>
              <w:t>-</w:t>
            </w:r>
          </w:p>
        </w:tc>
        <w:tc>
          <w:tcPr>
            <w:tcW w:w="900" w:type="dxa"/>
            <w:tcBorders>
              <w:top w:val="nil"/>
              <w:left w:val="nil"/>
              <w:bottom w:val="nil"/>
              <w:right w:val="nil"/>
            </w:tcBorders>
            <w:shd w:val="clear" w:color="auto" w:fill="auto"/>
            <w:vAlign w:val="bottom"/>
          </w:tcPr>
          <w:p w:rsidR="00890E87" w:rsidRPr="008978EC" w:rsidRDefault="00890E87" w:rsidP="00F97D50">
            <w:pPr>
              <w:jc w:val="right"/>
              <w:rPr>
                <w:rFonts w:ascii="Arial" w:hAnsi="Arial" w:cs="Arial"/>
                <w:sz w:val="20"/>
                <w:szCs w:val="20"/>
              </w:rPr>
            </w:pPr>
            <w:r w:rsidRPr="008978EC">
              <w:rPr>
                <w:rFonts w:ascii="Arial" w:hAnsi="Arial" w:cs="Arial"/>
                <w:sz w:val="20"/>
                <w:szCs w:val="20"/>
              </w:rPr>
              <w:t>-</w:t>
            </w:r>
          </w:p>
        </w:tc>
        <w:tc>
          <w:tcPr>
            <w:tcW w:w="720" w:type="dxa"/>
            <w:gridSpan w:val="2"/>
            <w:tcBorders>
              <w:top w:val="nil"/>
              <w:left w:val="nil"/>
              <w:bottom w:val="nil"/>
              <w:right w:val="nil"/>
            </w:tcBorders>
            <w:shd w:val="clear" w:color="auto" w:fill="auto"/>
          </w:tcPr>
          <w:p w:rsidR="00890E87" w:rsidRPr="008978EC" w:rsidRDefault="00EC643E" w:rsidP="00F97D50">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1</w:t>
            </w:r>
          </w:p>
        </w:tc>
        <w:tc>
          <w:tcPr>
            <w:tcW w:w="851" w:type="dxa"/>
            <w:tcBorders>
              <w:top w:val="nil"/>
              <w:left w:val="nil"/>
              <w:bottom w:val="nil"/>
            </w:tcBorders>
            <w:shd w:val="clear" w:color="auto" w:fill="auto"/>
          </w:tcPr>
          <w:p w:rsidR="00890E87" w:rsidRPr="008978EC" w:rsidRDefault="00AF4B70" w:rsidP="006D3D46">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25</w:t>
            </w:r>
            <w:r w:rsidR="006D3D46" w:rsidRPr="008978EC">
              <w:rPr>
                <w:rFonts w:ascii="Arial" w:hAnsi="Arial" w:cs="Arial"/>
                <w:color w:val="000000"/>
                <w:sz w:val="20"/>
                <w:szCs w:val="20"/>
                <w:lang w:eastAsia="en-GB"/>
              </w:rPr>
              <w:t>6</w:t>
            </w:r>
          </w:p>
        </w:tc>
      </w:tr>
      <w:bookmarkEnd w:id="10"/>
      <w:tr w:rsidR="00CC279B" w:rsidRPr="008978EC" w:rsidTr="00FD256F">
        <w:tc>
          <w:tcPr>
            <w:tcW w:w="5868" w:type="dxa"/>
            <w:tcBorders>
              <w:top w:val="nil"/>
              <w:bottom w:val="nil"/>
              <w:right w:val="nil"/>
            </w:tcBorders>
            <w:shd w:val="clear" w:color="auto" w:fill="auto"/>
            <w:vAlign w:val="bottom"/>
          </w:tcPr>
          <w:p w:rsidR="00CC279B" w:rsidRPr="008978EC" w:rsidRDefault="00CC279B" w:rsidP="00834135">
            <w:pPr>
              <w:ind w:firstLineChars="100" w:firstLine="200"/>
              <w:jc w:val="both"/>
              <w:rPr>
                <w:rFonts w:ascii="Arial" w:hAnsi="Arial" w:cs="Arial"/>
                <w:color w:val="000000"/>
                <w:sz w:val="20"/>
                <w:szCs w:val="20"/>
                <w:lang w:eastAsia="en-GB"/>
              </w:rPr>
            </w:pPr>
            <w:r w:rsidRPr="008978EC">
              <w:rPr>
                <w:rFonts w:ascii="Arial" w:hAnsi="Arial" w:cs="Arial"/>
                <w:color w:val="000000"/>
                <w:sz w:val="20"/>
                <w:szCs w:val="20"/>
                <w:lang w:eastAsia="en-GB"/>
              </w:rPr>
              <w:t xml:space="preserve">  Car Transporter</w:t>
            </w:r>
          </w:p>
        </w:tc>
        <w:tc>
          <w:tcPr>
            <w:tcW w:w="720" w:type="dxa"/>
            <w:gridSpan w:val="3"/>
            <w:tcBorders>
              <w:top w:val="nil"/>
              <w:left w:val="nil"/>
              <w:bottom w:val="nil"/>
              <w:right w:val="nil"/>
            </w:tcBorders>
            <w:shd w:val="clear" w:color="auto" w:fill="auto"/>
          </w:tcPr>
          <w:p w:rsidR="00CC279B" w:rsidRPr="008978EC" w:rsidRDefault="00EC643E" w:rsidP="00FE52F6">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1</w:t>
            </w:r>
          </w:p>
        </w:tc>
        <w:tc>
          <w:tcPr>
            <w:tcW w:w="900" w:type="dxa"/>
            <w:gridSpan w:val="2"/>
            <w:tcBorders>
              <w:top w:val="nil"/>
              <w:left w:val="nil"/>
              <w:bottom w:val="nil"/>
              <w:right w:val="nil"/>
            </w:tcBorders>
            <w:shd w:val="clear" w:color="auto" w:fill="auto"/>
            <w:vAlign w:val="bottom"/>
          </w:tcPr>
          <w:p w:rsidR="00CC279B" w:rsidRPr="008978EC" w:rsidRDefault="00AF4B70" w:rsidP="00FE52F6">
            <w:pPr>
              <w:jc w:val="right"/>
              <w:rPr>
                <w:rFonts w:ascii="Arial" w:hAnsi="Arial" w:cs="Arial"/>
                <w:sz w:val="20"/>
                <w:szCs w:val="20"/>
              </w:rPr>
            </w:pPr>
            <w:r w:rsidRPr="008978EC">
              <w:rPr>
                <w:rFonts w:ascii="Arial" w:hAnsi="Arial" w:cs="Arial"/>
                <w:sz w:val="20"/>
                <w:szCs w:val="20"/>
              </w:rPr>
              <w:t>5</w:t>
            </w:r>
          </w:p>
        </w:tc>
        <w:tc>
          <w:tcPr>
            <w:tcW w:w="720" w:type="dxa"/>
            <w:gridSpan w:val="2"/>
            <w:tcBorders>
              <w:top w:val="nil"/>
              <w:left w:val="nil"/>
              <w:bottom w:val="nil"/>
              <w:right w:val="nil"/>
            </w:tcBorders>
            <w:shd w:val="clear" w:color="auto" w:fill="auto"/>
            <w:vAlign w:val="bottom"/>
          </w:tcPr>
          <w:p w:rsidR="00CC279B" w:rsidRPr="008978EC" w:rsidRDefault="00EC643E" w:rsidP="00FE52F6">
            <w:pPr>
              <w:jc w:val="right"/>
              <w:rPr>
                <w:rFonts w:ascii="Arial" w:hAnsi="Arial" w:cs="Arial"/>
                <w:sz w:val="20"/>
                <w:szCs w:val="20"/>
              </w:rPr>
            </w:pPr>
            <w:r w:rsidRPr="008978EC">
              <w:rPr>
                <w:rFonts w:ascii="Arial" w:hAnsi="Arial" w:cs="Arial"/>
                <w:sz w:val="20"/>
                <w:szCs w:val="20"/>
              </w:rPr>
              <w:t>-</w:t>
            </w:r>
          </w:p>
        </w:tc>
        <w:tc>
          <w:tcPr>
            <w:tcW w:w="900" w:type="dxa"/>
            <w:tcBorders>
              <w:top w:val="nil"/>
              <w:left w:val="nil"/>
              <w:bottom w:val="nil"/>
              <w:right w:val="nil"/>
            </w:tcBorders>
            <w:shd w:val="clear" w:color="auto" w:fill="auto"/>
            <w:vAlign w:val="bottom"/>
          </w:tcPr>
          <w:p w:rsidR="00CC279B" w:rsidRPr="008978EC" w:rsidRDefault="00EC643E" w:rsidP="00FE52F6">
            <w:pPr>
              <w:jc w:val="right"/>
              <w:rPr>
                <w:rFonts w:ascii="Arial" w:hAnsi="Arial" w:cs="Arial"/>
                <w:sz w:val="20"/>
                <w:szCs w:val="20"/>
              </w:rPr>
            </w:pPr>
            <w:r w:rsidRPr="008978EC">
              <w:rPr>
                <w:rFonts w:ascii="Arial" w:hAnsi="Arial" w:cs="Arial"/>
                <w:sz w:val="20"/>
                <w:szCs w:val="20"/>
              </w:rPr>
              <w:t>-</w:t>
            </w:r>
          </w:p>
        </w:tc>
        <w:tc>
          <w:tcPr>
            <w:tcW w:w="720" w:type="dxa"/>
            <w:gridSpan w:val="2"/>
            <w:tcBorders>
              <w:top w:val="nil"/>
              <w:left w:val="nil"/>
              <w:bottom w:val="nil"/>
              <w:right w:val="nil"/>
            </w:tcBorders>
            <w:shd w:val="clear" w:color="auto" w:fill="auto"/>
          </w:tcPr>
          <w:p w:rsidR="00CC279B" w:rsidRPr="008978EC" w:rsidRDefault="00CC279B" w:rsidP="00FE52F6">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w:t>
            </w:r>
          </w:p>
        </w:tc>
        <w:tc>
          <w:tcPr>
            <w:tcW w:w="900" w:type="dxa"/>
            <w:tcBorders>
              <w:top w:val="nil"/>
              <w:left w:val="nil"/>
              <w:bottom w:val="nil"/>
              <w:right w:val="nil"/>
            </w:tcBorders>
            <w:shd w:val="clear" w:color="auto" w:fill="auto"/>
          </w:tcPr>
          <w:p w:rsidR="00CC279B" w:rsidRPr="008978EC" w:rsidRDefault="00CC279B" w:rsidP="00FE52F6">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w:t>
            </w:r>
          </w:p>
        </w:tc>
        <w:tc>
          <w:tcPr>
            <w:tcW w:w="720" w:type="dxa"/>
            <w:gridSpan w:val="2"/>
            <w:tcBorders>
              <w:top w:val="nil"/>
              <w:left w:val="nil"/>
              <w:bottom w:val="nil"/>
              <w:right w:val="nil"/>
            </w:tcBorders>
            <w:shd w:val="clear" w:color="auto" w:fill="auto"/>
            <w:vAlign w:val="bottom"/>
          </w:tcPr>
          <w:p w:rsidR="00CC279B" w:rsidRPr="008978EC" w:rsidRDefault="00CC279B" w:rsidP="00FE52F6">
            <w:pPr>
              <w:jc w:val="right"/>
              <w:rPr>
                <w:rFonts w:ascii="Arial" w:hAnsi="Arial" w:cs="Arial"/>
                <w:sz w:val="20"/>
                <w:szCs w:val="20"/>
              </w:rPr>
            </w:pPr>
            <w:r w:rsidRPr="008978EC">
              <w:rPr>
                <w:rFonts w:ascii="Arial" w:hAnsi="Arial" w:cs="Arial"/>
                <w:sz w:val="20"/>
                <w:szCs w:val="20"/>
              </w:rPr>
              <w:t>-</w:t>
            </w:r>
          </w:p>
        </w:tc>
        <w:tc>
          <w:tcPr>
            <w:tcW w:w="851" w:type="dxa"/>
            <w:tcBorders>
              <w:top w:val="nil"/>
              <w:left w:val="nil"/>
              <w:bottom w:val="nil"/>
            </w:tcBorders>
            <w:shd w:val="clear" w:color="auto" w:fill="auto"/>
            <w:vAlign w:val="bottom"/>
          </w:tcPr>
          <w:p w:rsidR="00CC279B" w:rsidRPr="008978EC" w:rsidRDefault="00CC279B" w:rsidP="00FE52F6">
            <w:pPr>
              <w:jc w:val="right"/>
              <w:rPr>
                <w:rFonts w:ascii="Arial" w:hAnsi="Arial" w:cs="Arial"/>
                <w:sz w:val="20"/>
                <w:szCs w:val="20"/>
              </w:rPr>
            </w:pPr>
            <w:r w:rsidRPr="008978EC">
              <w:rPr>
                <w:rFonts w:ascii="Arial" w:hAnsi="Arial" w:cs="Arial"/>
                <w:sz w:val="20"/>
                <w:szCs w:val="20"/>
              </w:rPr>
              <w:t>-</w:t>
            </w:r>
          </w:p>
        </w:tc>
      </w:tr>
      <w:tr w:rsidR="00CC279B" w:rsidRPr="008978EC" w:rsidTr="00FD256F">
        <w:tc>
          <w:tcPr>
            <w:tcW w:w="5868" w:type="dxa"/>
            <w:tcBorders>
              <w:top w:val="nil"/>
              <w:bottom w:val="nil"/>
              <w:right w:val="nil"/>
            </w:tcBorders>
            <w:shd w:val="clear" w:color="auto" w:fill="auto"/>
            <w:vAlign w:val="bottom"/>
          </w:tcPr>
          <w:p w:rsidR="00CC279B" w:rsidRPr="008978EC" w:rsidRDefault="00CC279B" w:rsidP="00834135">
            <w:pPr>
              <w:ind w:firstLineChars="100" w:firstLine="200"/>
              <w:jc w:val="both"/>
              <w:rPr>
                <w:rFonts w:ascii="Arial" w:hAnsi="Arial"/>
                <w:sz w:val="20"/>
              </w:rPr>
            </w:pPr>
            <w:r w:rsidRPr="008978EC">
              <w:rPr>
                <w:rFonts w:ascii="Arial" w:hAnsi="Arial" w:cs="Arial"/>
                <w:color w:val="000000"/>
                <w:sz w:val="20"/>
                <w:szCs w:val="20"/>
                <w:lang w:eastAsia="en-GB"/>
              </w:rPr>
              <w:t xml:space="preserve">  Command Support Unit</w:t>
            </w:r>
          </w:p>
        </w:tc>
        <w:tc>
          <w:tcPr>
            <w:tcW w:w="720" w:type="dxa"/>
            <w:gridSpan w:val="3"/>
            <w:tcBorders>
              <w:top w:val="nil"/>
              <w:left w:val="nil"/>
              <w:bottom w:val="nil"/>
              <w:right w:val="nil"/>
            </w:tcBorders>
            <w:shd w:val="clear" w:color="auto" w:fill="auto"/>
          </w:tcPr>
          <w:p w:rsidR="00CC279B" w:rsidRPr="008978EC" w:rsidRDefault="00CC279B" w:rsidP="00F97D50">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w:t>
            </w:r>
          </w:p>
        </w:tc>
        <w:tc>
          <w:tcPr>
            <w:tcW w:w="900" w:type="dxa"/>
            <w:gridSpan w:val="2"/>
            <w:tcBorders>
              <w:top w:val="nil"/>
              <w:left w:val="nil"/>
              <w:bottom w:val="nil"/>
              <w:right w:val="nil"/>
            </w:tcBorders>
            <w:shd w:val="clear" w:color="auto" w:fill="auto"/>
            <w:vAlign w:val="bottom"/>
          </w:tcPr>
          <w:p w:rsidR="00CC279B" w:rsidRPr="008978EC" w:rsidRDefault="00CC279B" w:rsidP="00F97D50">
            <w:pPr>
              <w:jc w:val="right"/>
              <w:rPr>
                <w:rFonts w:ascii="Arial" w:hAnsi="Arial" w:cs="Arial"/>
                <w:sz w:val="20"/>
                <w:szCs w:val="20"/>
              </w:rPr>
            </w:pPr>
            <w:r w:rsidRPr="008978EC">
              <w:rPr>
                <w:rFonts w:ascii="Arial" w:hAnsi="Arial" w:cs="Arial"/>
                <w:sz w:val="20"/>
                <w:szCs w:val="20"/>
              </w:rPr>
              <w:t>-</w:t>
            </w:r>
          </w:p>
        </w:tc>
        <w:tc>
          <w:tcPr>
            <w:tcW w:w="720" w:type="dxa"/>
            <w:gridSpan w:val="2"/>
            <w:tcBorders>
              <w:top w:val="nil"/>
              <w:left w:val="nil"/>
              <w:bottom w:val="nil"/>
              <w:right w:val="nil"/>
            </w:tcBorders>
            <w:shd w:val="clear" w:color="auto" w:fill="auto"/>
            <w:vAlign w:val="bottom"/>
          </w:tcPr>
          <w:p w:rsidR="00CC279B" w:rsidRPr="008978EC" w:rsidRDefault="00EC643E" w:rsidP="00F97D50">
            <w:pPr>
              <w:jc w:val="right"/>
              <w:rPr>
                <w:rFonts w:ascii="Arial" w:hAnsi="Arial" w:cs="Arial"/>
                <w:sz w:val="20"/>
                <w:szCs w:val="20"/>
              </w:rPr>
            </w:pPr>
            <w:r w:rsidRPr="008978EC">
              <w:rPr>
                <w:rFonts w:ascii="Arial" w:hAnsi="Arial" w:cs="Arial"/>
                <w:sz w:val="20"/>
                <w:szCs w:val="20"/>
              </w:rPr>
              <w:t>1</w:t>
            </w:r>
          </w:p>
        </w:tc>
        <w:tc>
          <w:tcPr>
            <w:tcW w:w="900" w:type="dxa"/>
            <w:tcBorders>
              <w:top w:val="nil"/>
              <w:left w:val="nil"/>
              <w:bottom w:val="nil"/>
              <w:right w:val="nil"/>
            </w:tcBorders>
            <w:shd w:val="clear" w:color="auto" w:fill="auto"/>
            <w:vAlign w:val="bottom"/>
          </w:tcPr>
          <w:p w:rsidR="00CC279B" w:rsidRPr="008978EC" w:rsidRDefault="00AF4B70" w:rsidP="00F97D50">
            <w:pPr>
              <w:jc w:val="right"/>
              <w:rPr>
                <w:rFonts w:ascii="Arial" w:hAnsi="Arial" w:cs="Arial"/>
                <w:sz w:val="20"/>
                <w:szCs w:val="20"/>
              </w:rPr>
            </w:pPr>
            <w:r w:rsidRPr="008978EC">
              <w:rPr>
                <w:rFonts w:ascii="Arial" w:hAnsi="Arial" w:cs="Arial"/>
                <w:sz w:val="20"/>
                <w:szCs w:val="20"/>
              </w:rPr>
              <w:t>256</w:t>
            </w:r>
          </w:p>
        </w:tc>
        <w:tc>
          <w:tcPr>
            <w:tcW w:w="720" w:type="dxa"/>
            <w:gridSpan w:val="2"/>
            <w:tcBorders>
              <w:top w:val="nil"/>
              <w:left w:val="nil"/>
              <w:bottom w:val="nil"/>
              <w:right w:val="nil"/>
            </w:tcBorders>
            <w:shd w:val="clear" w:color="auto" w:fill="auto"/>
          </w:tcPr>
          <w:p w:rsidR="00CC279B" w:rsidRPr="008978EC" w:rsidRDefault="00EC643E" w:rsidP="00F97D50">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w:t>
            </w:r>
          </w:p>
        </w:tc>
        <w:tc>
          <w:tcPr>
            <w:tcW w:w="900" w:type="dxa"/>
            <w:tcBorders>
              <w:top w:val="nil"/>
              <w:left w:val="nil"/>
              <w:bottom w:val="nil"/>
              <w:right w:val="nil"/>
            </w:tcBorders>
            <w:shd w:val="clear" w:color="auto" w:fill="auto"/>
          </w:tcPr>
          <w:p w:rsidR="00CC279B" w:rsidRPr="008978EC" w:rsidRDefault="00EC643E" w:rsidP="00F97D50">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w:t>
            </w:r>
          </w:p>
        </w:tc>
        <w:tc>
          <w:tcPr>
            <w:tcW w:w="720" w:type="dxa"/>
            <w:gridSpan w:val="2"/>
            <w:tcBorders>
              <w:top w:val="nil"/>
              <w:left w:val="nil"/>
              <w:bottom w:val="nil"/>
              <w:right w:val="nil"/>
            </w:tcBorders>
            <w:shd w:val="clear" w:color="auto" w:fill="auto"/>
            <w:vAlign w:val="bottom"/>
          </w:tcPr>
          <w:p w:rsidR="00CC279B" w:rsidRPr="008978EC" w:rsidRDefault="00CC279B" w:rsidP="00F97D50">
            <w:pPr>
              <w:jc w:val="right"/>
              <w:rPr>
                <w:rFonts w:ascii="Arial" w:hAnsi="Arial" w:cs="Arial"/>
                <w:sz w:val="20"/>
                <w:szCs w:val="20"/>
              </w:rPr>
            </w:pPr>
            <w:r w:rsidRPr="008978EC">
              <w:rPr>
                <w:rFonts w:ascii="Arial" w:hAnsi="Arial" w:cs="Arial"/>
                <w:sz w:val="20"/>
                <w:szCs w:val="20"/>
              </w:rPr>
              <w:t>-</w:t>
            </w:r>
          </w:p>
        </w:tc>
        <w:tc>
          <w:tcPr>
            <w:tcW w:w="851" w:type="dxa"/>
            <w:tcBorders>
              <w:top w:val="nil"/>
              <w:left w:val="nil"/>
              <w:bottom w:val="nil"/>
            </w:tcBorders>
            <w:shd w:val="clear" w:color="auto" w:fill="auto"/>
            <w:vAlign w:val="bottom"/>
          </w:tcPr>
          <w:p w:rsidR="00CC279B" w:rsidRPr="008978EC" w:rsidRDefault="00CC279B" w:rsidP="00F97D50">
            <w:pPr>
              <w:jc w:val="right"/>
              <w:rPr>
                <w:rFonts w:ascii="Arial" w:hAnsi="Arial" w:cs="Arial"/>
                <w:sz w:val="20"/>
                <w:szCs w:val="20"/>
              </w:rPr>
            </w:pPr>
            <w:r w:rsidRPr="008978EC">
              <w:rPr>
                <w:rFonts w:ascii="Arial" w:hAnsi="Arial" w:cs="Arial"/>
                <w:sz w:val="20"/>
                <w:szCs w:val="20"/>
              </w:rPr>
              <w:t>-</w:t>
            </w:r>
          </w:p>
        </w:tc>
      </w:tr>
      <w:tr w:rsidR="00CC279B" w:rsidRPr="008978EC" w:rsidTr="00FD256F">
        <w:tc>
          <w:tcPr>
            <w:tcW w:w="5868" w:type="dxa"/>
            <w:tcBorders>
              <w:top w:val="nil"/>
              <w:bottom w:val="nil"/>
              <w:right w:val="nil"/>
            </w:tcBorders>
            <w:shd w:val="clear" w:color="auto" w:fill="auto"/>
          </w:tcPr>
          <w:p w:rsidR="00CC279B" w:rsidRPr="008978EC" w:rsidRDefault="00CC279B" w:rsidP="00834135">
            <w:pPr>
              <w:ind w:firstLineChars="100" w:firstLine="200"/>
              <w:jc w:val="both"/>
              <w:rPr>
                <w:rFonts w:ascii="Arial" w:hAnsi="Arial"/>
                <w:sz w:val="20"/>
              </w:rPr>
            </w:pPr>
          </w:p>
        </w:tc>
        <w:tc>
          <w:tcPr>
            <w:tcW w:w="720" w:type="dxa"/>
            <w:gridSpan w:val="3"/>
            <w:tcBorders>
              <w:top w:val="nil"/>
              <w:left w:val="nil"/>
              <w:bottom w:val="single" w:sz="4" w:space="0" w:color="auto"/>
              <w:right w:val="nil"/>
            </w:tcBorders>
            <w:shd w:val="clear" w:color="auto" w:fill="auto"/>
            <w:vAlign w:val="bottom"/>
          </w:tcPr>
          <w:p w:rsidR="00CC279B" w:rsidRPr="008978EC" w:rsidRDefault="00CC279B" w:rsidP="00F97D50">
            <w:pPr>
              <w:jc w:val="right"/>
              <w:rPr>
                <w:rFonts w:ascii="Arial" w:hAnsi="Arial" w:cs="Arial"/>
                <w:sz w:val="20"/>
                <w:szCs w:val="20"/>
              </w:rPr>
            </w:pPr>
          </w:p>
        </w:tc>
        <w:tc>
          <w:tcPr>
            <w:tcW w:w="900" w:type="dxa"/>
            <w:gridSpan w:val="2"/>
            <w:tcBorders>
              <w:top w:val="nil"/>
              <w:left w:val="nil"/>
              <w:bottom w:val="single" w:sz="4" w:space="0" w:color="auto"/>
              <w:right w:val="nil"/>
            </w:tcBorders>
            <w:shd w:val="clear" w:color="auto" w:fill="auto"/>
            <w:vAlign w:val="bottom"/>
          </w:tcPr>
          <w:p w:rsidR="00CC279B" w:rsidRPr="008978EC" w:rsidRDefault="00CC279B" w:rsidP="00F97D50">
            <w:pPr>
              <w:jc w:val="right"/>
              <w:rPr>
                <w:rFonts w:ascii="Arial" w:hAnsi="Arial" w:cs="Arial"/>
                <w:sz w:val="20"/>
                <w:szCs w:val="20"/>
              </w:rPr>
            </w:pPr>
          </w:p>
        </w:tc>
        <w:tc>
          <w:tcPr>
            <w:tcW w:w="720" w:type="dxa"/>
            <w:gridSpan w:val="2"/>
            <w:tcBorders>
              <w:top w:val="nil"/>
              <w:left w:val="nil"/>
              <w:bottom w:val="single" w:sz="4" w:space="0" w:color="auto"/>
              <w:right w:val="nil"/>
            </w:tcBorders>
            <w:shd w:val="clear" w:color="auto" w:fill="auto"/>
            <w:vAlign w:val="bottom"/>
          </w:tcPr>
          <w:p w:rsidR="00CC279B" w:rsidRPr="008978EC" w:rsidRDefault="00CC279B" w:rsidP="00F97D50">
            <w:pPr>
              <w:jc w:val="right"/>
              <w:rPr>
                <w:rFonts w:ascii="Arial" w:hAnsi="Arial" w:cs="Arial"/>
                <w:sz w:val="20"/>
                <w:szCs w:val="20"/>
              </w:rPr>
            </w:pPr>
          </w:p>
        </w:tc>
        <w:tc>
          <w:tcPr>
            <w:tcW w:w="900" w:type="dxa"/>
            <w:tcBorders>
              <w:top w:val="nil"/>
              <w:left w:val="nil"/>
              <w:bottom w:val="single" w:sz="4" w:space="0" w:color="auto"/>
              <w:right w:val="nil"/>
            </w:tcBorders>
            <w:shd w:val="clear" w:color="auto" w:fill="auto"/>
            <w:vAlign w:val="bottom"/>
          </w:tcPr>
          <w:p w:rsidR="00CC279B" w:rsidRPr="008978EC" w:rsidRDefault="00CC279B" w:rsidP="00F97D50">
            <w:pPr>
              <w:jc w:val="right"/>
              <w:rPr>
                <w:rFonts w:ascii="Arial" w:hAnsi="Arial" w:cs="Arial"/>
                <w:sz w:val="20"/>
                <w:szCs w:val="20"/>
              </w:rPr>
            </w:pPr>
          </w:p>
        </w:tc>
        <w:tc>
          <w:tcPr>
            <w:tcW w:w="720" w:type="dxa"/>
            <w:gridSpan w:val="2"/>
            <w:tcBorders>
              <w:top w:val="nil"/>
              <w:left w:val="nil"/>
              <w:bottom w:val="single" w:sz="4" w:space="0" w:color="auto"/>
              <w:right w:val="nil"/>
            </w:tcBorders>
            <w:shd w:val="clear" w:color="auto" w:fill="auto"/>
            <w:vAlign w:val="bottom"/>
          </w:tcPr>
          <w:p w:rsidR="00CC279B" w:rsidRPr="008978EC" w:rsidRDefault="00CC279B" w:rsidP="00F97D50">
            <w:pPr>
              <w:jc w:val="right"/>
              <w:rPr>
                <w:rFonts w:ascii="Arial" w:hAnsi="Arial" w:cs="Arial"/>
                <w:sz w:val="20"/>
                <w:szCs w:val="20"/>
              </w:rPr>
            </w:pPr>
          </w:p>
        </w:tc>
        <w:tc>
          <w:tcPr>
            <w:tcW w:w="900" w:type="dxa"/>
            <w:tcBorders>
              <w:top w:val="nil"/>
              <w:left w:val="nil"/>
              <w:bottom w:val="single" w:sz="4" w:space="0" w:color="auto"/>
              <w:right w:val="nil"/>
            </w:tcBorders>
            <w:shd w:val="clear" w:color="auto" w:fill="auto"/>
            <w:vAlign w:val="bottom"/>
          </w:tcPr>
          <w:p w:rsidR="00CC279B" w:rsidRPr="008978EC" w:rsidRDefault="00CC279B" w:rsidP="00F97D50">
            <w:pPr>
              <w:jc w:val="right"/>
              <w:rPr>
                <w:rFonts w:ascii="Arial" w:hAnsi="Arial" w:cs="Arial"/>
                <w:sz w:val="20"/>
                <w:szCs w:val="20"/>
              </w:rPr>
            </w:pPr>
          </w:p>
        </w:tc>
        <w:tc>
          <w:tcPr>
            <w:tcW w:w="720" w:type="dxa"/>
            <w:gridSpan w:val="2"/>
            <w:tcBorders>
              <w:top w:val="nil"/>
              <w:left w:val="nil"/>
              <w:bottom w:val="single" w:sz="4" w:space="0" w:color="auto"/>
              <w:right w:val="nil"/>
            </w:tcBorders>
            <w:shd w:val="clear" w:color="auto" w:fill="auto"/>
            <w:vAlign w:val="bottom"/>
          </w:tcPr>
          <w:p w:rsidR="00CC279B" w:rsidRPr="008978EC" w:rsidRDefault="00CC279B" w:rsidP="00F97D50">
            <w:pPr>
              <w:jc w:val="right"/>
              <w:rPr>
                <w:rFonts w:ascii="Arial" w:hAnsi="Arial" w:cs="Arial"/>
                <w:sz w:val="20"/>
                <w:szCs w:val="20"/>
              </w:rPr>
            </w:pPr>
          </w:p>
        </w:tc>
        <w:tc>
          <w:tcPr>
            <w:tcW w:w="851" w:type="dxa"/>
            <w:tcBorders>
              <w:top w:val="nil"/>
              <w:left w:val="nil"/>
              <w:bottom w:val="single" w:sz="4" w:space="0" w:color="auto"/>
            </w:tcBorders>
            <w:shd w:val="clear" w:color="auto" w:fill="auto"/>
            <w:vAlign w:val="bottom"/>
          </w:tcPr>
          <w:p w:rsidR="00CC279B" w:rsidRPr="008978EC" w:rsidRDefault="00CC279B" w:rsidP="00F97D50">
            <w:pPr>
              <w:jc w:val="right"/>
              <w:rPr>
                <w:rFonts w:ascii="Arial" w:hAnsi="Arial" w:cs="Arial"/>
                <w:sz w:val="20"/>
                <w:szCs w:val="20"/>
              </w:rPr>
            </w:pPr>
          </w:p>
        </w:tc>
      </w:tr>
      <w:tr w:rsidR="00CC279B" w:rsidRPr="008978EC" w:rsidTr="00FD256F">
        <w:tc>
          <w:tcPr>
            <w:tcW w:w="5868" w:type="dxa"/>
            <w:tcBorders>
              <w:top w:val="nil"/>
              <w:bottom w:val="nil"/>
              <w:right w:val="nil"/>
            </w:tcBorders>
            <w:shd w:val="clear" w:color="auto" w:fill="auto"/>
            <w:vAlign w:val="bottom"/>
          </w:tcPr>
          <w:p w:rsidR="00CC279B" w:rsidRPr="008978EC" w:rsidRDefault="00CC279B" w:rsidP="00834135">
            <w:pPr>
              <w:ind w:firstLineChars="100" w:firstLine="200"/>
              <w:jc w:val="both"/>
              <w:rPr>
                <w:rFonts w:ascii="Arial" w:hAnsi="Arial"/>
                <w:b/>
                <w:sz w:val="20"/>
              </w:rPr>
            </w:pPr>
            <w:r w:rsidRPr="008978EC">
              <w:rPr>
                <w:rFonts w:ascii="Arial" w:hAnsi="Arial" w:cs="Arial"/>
                <w:b/>
                <w:color w:val="000000"/>
                <w:sz w:val="20"/>
                <w:szCs w:val="20"/>
                <w:lang w:eastAsia="en-GB"/>
              </w:rPr>
              <w:t>Total Vehicle Replacement Programme</w:t>
            </w:r>
          </w:p>
        </w:tc>
        <w:tc>
          <w:tcPr>
            <w:tcW w:w="720" w:type="dxa"/>
            <w:gridSpan w:val="3"/>
            <w:tcBorders>
              <w:top w:val="single" w:sz="4" w:space="0" w:color="auto"/>
              <w:left w:val="nil"/>
              <w:bottom w:val="double" w:sz="4" w:space="0" w:color="auto"/>
              <w:right w:val="nil"/>
            </w:tcBorders>
            <w:shd w:val="clear" w:color="auto" w:fill="auto"/>
            <w:vAlign w:val="bottom"/>
          </w:tcPr>
          <w:p w:rsidR="00CC279B" w:rsidRPr="008978EC" w:rsidRDefault="002E2003" w:rsidP="00B1291A">
            <w:pPr>
              <w:jc w:val="right"/>
              <w:rPr>
                <w:rFonts w:ascii="Arial" w:hAnsi="Arial" w:cs="Arial"/>
                <w:b/>
                <w:sz w:val="20"/>
                <w:szCs w:val="20"/>
              </w:rPr>
            </w:pPr>
            <w:r w:rsidRPr="008978EC">
              <w:rPr>
                <w:rFonts w:ascii="Arial" w:hAnsi="Arial" w:cs="Arial"/>
                <w:b/>
                <w:sz w:val="20"/>
                <w:szCs w:val="20"/>
              </w:rPr>
              <w:t>21</w:t>
            </w:r>
          </w:p>
        </w:tc>
        <w:tc>
          <w:tcPr>
            <w:tcW w:w="900" w:type="dxa"/>
            <w:gridSpan w:val="2"/>
            <w:tcBorders>
              <w:top w:val="single" w:sz="4" w:space="0" w:color="auto"/>
              <w:left w:val="nil"/>
              <w:bottom w:val="double" w:sz="4" w:space="0" w:color="auto"/>
              <w:right w:val="nil"/>
            </w:tcBorders>
            <w:shd w:val="clear" w:color="auto" w:fill="auto"/>
            <w:vAlign w:val="bottom"/>
          </w:tcPr>
          <w:p w:rsidR="00CC279B" w:rsidRPr="008978EC" w:rsidRDefault="002E2003" w:rsidP="00AF4B70">
            <w:pPr>
              <w:jc w:val="right"/>
              <w:rPr>
                <w:rFonts w:ascii="Arial" w:hAnsi="Arial" w:cs="Arial"/>
                <w:b/>
                <w:sz w:val="20"/>
                <w:szCs w:val="20"/>
              </w:rPr>
            </w:pPr>
            <w:r w:rsidRPr="008978EC">
              <w:rPr>
                <w:rFonts w:ascii="Arial" w:hAnsi="Arial" w:cs="Arial"/>
                <w:b/>
                <w:sz w:val="20"/>
                <w:szCs w:val="20"/>
              </w:rPr>
              <w:t>1,250</w:t>
            </w:r>
          </w:p>
        </w:tc>
        <w:tc>
          <w:tcPr>
            <w:tcW w:w="720" w:type="dxa"/>
            <w:gridSpan w:val="2"/>
            <w:tcBorders>
              <w:top w:val="single" w:sz="4" w:space="0" w:color="auto"/>
              <w:left w:val="nil"/>
              <w:bottom w:val="double" w:sz="4" w:space="0" w:color="auto"/>
              <w:right w:val="nil"/>
            </w:tcBorders>
            <w:shd w:val="clear" w:color="auto" w:fill="auto"/>
            <w:vAlign w:val="bottom"/>
          </w:tcPr>
          <w:p w:rsidR="00CC279B" w:rsidRPr="008978EC" w:rsidRDefault="002E2003" w:rsidP="00F97D50">
            <w:pPr>
              <w:jc w:val="right"/>
              <w:rPr>
                <w:rFonts w:ascii="Arial" w:hAnsi="Arial" w:cs="Arial"/>
                <w:b/>
                <w:sz w:val="20"/>
                <w:szCs w:val="20"/>
              </w:rPr>
            </w:pPr>
            <w:r w:rsidRPr="008978EC">
              <w:rPr>
                <w:rFonts w:ascii="Arial" w:hAnsi="Arial" w:cs="Arial"/>
                <w:b/>
                <w:sz w:val="20"/>
                <w:szCs w:val="20"/>
              </w:rPr>
              <w:t>54</w:t>
            </w:r>
          </w:p>
        </w:tc>
        <w:tc>
          <w:tcPr>
            <w:tcW w:w="900" w:type="dxa"/>
            <w:tcBorders>
              <w:top w:val="single" w:sz="4" w:space="0" w:color="auto"/>
              <w:left w:val="nil"/>
              <w:bottom w:val="double" w:sz="4" w:space="0" w:color="auto"/>
              <w:right w:val="nil"/>
            </w:tcBorders>
            <w:shd w:val="clear" w:color="auto" w:fill="auto"/>
            <w:vAlign w:val="bottom"/>
          </w:tcPr>
          <w:p w:rsidR="00CC279B" w:rsidRPr="008978EC" w:rsidRDefault="002E2003" w:rsidP="00F97D50">
            <w:pPr>
              <w:jc w:val="right"/>
              <w:rPr>
                <w:rFonts w:ascii="Arial" w:hAnsi="Arial" w:cs="Arial"/>
                <w:b/>
                <w:sz w:val="20"/>
                <w:szCs w:val="20"/>
              </w:rPr>
            </w:pPr>
            <w:r w:rsidRPr="008978EC">
              <w:rPr>
                <w:rFonts w:ascii="Arial" w:hAnsi="Arial" w:cs="Arial"/>
                <w:b/>
                <w:sz w:val="20"/>
                <w:szCs w:val="20"/>
              </w:rPr>
              <w:t>2,075</w:t>
            </w:r>
          </w:p>
        </w:tc>
        <w:tc>
          <w:tcPr>
            <w:tcW w:w="720" w:type="dxa"/>
            <w:gridSpan w:val="2"/>
            <w:tcBorders>
              <w:top w:val="single" w:sz="4" w:space="0" w:color="auto"/>
              <w:left w:val="nil"/>
              <w:bottom w:val="double" w:sz="4" w:space="0" w:color="auto"/>
              <w:right w:val="nil"/>
            </w:tcBorders>
            <w:shd w:val="clear" w:color="auto" w:fill="auto"/>
            <w:vAlign w:val="bottom"/>
          </w:tcPr>
          <w:p w:rsidR="00CC279B" w:rsidRPr="008978EC" w:rsidRDefault="002E2003" w:rsidP="00F97D50">
            <w:pPr>
              <w:jc w:val="right"/>
              <w:rPr>
                <w:rFonts w:ascii="Arial" w:hAnsi="Arial" w:cs="Arial"/>
                <w:b/>
                <w:sz w:val="20"/>
                <w:szCs w:val="20"/>
              </w:rPr>
            </w:pPr>
            <w:r w:rsidRPr="008978EC">
              <w:rPr>
                <w:rFonts w:ascii="Arial" w:hAnsi="Arial" w:cs="Arial"/>
                <w:b/>
                <w:sz w:val="20"/>
                <w:szCs w:val="20"/>
              </w:rPr>
              <w:t>42</w:t>
            </w:r>
          </w:p>
        </w:tc>
        <w:tc>
          <w:tcPr>
            <w:tcW w:w="900" w:type="dxa"/>
            <w:tcBorders>
              <w:top w:val="single" w:sz="4" w:space="0" w:color="auto"/>
              <w:left w:val="nil"/>
              <w:bottom w:val="double" w:sz="4" w:space="0" w:color="auto"/>
              <w:right w:val="nil"/>
            </w:tcBorders>
            <w:shd w:val="clear" w:color="auto" w:fill="auto"/>
            <w:vAlign w:val="bottom"/>
          </w:tcPr>
          <w:p w:rsidR="00CC279B" w:rsidRPr="008978EC" w:rsidRDefault="00CC279B" w:rsidP="002E2003">
            <w:pPr>
              <w:jc w:val="right"/>
              <w:rPr>
                <w:rFonts w:ascii="Arial" w:hAnsi="Arial" w:cs="Arial"/>
                <w:b/>
                <w:sz w:val="20"/>
                <w:szCs w:val="20"/>
              </w:rPr>
            </w:pPr>
            <w:r w:rsidRPr="008978EC">
              <w:rPr>
                <w:rFonts w:ascii="Arial" w:hAnsi="Arial" w:cs="Arial"/>
                <w:b/>
                <w:sz w:val="20"/>
                <w:szCs w:val="20"/>
              </w:rPr>
              <w:t>1,</w:t>
            </w:r>
            <w:r w:rsidR="002E2003" w:rsidRPr="008978EC">
              <w:rPr>
                <w:rFonts w:ascii="Arial" w:hAnsi="Arial" w:cs="Arial"/>
                <w:b/>
                <w:sz w:val="20"/>
                <w:szCs w:val="20"/>
              </w:rPr>
              <w:t>600</w:t>
            </w:r>
          </w:p>
        </w:tc>
        <w:tc>
          <w:tcPr>
            <w:tcW w:w="720" w:type="dxa"/>
            <w:gridSpan w:val="2"/>
            <w:tcBorders>
              <w:top w:val="single" w:sz="4" w:space="0" w:color="auto"/>
              <w:left w:val="nil"/>
              <w:bottom w:val="double" w:sz="4" w:space="0" w:color="auto"/>
              <w:right w:val="nil"/>
            </w:tcBorders>
            <w:shd w:val="clear" w:color="auto" w:fill="auto"/>
            <w:vAlign w:val="bottom"/>
          </w:tcPr>
          <w:p w:rsidR="00CC279B" w:rsidRPr="008978EC" w:rsidRDefault="002E2003" w:rsidP="00F97D50">
            <w:pPr>
              <w:jc w:val="right"/>
              <w:rPr>
                <w:rFonts w:ascii="Arial" w:hAnsi="Arial" w:cs="Arial"/>
                <w:b/>
                <w:sz w:val="20"/>
                <w:szCs w:val="20"/>
              </w:rPr>
            </w:pPr>
            <w:r w:rsidRPr="008978EC">
              <w:rPr>
                <w:rFonts w:ascii="Arial" w:hAnsi="Arial" w:cs="Arial"/>
                <w:b/>
                <w:sz w:val="20"/>
                <w:szCs w:val="20"/>
              </w:rPr>
              <w:t>21</w:t>
            </w:r>
          </w:p>
        </w:tc>
        <w:tc>
          <w:tcPr>
            <w:tcW w:w="851" w:type="dxa"/>
            <w:tcBorders>
              <w:top w:val="single" w:sz="4" w:space="0" w:color="auto"/>
              <w:left w:val="nil"/>
              <w:bottom w:val="double" w:sz="4" w:space="0" w:color="auto"/>
            </w:tcBorders>
            <w:shd w:val="clear" w:color="auto" w:fill="auto"/>
            <w:vAlign w:val="bottom"/>
          </w:tcPr>
          <w:p w:rsidR="00CC279B" w:rsidRPr="008978EC" w:rsidRDefault="00CC279B" w:rsidP="002E2003">
            <w:pPr>
              <w:jc w:val="right"/>
              <w:rPr>
                <w:rFonts w:ascii="Arial" w:hAnsi="Arial" w:cs="Arial"/>
                <w:b/>
                <w:sz w:val="20"/>
                <w:szCs w:val="20"/>
              </w:rPr>
            </w:pPr>
            <w:r w:rsidRPr="008978EC">
              <w:rPr>
                <w:rFonts w:ascii="Arial" w:hAnsi="Arial" w:cs="Arial"/>
                <w:b/>
                <w:sz w:val="20"/>
                <w:szCs w:val="20"/>
              </w:rPr>
              <w:t>1,</w:t>
            </w:r>
            <w:r w:rsidR="002E2003" w:rsidRPr="008978EC">
              <w:rPr>
                <w:rFonts w:ascii="Arial" w:hAnsi="Arial" w:cs="Arial"/>
                <w:b/>
                <w:sz w:val="20"/>
                <w:szCs w:val="20"/>
              </w:rPr>
              <w:t>39</w:t>
            </w:r>
            <w:r w:rsidR="00B03FBE" w:rsidRPr="008978EC">
              <w:rPr>
                <w:rFonts w:ascii="Arial" w:hAnsi="Arial" w:cs="Arial"/>
                <w:b/>
                <w:sz w:val="20"/>
                <w:szCs w:val="20"/>
              </w:rPr>
              <w:t>3</w:t>
            </w:r>
          </w:p>
        </w:tc>
      </w:tr>
      <w:tr w:rsidR="00CC279B" w:rsidRPr="008978EC" w:rsidTr="00FD256F">
        <w:tc>
          <w:tcPr>
            <w:tcW w:w="5868" w:type="dxa"/>
            <w:tcBorders>
              <w:top w:val="nil"/>
              <w:bottom w:val="nil"/>
              <w:right w:val="nil"/>
            </w:tcBorders>
            <w:shd w:val="clear" w:color="auto" w:fill="auto"/>
          </w:tcPr>
          <w:p w:rsidR="00CC279B" w:rsidRPr="008978EC" w:rsidRDefault="00CC279B" w:rsidP="00834135">
            <w:pPr>
              <w:ind w:firstLineChars="100" w:firstLine="200"/>
              <w:jc w:val="both"/>
              <w:rPr>
                <w:rFonts w:ascii="Arial" w:hAnsi="Arial"/>
                <w:sz w:val="20"/>
              </w:rPr>
            </w:pPr>
          </w:p>
        </w:tc>
        <w:tc>
          <w:tcPr>
            <w:tcW w:w="720" w:type="dxa"/>
            <w:gridSpan w:val="3"/>
            <w:tcBorders>
              <w:top w:val="double" w:sz="4" w:space="0" w:color="auto"/>
              <w:left w:val="nil"/>
              <w:bottom w:val="nil"/>
              <w:right w:val="nil"/>
            </w:tcBorders>
            <w:shd w:val="clear" w:color="auto" w:fill="auto"/>
            <w:vAlign w:val="bottom"/>
          </w:tcPr>
          <w:p w:rsidR="00CC279B" w:rsidRPr="008978EC" w:rsidRDefault="00CC279B" w:rsidP="00834135">
            <w:pPr>
              <w:ind w:firstLineChars="100" w:firstLine="200"/>
              <w:jc w:val="both"/>
              <w:rPr>
                <w:rFonts w:ascii="Arial" w:hAnsi="Arial"/>
                <w:sz w:val="20"/>
              </w:rPr>
            </w:pPr>
          </w:p>
        </w:tc>
        <w:tc>
          <w:tcPr>
            <w:tcW w:w="900" w:type="dxa"/>
            <w:gridSpan w:val="2"/>
            <w:tcBorders>
              <w:top w:val="double" w:sz="4" w:space="0" w:color="auto"/>
              <w:left w:val="nil"/>
              <w:bottom w:val="nil"/>
              <w:right w:val="nil"/>
            </w:tcBorders>
            <w:shd w:val="clear" w:color="auto" w:fill="auto"/>
            <w:vAlign w:val="bottom"/>
          </w:tcPr>
          <w:p w:rsidR="00CC279B" w:rsidRPr="008978EC" w:rsidRDefault="00CC279B" w:rsidP="00834135">
            <w:pPr>
              <w:ind w:firstLineChars="100" w:firstLine="200"/>
              <w:jc w:val="both"/>
              <w:rPr>
                <w:rFonts w:ascii="Arial" w:hAnsi="Arial"/>
                <w:sz w:val="20"/>
              </w:rPr>
            </w:pPr>
          </w:p>
        </w:tc>
        <w:tc>
          <w:tcPr>
            <w:tcW w:w="720" w:type="dxa"/>
            <w:gridSpan w:val="2"/>
            <w:tcBorders>
              <w:top w:val="double" w:sz="4" w:space="0" w:color="auto"/>
              <w:left w:val="nil"/>
              <w:bottom w:val="nil"/>
              <w:right w:val="nil"/>
            </w:tcBorders>
            <w:shd w:val="clear" w:color="auto" w:fill="auto"/>
            <w:vAlign w:val="bottom"/>
          </w:tcPr>
          <w:p w:rsidR="00CC279B" w:rsidRPr="008978EC" w:rsidRDefault="00CC279B" w:rsidP="00834135">
            <w:pPr>
              <w:ind w:firstLineChars="100" w:firstLine="200"/>
              <w:jc w:val="both"/>
              <w:rPr>
                <w:rFonts w:ascii="Arial" w:hAnsi="Arial"/>
                <w:sz w:val="20"/>
              </w:rPr>
            </w:pPr>
          </w:p>
        </w:tc>
        <w:tc>
          <w:tcPr>
            <w:tcW w:w="900" w:type="dxa"/>
            <w:tcBorders>
              <w:top w:val="double" w:sz="4" w:space="0" w:color="auto"/>
              <w:left w:val="nil"/>
              <w:bottom w:val="nil"/>
              <w:right w:val="nil"/>
            </w:tcBorders>
            <w:shd w:val="clear" w:color="auto" w:fill="auto"/>
            <w:vAlign w:val="bottom"/>
          </w:tcPr>
          <w:p w:rsidR="00CC279B" w:rsidRPr="008978EC" w:rsidRDefault="00CC279B" w:rsidP="00834135">
            <w:pPr>
              <w:ind w:firstLineChars="100" w:firstLine="200"/>
              <w:jc w:val="both"/>
              <w:rPr>
                <w:rFonts w:ascii="Arial" w:hAnsi="Arial"/>
                <w:sz w:val="20"/>
              </w:rPr>
            </w:pPr>
          </w:p>
        </w:tc>
        <w:tc>
          <w:tcPr>
            <w:tcW w:w="720" w:type="dxa"/>
            <w:gridSpan w:val="2"/>
            <w:tcBorders>
              <w:top w:val="double" w:sz="4" w:space="0" w:color="auto"/>
              <w:left w:val="nil"/>
              <w:bottom w:val="nil"/>
              <w:right w:val="nil"/>
            </w:tcBorders>
            <w:shd w:val="clear" w:color="auto" w:fill="auto"/>
            <w:vAlign w:val="bottom"/>
          </w:tcPr>
          <w:p w:rsidR="00CC279B" w:rsidRPr="008978EC" w:rsidRDefault="00CC279B" w:rsidP="00834135">
            <w:pPr>
              <w:ind w:firstLineChars="100" w:firstLine="200"/>
              <w:jc w:val="both"/>
              <w:rPr>
                <w:rFonts w:ascii="Arial" w:hAnsi="Arial"/>
                <w:sz w:val="20"/>
              </w:rPr>
            </w:pPr>
          </w:p>
        </w:tc>
        <w:tc>
          <w:tcPr>
            <w:tcW w:w="900" w:type="dxa"/>
            <w:tcBorders>
              <w:top w:val="double" w:sz="4" w:space="0" w:color="auto"/>
              <w:left w:val="nil"/>
              <w:bottom w:val="nil"/>
              <w:right w:val="nil"/>
            </w:tcBorders>
            <w:shd w:val="clear" w:color="auto" w:fill="auto"/>
            <w:vAlign w:val="bottom"/>
          </w:tcPr>
          <w:p w:rsidR="00CC279B" w:rsidRPr="008978EC" w:rsidRDefault="00CC279B" w:rsidP="00834135">
            <w:pPr>
              <w:ind w:firstLineChars="100" w:firstLine="200"/>
              <w:jc w:val="both"/>
              <w:rPr>
                <w:rFonts w:ascii="Arial" w:hAnsi="Arial"/>
                <w:sz w:val="20"/>
              </w:rPr>
            </w:pPr>
          </w:p>
        </w:tc>
        <w:tc>
          <w:tcPr>
            <w:tcW w:w="720" w:type="dxa"/>
            <w:gridSpan w:val="2"/>
            <w:tcBorders>
              <w:top w:val="double" w:sz="4" w:space="0" w:color="auto"/>
              <w:left w:val="nil"/>
              <w:bottom w:val="nil"/>
              <w:right w:val="nil"/>
            </w:tcBorders>
            <w:shd w:val="clear" w:color="auto" w:fill="auto"/>
            <w:vAlign w:val="bottom"/>
          </w:tcPr>
          <w:p w:rsidR="00CC279B" w:rsidRPr="008978EC" w:rsidRDefault="00CC279B" w:rsidP="00834135">
            <w:pPr>
              <w:ind w:firstLineChars="100" w:firstLine="200"/>
              <w:jc w:val="both"/>
              <w:rPr>
                <w:rFonts w:ascii="Arial" w:hAnsi="Arial"/>
                <w:sz w:val="20"/>
              </w:rPr>
            </w:pPr>
          </w:p>
        </w:tc>
        <w:tc>
          <w:tcPr>
            <w:tcW w:w="851" w:type="dxa"/>
            <w:tcBorders>
              <w:top w:val="double" w:sz="4" w:space="0" w:color="auto"/>
              <w:left w:val="nil"/>
              <w:bottom w:val="nil"/>
            </w:tcBorders>
            <w:shd w:val="clear" w:color="auto" w:fill="auto"/>
            <w:vAlign w:val="bottom"/>
          </w:tcPr>
          <w:p w:rsidR="00CC279B" w:rsidRPr="008978EC" w:rsidRDefault="00CC279B" w:rsidP="00834135">
            <w:pPr>
              <w:ind w:firstLineChars="100" w:firstLine="200"/>
              <w:jc w:val="both"/>
              <w:rPr>
                <w:rFonts w:ascii="Arial" w:hAnsi="Arial"/>
                <w:sz w:val="20"/>
              </w:rPr>
            </w:pPr>
          </w:p>
        </w:tc>
      </w:tr>
      <w:tr w:rsidR="00CC279B" w:rsidRPr="008978EC" w:rsidTr="00FD256F">
        <w:tc>
          <w:tcPr>
            <w:tcW w:w="5868" w:type="dxa"/>
            <w:tcBorders>
              <w:top w:val="nil"/>
              <w:bottom w:val="nil"/>
              <w:right w:val="nil"/>
            </w:tcBorders>
            <w:shd w:val="clear" w:color="auto" w:fill="auto"/>
          </w:tcPr>
          <w:p w:rsidR="00CC279B" w:rsidRPr="008978EC" w:rsidRDefault="00CC279B" w:rsidP="00834135">
            <w:pPr>
              <w:ind w:firstLineChars="100" w:firstLine="200"/>
              <w:jc w:val="both"/>
              <w:rPr>
                <w:rFonts w:ascii="Arial" w:hAnsi="Arial"/>
                <w:sz w:val="20"/>
              </w:rPr>
            </w:pPr>
            <w:r w:rsidRPr="008978EC">
              <w:rPr>
                <w:rFonts w:ascii="Arial" w:hAnsi="Arial"/>
                <w:b/>
                <w:sz w:val="20"/>
              </w:rPr>
              <w:t>Equipment</w:t>
            </w:r>
          </w:p>
        </w:tc>
        <w:tc>
          <w:tcPr>
            <w:tcW w:w="720" w:type="dxa"/>
            <w:gridSpan w:val="3"/>
            <w:tcBorders>
              <w:top w:val="nil"/>
              <w:left w:val="nil"/>
              <w:bottom w:val="nil"/>
              <w:right w:val="nil"/>
            </w:tcBorders>
            <w:shd w:val="clear" w:color="auto" w:fill="auto"/>
            <w:vAlign w:val="bottom"/>
          </w:tcPr>
          <w:p w:rsidR="00CC279B" w:rsidRPr="008978EC" w:rsidRDefault="00CC279B" w:rsidP="00834135">
            <w:pPr>
              <w:ind w:firstLineChars="100" w:firstLine="200"/>
              <w:jc w:val="both"/>
              <w:rPr>
                <w:rFonts w:ascii="Arial" w:hAnsi="Arial"/>
                <w:sz w:val="20"/>
              </w:rPr>
            </w:pPr>
          </w:p>
        </w:tc>
        <w:tc>
          <w:tcPr>
            <w:tcW w:w="900" w:type="dxa"/>
            <w:gridSpan w:val="2"/>
            <w:tcBorders>
              <w:top w:val="nil"/>
              <w:left w:val="nil"/>
              <w:bottom w:val="nil"/>
              <w:right w:val="nil"/>
            </w:tcBorders>
            <w:shd w:val="clear" w:color="auto" w:fill="auto"/>
            <w:vAlign w:val="bottom"/>
          </w:tcPr>
          <w:p w:rsidR="00CC279B" w:rsidRPr="008978EC" w:rsidRDefault="00CC279B" w:rsidP="00834135">
            <w:pPr>
              <w:ind w:firstLineChars="100" w:firstLine="200"/>
              <w:jc w:val="both"/>
              <w:rPr>
                <w:rFonts w:ascii="Arial" w:hAnsi="Arial"/>
                <w:sz w:val="20"/>
              </w:rPr>
            </w:pPr>
          </w:p>
        </w:tc>
        <w:tc>
          <w:tcPr>
            <w:tcW w:w="720" w:type="dxa"/>
            <w:gridSpan w:val="2"/>
            <w:tcBorders>
              <w:top w:val="nil"/>
              <w:left w:val="nil"/>
              <w:bottom w:val="nil"/>
              <w:right w:val="nil"/>
            </w:tcBorders>
            <w:shd w:val="clear" w:color="auto" w:fill="auto"/>
            <w:vAlign w:val="bottom"/>
          </w:tcPr>
          <w:p w:rsidR="00CC279B" w:rsidRPr="008978EC" w:rsidRDefault="00CC279B" w:rsidP="00834135">
            <w:pPr>
              <w:ind w:firstLineChars="100" w:firstLine="200"/>
              <w:jc w:val="both"/>
              <w:rPr>
                <w:rFonts w:ascii="Arial" w:hAnsi="Arial"/>
                <w:sz w:val="20"/>
              </w:rPr>
            </w:pPr>
          </w:p>
        </w:tc>
        <w:tc>
          <w:tcPr>
            <w:tcW w:w="900" w:type="dxa"/>
            <w:tcBorders>
              <w:top w:val="nil"/>
              <w:left w:val="nil"/>
              <w:bottom w:val="nil"/>
              <w:right w:val="nil"/>
            </w:tcBorders>
            <w:shd w:val="clear" w:color="auto" w:fill="auto"/>
            <w:vAlign w:val="bottom"/>
          </w:tcPr>
          <w:p w:rsidR="00CC279B" w:rsidRPr="008978EC" w:rsidRDefault="00CC279B" w:rsidP="00834135">
            <w:pPr>
              <w:ind w:firstLineChars="100" w:firstLine="200"/>
              <w:jc w:val="both"/>
              <w:rPr>
                <w:rFonts w:ascii="Arial" w:hAnsi="Arial"/>
                <w:sz w:val="20"/>
              </w:rPr>
            </w:pPr>
          </w:p>
        </w:tc>
        <w:tc>
          <w:tcPr>
            <w:tcW w:w="720" w:type="dxa"/>
            <w:gridSpan w:val="2"/>
            <w:tcBorders>
              <w:top w:val="nil"/>
              <w:left w:val="nil"/>
              <w:bottom w:val="nil"/>
              <w:right w:val="nil"/>
            </w:tcBorders>
            <w:shd w:val="clear" w:color="auto" w:fill="auto"/>
            <w:vAlign w:val="bottom"/>
          </w:tcPr>
          <w:p w:rsidR="00CC279B" w:rsidRPr="008978EC" w:rsidRDefault="00CC279B" w:rsidP="00834135">
            <w:pPr>
              <w:ind w:firstLineChars="100" w:firstLine="200"/>
              <w:jc w:val="both"/>
              <w:rPr>
                <w:rFonts w:ascii="Arial" w:hAnsi="Arial"/>
                <w:sz w:val="20"/>
              </w:rPr>
            </w:pPr>
          </w:p>
        </w:tc>
        <w:tc>
          <w:tcPr>
            <w:tcW w:w="900" w:type="dxa"/>
            <w:tcBorders>
              <w:top w:val="nil"/>
              <w:left w:val="nil"/>
              <w:bottom w:val="nil"/>
              <w:right w:val="nil"/>
            </w:tcBorders>
            <w:shd w:val="clear" w:color="auto" w:fill="auto"/>
            <w:vAlign w:val="bottom"/>
          </w:tcPr>
          <w:p w:rsidR="00CC279B" w:rsidRPr="008978EC" w:rsidRDefault="00CC279B" w:rsidP="00834135">
            <w:pPr>
              <w:ind w:firstLineChars="100" w:firstLine="200"/>
              <w:jc w:val="both"/>
              <w:rPr>
                <w:rFonts w:ascii="Arial" w:hAnsi="Arial"/>
                <w:sz w:val="20"/>
              </w:rPr>
            </w:pPr>
          </w:p>
        </w:tc>
        <w:tc>
          <w:tcPr>
            <w:tcW w:w="720" w:type="dxa"/>
            <w:gridSpan w:val="2"/>
            <w:tcBorders>
              <w:top w:val="nil"/>
              <w:left w:val="nil"/>
              <w:bottom w:val="nil"/>
              <w:right w:val="nil"/>
            </w:tcBorders>
            <w:shd w:val="clear" w:color="auto" w:fill="auto"/>
            <w:vAlign w:val="bottom"/>
          </w:tcPr>
          <w:p w:rsidR="00CC279B" w:rsidRPr="008978EC" w:rsidRDefault="00CC279B" w:rsidP="00834135">
            <w:pPr>
              <w:ind w:firstLineChars="100" w:firstLine="200"/>
              <w:jc w:val="both"/>
              <w:rPr>
                <w:rFonts w:ascii="Arial" w:hAnsi="Arial"/>
                <w:sz w:val="20"/>
              </w:rPr>
            </w:pPr>
          </w:p>
        </w:tc>
        <w:tc>
          <w:tcPr>
            <w:tcW w:w="851" w:type="dxa"/>
            <w:tcBorders>
              <w:top w:val="nil"/>
              <w:left w:val="nil"/>
              <w:bottom w:val="nil"/>
            </w:tcBorders>
            <w:shd w:val="clear" w:color="auto" w:fill="auto"/>
            <w:vAlign w:val="bottom"/>
          </w:tcPr>
          <w:p w:rsidR="00CC279B" w:rsidRPr="008978EC" w:rsidRDefault="00CC279B" w:rsidP="00834135">
            <w:pPr>
              <w:ind w:firstLineChars="100" w:firstLine="200"/>
              <w:jc w:val="both"/>
              <w:rPr>
                <w:rFonts w:ascii="Arial" w:hAnsi="Arial"/>
                <w:sz w:val="20"/>
              </w:rPr>
            </w:pPr>
          </w:p>
        </w:tc>
      </w:tr>
      <w:tr w:rsidR="00CC279B" w:rsidRPr="008978EC" w:rsidTr="00FD256F">
        <w:tc>
          <w:tcPr>
            <w:tcW w:w="5868" w:type="dxa"/>
            <w:tcBorders>
              <w:top w:val="nil"/>
              <w:bottom w:val="nil"/>
              <w:right w:val="nil"/>
            </w:tcBorders>
            <w:shd w:val="clear" w:color="auto" w:fill="auto"/>
            <w:vAlign w:val="bottom"/>
          </w:tcPr>
          <w:p w:rsidR="00CC279B" w:rsidRPr="008978EC" w:rsidRDefault="00CC279B" w:rsidP="00834135">
            <w:pPr>
              <w:ind w:firstLineChars="100" w:firstLine="200"/>
              <w:jc w:val="both"/>
              <w:rPr>
                <w:rFonts w:ascii="Arial" w:hAnsi="Arial"/>
                <w:sz w:val="20"/>
              </w:rPr>
            </w:pPr>
            <w:r w:rsidRPr="008978EC">
              <w:rPr>
                <w:rFonts w:ascii="Arial" w:hAnsi="Arial" w:cs="Arial"/>
                <w:color w:val="000000"/>
                <w:sz w:val="20"/>
                <w:szCs w:val="20"/>
                <w:lang w:eastAsia="en-GB"/>
              </w:rPr>
              <w:t xml:space="preserve">  Heavy Duty Combi's</w:t>
            </w:r>
          </w:p>
        </w:tc>
        <w:tc>
          <w:tcPr>
            <w:tcW w:w="720" w:type="dxa"/>
            <w:gridSpan w:val="3"/>
            <w:tcBorders>
              <w:top w:val="nil"/>
              <w:left w:val="nil"/>
              <w:bottom w:val="nil"/>
              <w:right w:val="nil"/>
            </w:tcBorders>
            <w:shd w:val="clear" w:color="auto" w:fill="auto"/>
            <w:vAlign w:val="bottom"/>
          </w:tcPr>
          <w:p w:rsidR="00CC279B" w:rsidRPr="008978EC" w:rsidRDefault="00E13E48" w:rsidP="003277C8">
            <w:pPr>
              <w:ind w:firstLineChars="100" w:firstLine="200"/>
              <w:jc w:val="right"/>
              <w:rPr>
                <w:rFonts w:ascii="Arial" w:hAnsi="Arial"/>
                <w:sz w:val="20"/>
              </w:rPr>
            </w:pPr>
            <w:r w:rsidRPr="008978EC">
              <w:rPr>
                <w:rFonts w:ascii="Arial" w:hAnsi="Arial"/>
                <w:sz w:val="20"/>
              </w:rPr>
              <w:t>6</w:t>
            </w:r>
          </w:p>
        </w:tc>
        <w:tc>
          <w:tcPr>
            <w:tcW w:w="900" w:type="dxa"/>
            <w:gridSpan w:val="2"/>
            <w:tcBorders>
              <w:top w:val="nil"/>
              <w:left w:val="nil"/>
              <w:bottom w:val="nil"/>
              <w:right w:val="nil"/>
            </w:tcBorders>
            <w:shd w:val="clear" w:color="auto" w:fill="auto"/>
            <w:vAlign w:val="bottom"/>
          </w:tcPr>
          <w:p w:rsidR="00CC279B" w:rsidRPr="008978EC" w:rsidRDefault="00E13E48" w:rsidP="00834135">
            <w:pPr>
              <w:ind w:firstLineChars="100" w:firstLine="200"/>
              <w:jc w:val="right"/>
              <w:rPr>
                <w:rFonts w:ascii="Arial" w:hAnsi="Arial"/>
                <w:sz w:val="20"/>
              </w:rPr>
            </w:pPr>
            <w:r w:rsidRPr="008978EC">
              <w:rPr>
                <w:rFonts w:ascii="Arial" w:hAnsi="Arial"/>
                <w:sz w:val="20"/>
              </w:rPr>
              <w:t>90</w:t>
            </w:r>
          </w:p>
        </w:tc>
        <w:tc>
          <w:tcPr>
            <w:tcW w:w="720" w:type="dxa"/>
            <w:gridSpan w:val="2"/>
            <w:tcBorders>
              <w:top w:val="nil"/>
              <w:left w:val="nil"/>
              <w:bottom w:val="nil"/>
              <w:right w:val="nil"/>
            </w:tcBorders>
            <w:shd w:val="clear" w:color="auto" w:fill="auto"/>
            <w:vAlign w:val="bottom"/>
          </w:tcPr>
          <w:p w:rsidR="00CC279B" w:rsidRPr="008978EC" w:rsidRDefault="00E13E48" w:rsidP="00834135">
            <w:pPr>
              <w:ind w:firstLineChars="100" w:firstLine="200"/>
              <w:jc w:val="right"/>
              <w:rPr>
                <w:rFonts w:ascii="Arial" w:hAnsi="Arial"/>
                <w:sz w:val="20"/>
              </w:rPr>
            </w:pPr>
            <w:r w:rsidRPr="008978EC">
              <w:rPr>
                <w:rFonts w:ascii="Arial" w:hAnsi="Arial"/>
                <w:sz w:val="20"/>
              </w:rPr>
              <w:t>11</w:t>
            </w:r>
          </w:p>
        </w:tc>
        <w:tc>
          <w:tcPr>
            <w:tcW w:w="900" w:type="dxa"/>
            <w:tcBorders>
              <w:top w:val="nil"/>
              <w:left w:val="nil"/>
              <w:bottom w:val="nil"/>
              <w:right w:val="nil"/>
            </w:tcBorders>
            <w:shd w:val="clear" w:color="auto" w:fill="auto"/>
            <w:vAlign w:val="bottom"/>
          </w:tcPr>
          <w:p w:rsidR="00CC279B" w:rsidRPr="008978EC" w:rsidRDefault="00E13E48" w:rsidP="00834135">
            <w:pPr>
              <w:ind w:firstLineChars="100" w:firstLine="200"/>
              <w:jc w:val="right"/>
              <w:rPr>
                <w:rFonts w:ascii="Arial" w:hAnsi="Arial"/>
                <w:sz w:val="20"/>
              </w:rPr>
            </w:pPr>
            <w:r w:rsidRPr="008978EC">
              <w:rPr>
                <w:rFonts w:ascii="Arial" w:hAnsi="Arial"/>
                <w:sz w:val="20"/>
              </w:rPr>
              <w:t>165</w:t>
            </w:r>
          </w:p>
        </w:tc>
        <w:tc>
          <w:tcPr>
            <w:tcW w:w="720" w:type="dxa"/>
            <w:gridSpan w:val="2"/>
            <w:tcBorders>
              <w:top w:val="nil"/>
              <w:left w:val="nil"/>
              <w:bottom w:val="nil"/>
              <w:right w:val="nil"/>
            </w:tcBorders>
            <w:shd w:val="clear" w:color="auto" w:fill="auto"/>
            <w:vAlign w:val="bottom"/>
          </w:tcPr>
          <w:p w:rsidR="00CC279B" w:rsidRPr="008978EC" w:rsidRDefault="00E13E48" w:rsidP="00834135">
            <w:pPr>
              <w:ind w:firstLineChars="100" w:firstLine="200"/>
              <w:jc w:val="right"/>
              <w:rPr>
                <w:rFonts w:ascii="Arial" w:hAnsi="Arial"/>
                <w:sz w:val="20"/>
              </w:rPr>
            </w:pPr>
            <w:r w:rsidRPr="008978EC">
              <w:rPr>
                <w:rFonts w:ascii="Arial" w:hAnsi="Arial"/>
                <w:sz w:val="20"/>
              </w:rPr>
              <w:t>1</w:t>
            </w:r>
          </w:p>
        </w:tc>
        <w:tc>
          <w:tcPr>
            <w:tcW w:w="900" w:type="dxa"/>
            <w:tcBorders>
              <w:top w:val="nil"/>
              <w:left w:val="nil"/>
              <w:bottom w:val="nil"/>
              <w:right w:val="nil"/>
            </w:tcBorders>
            <w:shd w:val="clear" w:color="auto" w:fill="auto"/>
            <w:vAlign w:val="bottom"/>
          </w:tcPr>
          <w:p w:rsidR="00CC279B" w:rsidRPr="008978EC" w:rsidRDefault="00E13E48" w:rsidP="00834135">
            <w:pPr>
              <w:ind w:firstLineChars="100" w:firstLine="200"/>
              <w:jc w:val="right"/>
              <w:rPr>
                <w:rFonts w:ascii="Arial" w:hAnsi="Arial"/>
                <w:sz w:val="20"/>
              </w:rPr>
            </w:pPr>
            <w:r w:rsidRPr="008978EC">
              <w:rPr>
                <w:rFonts w:ascii="Arial" w:hAnsi="Arial"/>
                <w:sz w:val="20"/>
              </w:rPr>
              <w:t>1</w:t>
            </w:r>
            <w:r w:rsidR="00CC279B" w:rsidRPr="008978EC">
              <w:rPr>
                <w:rFonts w:ascii="Arial" w:hAnsi="Arial"/>
                <w:sz w:val="20"/>
              </w:rPr>
              <w:t>5</w:t>
            </w:r>
          </w:p>
        </w:tc>
        <w:tc>
          <w:tcPr>
            <w:tcW w:w="720" w:type="dxa"/>
            <w:gridSpan w:val="2"/>
            <w:tcBorders>
              <w:top w:val="nil"/>
              <w:left w:val="nil"/>
              <w:bottom w:val="nil"/>
              <w:right w:val="nil"/>
            </w:tcBorders>
            <w:shd w:val="clear" w:color="auto" w:fill="auto"/>
            <w:vAlign w:val="bottom"/>
          </w:tcPr>
          <w:p w:rsidR="00CC279B" w:rsidRPr="008978EC" w:rsidRDefault="00E13E48" w:rsidP="00834135">
            <w:pPr>
              <w:ind w:firstLineChars="100" w:firstLine="200"/>
              <w:jc w:val="right"/>
              <w:rPr>
                <w:rFonts w:ascii="Arial" w:hAnsi="Arial"/>
                <w:sz w:val="20"/>
              </w:rPr>
            </w:pPr>
            <w:r w:rsidRPr="008978EC">
              <w:rPr>
                <w:rFonts w:ascii="Arial" w:hAnsi="Arial"/>
                <w:sz w:val="20"/>
              </w:rPr>
              <w:t>-</w:t>
            </w:r>
          </w:p>
        </w:tc>
        <w:tc>
          <w:tcPr>
            <w:tcW w:w="851" w:type="dxa"/>
            <w:tcBorders>
              <w:top w:val="nil"/>
              <w:left w:val="nil"/>
              <w:bottom w:val="nil"/>
            </w:tcBorders>
            <w:shd w:val="clear" w:color="auto" w:fill="auto"/>
            <w:vAlign w:val="bottom"/>
          </w:tcPr>
          <w:p w:rsidR="00CC279B" w:rsidRPr="008978EC" w:rsidRDefault="00E13E48" w:rsidP="00834135">
            <w:pPr>
              <w:ind w:firstLineChars="100" w:firstLine="200"/>
              <w:jc w:val="right"/>
              <w:rPr>
                <w:rFonts w:ascii="Arial" w:hAnsi="Arial"/>
                <w:sz w:val="20"/>
              </w:rPr>
            </w:pPr>
            <w:r w:rsidRPr="008978EC">
              <w:rPr>
                <w:rFonts w:ascii="Arial" w:hAnsi="Arial"/>
                <w:sz w:val="20"/>
              </w:rPr>
              <w:t>-</w:t>
            </w:r>
          </w:p>
        </w:tc>
      </w:tr>
      <w:tr w:rsidR="00CC279B" w:rsidRPr="008978EC" w:rsidTr="00FD256F">
        <w:tc>
          <w:tcPr>
            <w:tcW w:w="5868" w:type="dxa"/>
            <w:tcBorders>
              <w:top w:val="nil"/>
              <w:bottom w:val="nil"/>
              <w:right w:val="nil"/>
            </w:tcBorders>
            <w:shd w:val="clear" w:color="auto" w:fill="auto"/>
            <w:vAlign w:val="bottom"/>
          </w:tcPr>
          <w:p w:rsidR="00CC279B" w:rsidRPr="008978EC" w:rsidRDefault="00CC279B" w:rsidP="00834135">
            <w:pPr>
              <w:ind w:firstLineChars="100" w:firstLine="200"/>
              <w:jc w:val="both"/>
              <w:rPr>
                <w:rFonts w:ascii="Arial" w:hAnsi="Arial"/>
                <w:sz w:val="20"/>
              </w:rPr>
            </w:pPr>
            <w:r w:rsidRPr="008978EC">
              <w:rPr>
                <w:rFonts w:ascii="Arial" w:hAnsi="Arial" w:cs="Arial"/>
                <w:color w:val="000000"/>
                <w:sz w:val="20"/>
                <w:szCs w:val="20"/>
                <w:lang w:eastAsia="en-GB"/>
              </w:rPr>
              <w:t xml:space="preserve">  Appliance Ladders</w:t>
            </w:r>
          </w:p>
        </w:tc>
        <w:tc>
          <w:tcPr>
            <w:tcW w:w="720" w:type="dxa"/>
            <w:gridSpan w:val="3"/>
            <w:tcBorders>
              <w:top w:val="nil"/>
              <w:left w:val="nil"/>
              <w:bottom w:val="nil"/>
              <w:right w:val="nil"/>
            </w:tcBorders>
            <w:shd w:val="clear" w:color="auto" w:fill="auto"/>
            <w:vAlign w:val="bottom"/>
          </w:tcPr>
          <w:p w:rsidR="00CC279B" w:rsidRPr="008978EC" w:rsidRDefault="00E13E48" w:rsidP="00834135">
            <w:pPr>
              <w:ind w:firstLineChars="100" w:firstLine="200"/>
              <w:jc w:val="right"/>
              <w:rPr>
                <w:rFonts w:ascii="Arial" w:hAnsi="Arial"/>
                <w:sz w:val="20"/>
              </w:rPr>
            </w:pPr>
            <w:r w:rsidRPr="008978EC">
              <w:rPr>
                <w:rFonts w:ascii="Arial" w:hAnsi="Arial"/>
                <w:sz w:val="20"/>
              </w:rPr>
              <w:t>3</w:t>
            </w:r>
          </w:p>
        </w:tc>
        <w:tc>
          <w:tcPr>
            <w:tcW w:w="900" w:type="dxa"/>
            <w:gridSpan w:val="2"/>
            <w:tcBorders>
              <w:top w:val="nil"/>
              <w:left w:val="nil"/>
              <w:bottom w:val="nil"/>
              <w:right w:val="nil"/>
            </w:tcBorders>
            <w:shd w:val="clear" w:color="auto" w:fill="auto"/>
            <w:vAlign w:val="bottom"/>
          </w:tcPr>
          <w:p w:rsidR="00CC279B" w:rsidRPr="008978EC" w:rsidRDefault="00E13E48" w:rsidP="00834135">
            <w:pPr>
              <w:ind w:firstLineChars="100" w:firstLine="200"/>
              <w:jc w:val="right"/>
              <w:rPr>
                <w:rFonts w:ascii="Arial" w:hAnsi="Arial"/>
                <w:sz w:val="20"/>
              </w:rPr>
            </w:pPr>
            <w:r w:rsidRPr="008978EC">
              <w:rPr>
                <w:rFonts w:ascii="Arial" w:hAnsi="Arial"/>
                <w:sz w:val="20"/>
              </w:rPr>
              <w:t>22</w:t>
            </w:r>
          </w:p>
        </w:tc>
        <w:tc>
          <w:tcPr>
            <w:tcW w:w="720" w:type="dxa"/>
            <w:gridSpan w:val="2"/>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3</w:t>
            </w:r>
          </w:p>
        </w:tc>
        <w:tc>
          <w:tcPr>
            <w:tcW w:w="900" w:type="dxa"/>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22</w:t>
            </w:r>
          </w:p>
        </w:tc>
        <w:tc>
          <w:tcPr>
            <w:tcW w:w="720" w:type="dxa"/>
            <w:gridSpan w:val="2"/>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3</w:t>
            </w:r>
          </w:p>
        </w:tc>
        <w:tc>
          <w:tcPr>
            <w:tcW w:w="900" w:type="dxa"/>
            <w:tcBorders>
              <w:top w:val="nil"/>
              <w:left w:val="nil"/>
              <w:bottom w:val="nil"/>
              <w:right w:val="nil"/>
            </w:tcBorders>
            <w:shd w:val="clear" w:color="auto" w:fill="auto"/>
            <w:vAlign w:val="bottom"/>
          </w:tcPr>
          <w:p w:rsidR="00CC279B" w:rsidRPr="008978EC" w:rsidRDefault="0028539E" w:rsidP="00834135">
            <w:pPr>
              <w:ind w:firstLineChars="100" w:firstLine="200"/>
              <w:jc w:val="right"/>
              <w:rPr>
                <w:rFonts w:ascii="Arial" w:hAnsi="Arial"/>
                <w:sz w:val="20"/>
              </w:rPr>
            </w:pPr>
            <w:r w:rsidRPr="008978EC">
              <w:rPr>
                <w:rFonts w:ascii="Arial" w:hAnsi="Arial"/>
                <w:sz w:val="20"/>
              </w:rPr>
              <w:t>2</w:t>
            </w:r>
            <w:r w:rsidR="00B03FBE" w:rsidRPr="008978EC">
              <w:rPr>
                <w:rFonts w:ascii="Arial" w:hAnsi="Arial"/>
                <w:sz w:val="20"/>
              </w:rPr>
              <w:t>2</w:t>
            </w:r>
          </w:p>
        </w:tc>
        <w:tc>
          <w:tcPr>
            <w:tcW w:w="720" w:type="dxa"/>
            <w:gridSpan w:val="2"/>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3</w:t>
            </w:r>
          </w:p>
        </w:tc>
        <w:tc>
          <w:tcPr>
            <w:tcW w:w="851" w:type="dxa"/>
            <w:tcBorders>
              <w:top w:val="nil"/>
              <w:left w:val="nil"/>
              <w:bottom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22</w:t>
            </w:r>
          </w:p>
        </w:tc>
      </w:tr>
      <w:tr w:rsidR="00CC279B" w:rsidRPr="008978EC" w:rsidTr="00FD256F">
        <w:tc>
          <w:tcPr>
            <w:tcW w:w="5868" w:type="dxa"/>
            <w:tcBorders>
              <w:top w:val="nil"/>
              <w:bottom w:val="nil"/>
              <w:right w:val="nil"/>
            </w:tcBorders>
            <w:shd w:val="clear" w:color="auto" w:fill="auto"/>
            <w:vAlign w:val="bottom"/>
          </w:tcPr>
          <w:p w:rsidR="00CC279B" w:rsidRPr="008978EC" w:rsidRDefault="00CC279B" w:rsidP="00834135">
            <w:pPr>
              <w:ind w:firstLineChars="100" w:firstLine="200"/>
              <w:jc w:val="both"/>
              <w:rPr>
                <w:rFonts w:ascii="Arial" w:hAnsi="Arial" w:cs="Arial"/>
                <w:color w:val="000000"/>
                <w:sz w:val="20"/>
                <w:szCs w:val="20"/>
                <w:lang w:eastAsia="en-GB"/>
              </w:rPr>
            </w:pPr>
            <w:r w:rsidRPr="008978EC">
              <w:rPr>
                <w:rFonts w:ascii="Arial" w:hAnsi="Arial" w:cs="Arial"/>
                <w:color w:val="000000"/>
                <w:sz w:val="20"/>
                <w:szCs w:val="20"/>
                <w:lang w:eastAsia="en-GB"/>
              </w:rPr>
              <w:t xml:space="preserve">  BA Compressors (Large)</w:t>
            </w:r>
          </w:p>
        </w:tc>
        <w:tc>
          <w:tcPr>
            <w:tcW w:w="720" w:type="dxa"/>
            <w:gridSpan w:val="3"/>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w:t>
            </w:r>
          </w:p>
        </w:tc>
        <w:tc>
          <w:tcPr>
            <w:tcW w:w="900" w:type="dxa"/>
            <w:gridSpan w:val="2"/>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w:t>
            </w:r>
          </w:p>
        </w:tc>
        <w:tc>
          <w:tcPr>
            <w:tcW w:w="720" w:type="dxa"/>
            <w:gridSpan w:val="2"/>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w:t>
            </w:r>
          </w:p>
        </w:tc>
        <w:tc>
          <w:tcPr>
            <w:tcW w:w="900" w:type="dxa"/>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w:t>
            </w:r>
          </w:p>
        </w:tc>
        <w:tc>
          <w:tcPr>
            <w:tcW w:w="720" w:type="dxa"/>
            <w:gridSpan w:val="2"/>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w:t>
            </w:r>
          </w:p>
        </w:tc>
        <w:tc>
          <w:tcPr>
            <w:tcW w:w="900" w:type="dxa"/>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w:t>
            </w:r>
          </w:p>
        </w:tc>
        <w:tc>
          <w:tcPr>
            <w:tcW w:w="720" w:type="dxa"/>
            <w:gridSpan w:val="2"/>
            <w:tcBorders>
              <w:top w:val="nil"/>
              <w:left w:val="nil"/>
              <w:bottom w:val="nil"/>
              <w:right w:val="nil"/>
            </w:tcBorders>
            <w:shd w:val="clear" w:color="auto" w:fill="auto"/>
            <w:vAlign w:val="bottom"/>
          </w:tcPr>
          <w:p w:rsidR="00CC279B" w:rsidRPr="008978EC" w:rsidRDefault="00E13E48" w:rsidP="00834135">
            <w:pPr>
              <w:ind w:firstLineChars="100" w:firstLine="200"/>
              <w:jc w:val="right"/>
              <w:rPr>
                <w:rFonts w:ascii="Arial" w:hAnsi="Arial"/>
                <w:sz w:val="20"/>
              </w:rPr>
            </w:pPr>
            <w:r w:rsidRPr="008978EC">
              <w:rPr>
                <w:rFonts w:ascii="Arial" w:hAnsi="Arial"/>
                <w:sz w:val="20"/>
              </w:rPr>
              <w:t>1</w:t>
            </w:r>
          </w:p>
        </w:tc>
        <w:tc>
          <w:tcPr>
            <w:tcW w:w="851" w:type="dxa"/>
            <w:tcBorders>
              <w:top w:val="nil"/>
              <w:left w:val="nil"/>
              <w:bottom w:val="nil"/>
            </w:tcBorders>
            <w:shd w:val="clear" w:color="auto" w:fill="auto"/>
            <w:vAlign w:val="bottom"/>
          </w:tcPr>
          <w:p w:rsidR="00CC279B" w:rsidRPr="008978EC" w:rsidRDefault="00E13E48" w:rsidP="00834135">
            <w:pPr>
              <w:ind w:firstLineChars="100" w:firstLine="200"/>
              <w:jc w:val="right"/>
              <w:rPr>
                <w:rFonts w:ascii="Arial" w:hAnsi="Arial"/>
                <w:sz w:val="20"/>
              </w:rPr>
            </w:pPr>
            <w:r w:rsidRPr="008978EC">
              <w:rPr>
                <w:rFonts w:ascii="Arial" w:hAnsi="Arial"/>
                <w:sz w:val="20"/>
              </w:rPr>
              <w:t>22</w:t>
            </w:r>
          </w:p>
        </w:tc>
      </w:tr>
      <w:tr w:rsidR="00CC279B" w:rsidRPr="008978EC" w:rsidTr="00FD256F">
        <w:tc>
          <w:tcPr>
            <w:tcW w:w="5868" w:type="dxa"/>
            <w:tcBorders>
              <w:top w:val="nil"/>
              <w:bottom w:val="nil"/>
              <w:right w:val="nil"/>
            </w:tcBorders>
            <w:shd w:val="clear" w:color="auto" w:fill="auto"/>
            <w:vAlign w:val="bottom"/>
          </w:tcPr>
          <w:p w:rsidR="00CC279B" w:rsidRPr="008978EC" w:rsidRDefault="00CC279B" w:rsidP="00834135">
            <w:pPr>
              <w:ind w:firstLineChars="100" w:firstLine="200"/>
              <w:jc w:val="both"/>
              <w:rPr>
                <w:rFonts w:ascii="Arial" w:hAnsi="Arial" w:cs="Arial"/>
                <w:color w:val="000000"/>
                <w:sz w:val="20"/>
                <w:szCs w:val="20"/>
                <w:lang w:eastAsia="en-GB"/>
              </w:rPr>
            </w:pPr>
            <w:r w:rsidRPr="008978EC">
              <w:rPr>
                <w:rFonts w:ascii="Arial" w:hAnsi="Arial" w:cs="Arial"/>
                <w:color w:val="000000"/>
                <w:sz w:val="20"/>
                <w:szCs w:val="20"/>
                <w:lang w:eastAsia="en-GB"/>
              </w:rPr>
              <w:t xml:space="preserve">  BA Compressors (Small)</w:t>
            </w:r>
          </w:p>
        </w:tc>
        <w:tc>
          <w:tcPr>
            <w:tcW w:w="720" w:type="dxa"/>
            <w:gridSpan w:val="3"/>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w:t>
            </w:r>
          </w:p>
        </w:tc>
        <w:tc>
          <w:tcPr>
            <w:tcW w:w="900" w:type="dxa"/>
            <w:gridSpan w:val="2"/>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w:t>
            </w:r>
          </w:p>
        </w:tc>
        <w:tc>
          <w:tcPr>
            <w:tcW w:w="720" w:type="dxa"/>
            <w:gridSpan w:val="2"/>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w:t>
            </w:r>
          </w:p>
        </w:tc>
        <w:tc>
          <w:tcPr>
            <w:tcW w:w="900" w:type="dxa"/>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w:t>
            </w:r>
          </w:p>
        </w:tc>
        <w:tc>
          <w:tcPr>
            <w:tcW w:w="720" w:type="dxa"/>
            <w:gridSpan w:val="2"/>
            <w:tcBorders>
              <w:top w:val="nil"/>
              <w:left w:val="nil"/>
              <w:bottom w:val="nil"/>
              <w:right w:val="nil"/>
            </w:tcBorders>
            <w:shd w:val="clear" w:color="auto" w:fill="auto"/>
            <w:vAlign w:val="bottom"/>
          </w:tcPr>
          <w:p w:rsidR="00CC279B" w:rsidRPr="008978EC" w:rsidRDefault="00E13E48" w:rsidP="00834135">
            <w:pPr>
              <w:ind w:firstLineChars="100" w:firstLine="200"/>
              <w:jc w:val="right"/>
              <w:rPr>
                <w:rFonts w:ascii="Arial" w:hAnsi="Arial"/>
                <w:sz w:val="20"/>
              </w:rPr>
            </w:pPr>
            <w:r w:rsidRPr="008978EC">
              <w:rPr>
                <w:rFonts w:ascii="Arial" w:hAnsi="Arial"/>
                <w:sz w:val="20"/>
              </w:rPr>
              <w:t>3</w:t>
            </w:r>
          </w:p>
        </w:tc>
        <w:tc>
          <w:tcPr>
            <w:tcW w:w="900" w:type="dxa"/>
            <w:tcBorders>
              <w:top w:val="nil"/>
              <w:left w:val="nil"/>
              <w:bottom w:val="nil"/>
              <w:right w:val="nil"/>
            </w:tcBorders>
            <w:shd w:val="clear" w:color="auto" w:fill="auto"/>
            <w:vAlign w:val="bottom"/>
          </w:tcPr>
          <w:p w:rsidR="00CC279B" w:rsidRPr="008978EC" w:rsidRDefault="00E13E48" w:rsidP="00834135">
            <w:pPr>
              <w:ind w:firstLineChars="100" w:firstLine="200"/>
              <w:jc w:val="right"/>
              <w:rPr>
                <w:rFonts w:ascii="Arial" w:hAnsi="Arial"/>
                <w:sz w:val="20"/>
              </w:rPr>
            </w:pPr>
            <w:r w:rsidRPr="008978EC">
              <w:rPr>
                <w:rFonts w:ascii="Arial" w:hAnsi="Arial"/>
                <w:sz w:val="20"/>
              </w:rPr>
              <w:t>42</w:t>
            </w:r>
          </w:p>
        </w:tc>
        <w:tc>
          <w:tcPr>
            <w:tcW w:w="720" w:type="dxa"/>
            <w:gridSpan w:val="2"/>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3</w:t>
            </w:r>
          </w:p>
        </w:tc>
        <w:tc>
          <w:tcPr>
            <w:tcW w:w="851" w:type="dxa"/>
            <w:tcBorders>
              <w:top w:val="nil"/>
              <w:left w:val="nil"/>
              <w:bottom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42</w:t>
            </w:r>
          </w:p>
        </w:tc>
      </w:tr>
      <w:tr w:rsidR="00CC279B" w:rsidRPr="008978EC" w:rsidTr="00FD256F">
        <w:tc>
          <w:tcPr>
            <w:tcW w:w="5868" w:type="dxa"/>
            <w:tcBorders>
              <w:top w:val="nil"/>
              <w:bottom w:val="nil"/>
              <w:right w:val="nil"/>
            </w:tcBorders>
            <w:shd w:val="clear" w:color="auto" w:fill="auto"/>
            <w:vAlign w:val="bottom"/>
          </w:tcPr>
          <w:p w:rsidR="00CC279B" w:rsidRPr="008978EC" w:rsidRDefault="00CC279B" w:rsidP="00834135">
            <w:pPr>
              <w:ind w:firstLineChars="100" w:firstLine="200"/>
              <w:jc w:val="both"/>
              <w:rPr>
                <w:rFonts w:ascii="Arial" w:hAnsi="Arial"/>
                <w:sz w:val="20"/>
              </w:rPr>
            </w:pPr>
            <w:r w:rsidRPr="008978EC">
              <w:rPr>
                <w:rFonts w:ascii="Arial" w:hAnsi="Arial"/>
                <w:sz w:val="20"/>
              </w:rPr>
              <w:t xml:space="preserve">  New workshop ramp</w:t>
            </w:r>
          </w:p>
        </w:tc>
        <w:tc>
          <w:tcPr>
            <w:tcW w:w="720" w:type="dxa"/>
            <w:gridSpan w:val="3"/>
            <w:tcBorders>
              <w:top w:val="nil"/>
              <w:left w:val="nil"/>
              <w:bottom w:val="nil"/>
              <w:right w:val="nil"/>
            </w:tcBorders>
            <w:shd w:val="clear" w:color="auto" w:fill="auto"/>
            <w:vAlign w:val="bottom"/>
          </w:tcPr>
          <w:p w:rsidR="00CC279B" w:rsidRPr="008978EC" w:rsidRDefault="00E13E48" w:rsidP="00834135">
            <w:pPr>
              <w:ind w:firstLineChars="100" w:firstLine="200"/>
              <w:jc w:val="right"/>
              <w:rPr>
                <w:rFonts w:ascii="Arial" w:hAnsi="Arial"/>
                <w:sz w:val="20"/>
              </w:rPr>
            </w:pPr>
            <w:r w:rsidRPr="008978EC">
              <w:rPr>
                <w:rFonts w:ascii="Arial" w:hAnsi="Arial"/>
                <w:sz w:val="20"/>
              </w:rPr>
              <w:t>1</w:t>
            </w:r>
          </w:p>
        </w:tc>
        <w:tc>
          <w:tcPr>
            <w:tcW w:w="900" w:type="dxa"/>
            <w:gridSpan w:val="2"/>
            <w:tcBorders>
              <w:top w:val="nil"/>
              <w:left w:val="nil"/>
              <w:bottom w:val="nil"/>
              <w:right w:val="nil"/>
            </w:tcBorders>
            <w:shd w:val="clear" w:color="auto" w:fill="auto"/>
            <w:vAlign w:val="bottom"/>
          </w:tcPr>
          <w:p w:rsidR="00CC279B" w:rsidRPr="008978EC" w:rsidRDefault="00E13E48" w:rsidP="004E403B">
            <w:pPr>
              <w:ind w:firstLineChars="100" w:firstLine="200"/>
              <w:jc w:val="right"/>
              <w:rPr>
                <w:rFonts w:ascii="Arial" w:hAnsi="Arial"/>
                <w:sz w:val="20"/>
              </w:rPr>
            </w:pPr>
            <w:r w:rsidRPr="008978EC">
              <w:rPr>
                <w:rFonts w:ascii="Arial" w:hAnsi="Arial"/>
                <w:sz w:val="20"/>
              </w:rPr>
              <w:t>12</w:t>
            </w:r>
          </w:p>
        </w:tc>
        <w:tc>
          <w:tcPr>
            <w:tcW w:w="720" w:type="dxa"/>
            <w:gridSpan w:val="2"/>
            <w:tcBorders>
              <w:top w:val="nil"/>
              <w:left w:val="nil"/>
              <w:bottom w:val="nil"/>
              <w:right w:val="nil"/>
            </w:tcBorders>
            <w:shd w:val="clear" w:color="auto" w:fill="auto"/>
            <w:vAlign w:val="bottom"/>
          </w:tcPr>
          <w:p w:rsidR="00CC279B" w:rsidRPr="008978EC" w:rsidRDefault="00E13E48" w:rsidP="00834135">
            <w:pPr>
              <w:ind w:firstLineChars="100" w:firstLine="200"/>
              <w:jc w:val="right"/>
              <w:rPr>
                <w:rFonts w:ascii="Arial" w:hAnsi="Arial"/>
                <w:sz w:val="20"/>
              </w:rPr>
            </w:pPr>
            <w:r w:rsidRPr="008978EC">
              <w:rPr>
                <w:rFonts w:ascii="Arial" w:hAnsi="Arial"/>
                <w:sz w:val="20"/>
              </w:rPr>
              <w:t>-</w:t>
            </w:r>
          </w:p>
        </w:tc>
        <w:tc>
          <w:tcPr>
            <w:tcW w:w="900" w:type="dxa"/>
            <w:tcBorders>
              <w:top w:val="nil"/>
              <w:left w:val="nil"/>
              <w:bottom w:val="nil"/>
              <w:right w:val="nil"/>
            </w:tcBorders>
            <w:shd w:val="clear" w:color="auto" w:fill="auto"/>
            <w:vAlign w:val="bottom"/>
          </w:tcPr>
          <w:p w:rsidR="00CC279B" w:rsidRPr="008978EC" w:rsidRDefault="00E13E48" w:rsidP="00834135">
            <w:pPr>
              <w:ind w:firstLineChars="100" w:firstLine="200"/>
              <w:jc w:val="right"/>
              <w:rPr>
                <w:rFonts w:ascii="Arial" w:hAnsi="Arial"/>
                <w:sz w:val="20"/>
              </w:rPr>
            </w:pPr>
            <w:r w:rsidRPr="008978EC">
              <w:rPr>
                <w:rFonts w:ascii="Arial" w:hAnsi="Arial"/>
                <w:sz w:val="20"/>
              </w:rPr>
              <w:t>-</w:t>
            </w:r>
          </w:p>
        </w:tc>
        <w:tc>
          <w:tcPr>
            <w:tcW w:w="720" w:type="dxa"/>
            <w:gridSpan w:val="2"/>
            <w:tcBorders>
              <w:top w:val="nil"/>
              <w:left w:val="nil"/>
              <w:bottom w:val="nil"/>
              <w:right w:val="nil"/>
            </w:tcBorders>
            <w:shd w:val="clear" w:color="auto" w:fill="auto"/>
            <w:vAlign w:val="bottom"/>
          </w:tcPr>
          <w:p w:rsidR="00CC279B" w:rsidRPr="008978EC" w:rsidRDefault="00FD256F" w:rsidP="00834135">
            <w:pPr>
              <w:ind w:firstLineChars="100" w:firstLine="200"/>
              <w:jc w:val="right"/>
              <w:rPr>
                <w:rFonts w:ascii="Arial" w:hAnsi="Arial"/>
                <w:sz w:val="20"/>
              </w:rPr>
            </w:pPr>
            <w:r w:rsidRPr="008978EC">
              <w:rPr>
                <w:rFonts w:ascii="Arial" w:hAnsi="Arial"/>
                <w:sz w:val="20"/>
              </w:rPr>
              <w:t>-</w:t>
            </w:r>
          </w:p>
        </w:tc>
        <w:tc>
          <w:tcPr>
            <w:tcW w:w="900" w:type="dxa"/>
            <w:tcBorders>
              <w:top w:val="nil"/>
              <w:left w:val="nil"/>
              <w:bottom w:val="nil"/>
              <w:right w:val="nil"/>
            </w:tcBorders>
            <w:shd w:val="clear" w:color="auto" w:fill="auto"/>
            <w:vAlign w:val="bottom"/>
          </w:tcPr>
          <w:p w:rsidR="00CC279B" w:rsidRPr="008978EC" w:rsidRDefault="00FD256F" w:rsidP="00834135">
            <w:pPr>
              <w:ind w:firstLineChars="100" w:firstLine="200"/>
              <w:jc w:val="right"/>
              <w:rPr>
                <w:rFonts w:ascii="Arial" w:hAnsi="Arial"/>
                <w:sz w:val="20"/>
              </w:rPr>
            </w:pPr>
            <w:r w:rsidRPr="008978EC">
              <w:rPr>
                <w:rFonts w:ascii="Arial" w:hAnsi="Arial"/>
                <w:sz w:val="20"/>
              </w:rPr>
              <w:t>-</w:t>
            </w:r>
          </w:p>
        </w:tc>
        <w:tc>
          <w:tcPr>
            <w:tcW w:w="720" w:type="dxa"/>
            <w:gridSpan w:val="2"/>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w:t>
            </w:r>
          </w:p>
        </w:tc>
        <w:tc>
          <w:tcPr>
            <w:tcW w:w="851" w:type="dxa"/>
            <w:tcBorders>
              <w:top w:val="nil"/>
              <w:left w:val="nil"/>
              <w:bottom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w:t>
            </w:r>
          </w:p>
        </w:tc>
      </w:tr>
      <w:tr w:rsidR="00CC279B" w:rsidRPr="008978EC" w:rsidTr="00FD256F">
        <w:tc>
          <w:tcPr>
            <w:tcW w:w="5868" w:type="dxa"/>
            <w:tcBorders>
              <w:top w:val="nil"/>
              <w:bottom w:val="nil"/>
              <w:right w:val="nil"/>
            </w:tcBorders>
            <w:shd w:val="clear" w:color="auto" w:fill="auto"/>
            <w:vAlign w:val="bottom"/>
          </w:tcPr>
          <w:p w:rsidR="00CC279B" w:rsidRPr="008978EC" w:rsidRDefault="00CC279B" w:rsidP="00834135">
            <w:pPr>
              <w:ind w:firstLineChars="100" w:firstLine="200"/>
              <w:jc w:val="both"/>
              <w:rPr>
                <w:rFonts w:ascii="Arial" w:hAnsi="Arial" w:cs="Arial"/>
                <w:color w:val="000000"/>
                <w:sz w:val="20"/>
                <w:szCs w:val="20"/>
                <w:lang w:eastAsia="en-GB"/>
              </w:rPr>
            </w:pPr>
            <w:r w:rsidRPr="008978EC">
              <w:rPr>
                <w:rFonts w:ascii="Arial" w:hAnsi="Arial" w:cs="Arial"/>
                <w:color w:val="000000"/>
                <w:sz w:val="20"/>
                <w:szCs w:val="20"/>
                <w:lang w:eastAsia="en-GB"/>
              </w:rPr>
              <w:t xml:space="preserve">  MARS units</w:t>
            </w:r>
          </w:p>
        </w:tc>
        <w:tc>
          <w:tcPr>
            <w:tcW w:w="720" w:type="dxa"/>
            <w:gridSpan w:val="3"/>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w:t>
            </w:r>
          </w:p>
        </w:tc>
        <w:tc>
          <w:tcPr>
            <w:tcW w:w="900" w:type="dxa"/>
            <w:gridSpan w:val="2"/>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w:t>
            </w:r>
          </w:p>
        </w:tc>
        <w:tc>
          <w:tcPr>
            <w:tcW w:w="720" w:type="dxa"/>
            <w:gridSpan w:val="2"/>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w:t>
            </w:r>
          </w:p>
        </w:tc>
        <w:tc>
          <w:tcPr>
            <w:tcW w:w="900" w:type="dxa"/>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p>
        </w:tc>
        <w:tc>
          <w:tcPr>
            <w:tcW w:w="720" w:type="dxa"/>
            <w:gridSpan w:val="2"/>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w:t>
            </w:r>
          </w:p>
        </w:tc>
        <w:tc>
          <w:tcPr>
            <w:tcW w:w="900" w:type="dxa"/>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w:t>
            </w:r>
          </w:p>
        </w:tc>
        <w:tc>
          <w:tcPr>
            <w:tcW w:w="720" w:type="dxa"/>
            <w:gridSpan w:val="2"/>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w:t>
            </w:r>
          </w:p>
        </w:tc>
        <w:tc>
          <w:tcPr>
            <w:tcW w:w="851" w:type="dxa"/>
            <w:tcBorders>
              <w:top w:val="nil"/>
              <w:left w:val="nil"/>
              <w:bottom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w:t>
            </w:r>
          </w:p>
        </w:tc>
      </w:tr>
      <w:tr w:rsidR="00CC279B" w:rsidRPr="008978EC" w:rsidTr="00FD256F">
        <w:tc>
          <w:tcPr>
            <w:tcW w:w="5868" w:type="dxa"/>
            <w:tcBorders>
              <w:top w:val="nil"/>
              <w:bottom w:val="nil"/>
              <w:right w:val="nil"/>
            </w:tcBorders>
            <w:shd w:val="clear" w:color="auto" w:fill="auto"/>
            <w:vAlign w:val="bottom"/>
          </w:tcPr>
          <w:p w:rsidR="00CC279B" w:rsidRPr="008978EC" w:rsidRDefault="00CC279B" w:rsidP="00834135">
            <w:pPr>
              <w:ind w:firstLineChars="100" w:firstLine="200"/>
              <w:jc w:val="both"/>
              <w:rPr>
                <w:rFonts w:ascii="Arial" w:hAnsi="Arial"/>
                <w:sz w:val="20"/>
              </w:rPr>
            </w:pPr>
            <w:r w:rsidRPr="008978EC">
              <w:rPr>
                <w:rFonts w:ascii="Arial" w:hAnsi="Arial" w:cs="Arial"/>
                <w:color w:val="000000"/>
                <w:sz w:val="20"/>
                <w:szCs w:val="20"/>
                <w:lang w:eastAsia="en-GB"/>
              </w:rPr>
              <w:t xml:space="preserve">  Thermal Cameras</w:t>
            </w:r>
          </w:p>
        </w:tc>
        <w:tc>
          <w:tcPr>
            <w:tcW w:w="720" w:type="dxa"/>
            <w:gridSpan w:val="3"/>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14</w:t>
            </w:r>
          </w:p>
        </w:tc>
        <w:tc>
          <w:tcPr>
            <w:tcW w:w="900" w:type="dxa"/>
            <w:gridSpan w:val="2"/>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67</w:t>
            </w:r>
          </w:p>
        </w:tc>
        <w:tc>
          <w:tcPr>
            <w:tcW w:w="720" w:type="dxa"/>
            <w:gridSpan w:val="2"/>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14</w:t>
            </w:r>
          </w:p>
        </w:tc>
        <w:tc>
          <w:tcPr>
            <w:tcW w:w="900" w:type="dxa"/>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67</w:t>
            </w:r>
          </w:p>
        </w:tc>
        <w:tc>
          <w:tcPr>
            <w:tcW w:w="720" w:type="dxa"/>
            <w:gridSpan w:val="2"/>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14</w:t>
            </w:r>
          </w:p>
        </w:tc>
        <w:tc>
          <w:tcPr>
            <w:tcW w:w="900" w:type="dxa"/>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67</w:t>
            </w:r>
          </w:p>
        </w:tc>
        <w:tc>
          <w:tcPr>
            <w:tcW w:w="720" w:type="dxa"/>
            <w:gridSpan w:val="2"/>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14</w:t>
            </w:r>
          </w:p>
        </w:tc>
        <w:tc>
          <w:tcPr>
            <w:tcW w:w="851" w:type="dxa"/>
            <w:tcBorders>
              <w:top w:val="nil"/>
              <w:left w:val="nil"/>
              <w:bottom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67</w:t>
            </w:r>
          </w:p>
        </w:tc>
      </w:tr>
      <w:tr w:rsidR="00CC279B" w:rsidRPr="008978EC" w:rsidTr="00FD256F">
        <w:tc>
          <w:tcPr>
            <w:tcW w:w="5868" w:type="dxa"/>
            <w:tcBorders>
              <w:top w:val="nil"/>
              <w:bottom w:val="nil"/>
              <w:right w:val="nil"/>
            </w:tcBorders>
            <w:shd w:val="clear" w:color="auto" w:fill="auto"/>
            <w:vAlign w:val="bottom"/>
          </w:tcPr>
          <w:p w:rsidR="00CC279B" w:rsidRPr="008978EC" w:rsidRDefault="00CC279B" w:rsidP="00834135">
            <w:pPr>
              <w:ind w:firstLineChars="100" w:firstLine="200"/>
              <w:jc w:val="both"/>
              <w:rPr>
                <w:rFonts w:ascii="Arial" w:hAnsi="Arial"/>
                <w:sz w:val="20"/>
              </w:rPr>
            </w:pPr>
            <w:r w:rsidRPr="008978EC">
              <w:rPr>
                <w:rFonts w:ascii="Arial" w:hAnsi="Arial" w:cs="Arial"/>
                <w:color w:val="000000"/>
                <w:sz w:val="20"/>
                <w:szCs w:val="20"/>
                <w:lang w:eastAsia="en-GB"/>
              </w:rPr>
              <w:t xml:space="preserve">  Hot Fire Containers</w:t>
            </w:r>
          </w:p>
        </w:tc>
        <w:tc>
          <w:tcPr>
            <w:tcW w:w="720" w:type="dxa"/>
            <w:gridSpan w:val="3"/>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w:t>
            </w:r>
          </w:p>
        </w:tc>
        <w:tc>
          <w:tcPr>
            <w:tcW w:w="900" w:type="dxa"/>
            <w:gridSpan w:val="2"/>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w:t>
            </w:r>
          </w:p>
        </w:tc>
        <w:tc>
          <w:tcPr>
            <w:tcW w:w="720" w:type="dxa"/>
            <w:gridSpan w:val="2"/>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w:t>
            </w:r>
          </w:p>
        </w:tc>
        <w:tc>
          <w:tcPr>
            <w:tcW w:w="900" w:type="dxa"/>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w:t>
            </w:r>
          </w:p>
        </w:tc>
        <w:tc>
          <w:tcPr>
            <w:tcW w:w="720" w:type="dxa"/>
            <w:gridSpan w:val="2"/>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w:t>
            </w:r>
          </w:p>
        </w:tc>
        <w:tc>
          <w:tcPr>
            <w:tcW w:w="900" w:type="dxa"/>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w:t>
            </w:r>
          </w:p>
        </w:tc>
        <w:tc>
          <w:tcPr>
            <w:tcW w:w="720" w:type="dxa"/>
            <w:gridSpan w:val="2"/>
            <w:tcBorders>
              <w:top w:val="nil"/>
              <w:left w:val="nil"/>
              <w:bottom w:val="nil"/>
              <w:right w:val="nil"/>
            </w:tcBorders>
            <w:shd w:val="clear" w:color="auto" w:fill="auto"/>
            <w:vAlign w:val="bottom"/>
          </w:tcPr>
          <w:p w:rsidR="00CC279B" w:rsidRPr="008978EC" w:rsidRDefault="00E13E48" w:rsidP="00834135">
            <w:pPr>
              <w:ind w:firstLineChars="100" w:firstLine="200"/>
              <w:jc w:val="right"/>
              <w:rPr>
                <w:rFonts w:ascii="Arial" w:hAnsi="Arial"/>
                <w:sz w:val="20"/>
              </w:rPr>
            </w:pPr>
            <w:r w:rsidRPr="008978EC">
              <w:rPr>
                <w:rFonts w:ascii="Arial" w:hAnsi="Arial"/>
                <w:sz w:val="20"/>
              </w:rPr>
              <w:t>1</w:t>
            </w:r>
          </w:p>
        </w:tc>
        <w:tc>
          <w:tcPr>
            <w:tcW w:w="851" w:type="dxa"/>
            <w:tcBorders>
              <w:top w:val="nil"/>
              <w:left w:val="nil"/>
              <w:bottom w:val="nil"/>
            </w:tcBorders>
            <w:shd w:val="clear" w:color="auto" w:fill="auto"/>
            <w:vAlign w:val="bottom"/>
          </w:tcPr>
          <w:p w:rsidR="00CC279B" w:rsidRPr="008978EC" w:rsidRDefault="00E13E48" w:rsidP="00834135">
            <w:pPr>
              <w:ind w:firstLineChars="100" w:firstLine="200"/>
              <w:jc w:val="right"/>
              <w:rPr>
                <w:rFonts w:ascii="Arial" w:hAnsi="Arial"/>
                <w:sz w:val="20"/>
              </w:rPr>
            </w:pPr>
            <w:r w:rsidRPr="008978EC">
              <w:rPr>
                <w:rFonts w:ascii="Arial" w:hAnsi="Arial"/>
                <w:sz w:val="20"/>
              </w:rPr>
              <w:t>40</w:t>
            </w:r>
          </w:p>
        </w:tc>
      </w:tr>
      <w:tr w:rsidR="00CC279B" w:rsidRPr="008978EC" w:rsidTr="00FD256F">
        <w:tc>
          <w:tcPr>
            <w:tcW w:w="5868" w:type="dxa"/>
            <w:tcBorders>
              <w:top w:val="nil"/>
              <w:bottom w:val="nil"/>
              <w:right w:val="nil"/>
            </w:tcBorders>
            <w:shd w:val="clear" w:color="auto" w:fill="auto"/>
            <w:vAlign w:val="bottom"/>
          </w:tcPr>
          <w:p w:rsidR="00CC279B" w:rsidRPr="008978EC" w:rsidRDefault="00CC279B" w:rsidP="00834135">
            <w:pPr>
              <w:ind w:firstLineChars="100" w:firstLine="200"/>
              <w:jc w:val="both"/>
              <w:rPr>
                <w:rFonts w:ascii="Arial" w:hAnsi="Arial"/>
                <w:sz w:val="20"/>
              </w:rPr>
            </w:pPr>
            <w:r w:rsidRPr="008978EC">
              <w:rPr>
                <w:rFonts w:ascii="Arial" w:hAnsi="Arial"/>
                <w:sz w:val="20"/>
              </w:rPr>
              <w:t xml:space="preserve">  LPP’s (Light Portable Pumps)</w:t>
            </w:r>
          </w:p>
        </w:tc>
        <w:tc>
          <w:tcPr>
            <w:tcW w:w="761" w:type="dxa"/>
            <w:gridSpan w:val="4"/>
            <w:tcBorders>
              <w:top w:val="nil"/>
              <w:left w:val="nil"/>
              <w:bottom w:val="nil"/>
              <w:right w:val="nil"/>
            </w:tcBorders>
            <w:shd w:val="clear" w:color="auto" w:fill="auto"/>
            <w:vAlign w:val="bottom"/>
          </w:tcPr>
          <w:p w:rsidR="00CC279B" w:rsidRPr="008978EC" w:rsidRDefault="00E13E48" w:rsidP="00DA209A">
            <w:pPr>
              <w:ind w:firstLineChars="100" w:firstLine="200"/>
              <w:jc w:val="center"/>
              <w:rPr>
                <w:rFonts w:ascii="Arial" w:hAnsi="Arial"/>
                <w:sz w:val="20"/>
              </w:rPr>
            </w:pPr>
            <w:r w:rsidRPr="008978EC">
              <w:rPr>
                <w:rFonts w:ascii="Arial" w:hAnsi="Arial"/>
                <w:sz w:val="20"/>
              </w:rPr>
              <w:t xml:space="preserve">   3</w:t>
            </w:r>
          </w:p>
        </w:tc>
        <w:tc>
          <w:tcPr>
            <w:tcW w:w="859" w:type="dxa"/>
            <w:tcBorders>
              <w:top w:val="nil"/>
              <w:left w:val="nil"/>
              <w:bottom w:val="nil"/>
              <w:right w:val="nil"/>
            </w:tcBorders>
            <w:shd w:val="clear" w:color="auto" w:fill="auto"/>
            <w:vAlign w:val="bottom"/>
          </w:tcPr>
          <w:p w:rsidR="00CC279B" w:rsidRPr="008978EC" w:rsidRDefault="00E13E48" w:rsidP="00834135">
            <w:pPr>
              <w:ind w:firstLineChars="100" w:firstLine="200"/>
              <w:jc w:val="right"/>
              <w:rPr>
                <w:rFonts w:ascii="Arial" w:hAnsi="Arial"/>
                <w:sz w:val="20"/>
              </w:rPr>
            </w:pPr>
            <w:r w:rsidRPr="008978EC">
              <w:rPr>
                <w:rFonts w:ascii="Arial" w:hAnsi="Arial"/>
                <w:sz w:val="20"/>
              </w:rPr>
              <w:t>18</w:t>
            </w:r>
          </w:p>
        </w:tc>
        <w:tc>
          <w:tcPr>
            <w:tcW w:w="720" w:type="dxa"/>
            <w:gridSpan w:val="2"/>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3</w:t>
            </w:r>
          </w:p>
        </w:tc>
        <w:tc>
          <w:tcPr>
            <w:tcW w:w="900" w:type="dxa"/>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18</w:t>
            </w:r>
          </w:p>
        </w:tc>
        <w:tc>
          <w:tcPr>
            <w:tcW w:w="720" w:type="dxa"/>
            <w:gridSpan w:val="2"/>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3</w:t>
            </w:r>
          </w:p>
        </w:tc>
        <w:tc>
          <w:tcPr>
            <w:tcW w:w="900" w:type="dxa"/>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18</w:t>
            </w:r>
          </w:p>
        </w:tc>
        <w:tc>
          <w:tcPr>
            <w:tcW w:w="720" w:type="dxa"/>
            <w:gridSpan w:val="2"/>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3</w:t>
            </w:r>
          </w:p>
        </w:tc>
        <w:tc>
          <w:tcPr>
            <w:tcW w:w="851" w:type="dxa"/>
            <w:tcBorders>
              <w:top w:val="nil"/>
              <w:left w:val="nil"/>
              <w:bottom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18</w:t>
            </w:r>
          </w:p>
        </w:tc>
      </w:tr>
      <w:tr w:rsidR="00CC279B" w:rsidRPr="008978EC" w:rsidTr="00FD256F">
        <w:tc>
          <w:tcPr>
            <w:tcW w:w="5868" w:type="dxa"/>
            <w:tcBorders>
              <w:top w:val="nil"/>
              <w:bottom w:val="nil"/>
              <w:right w:val="nil"/>
            </w:tcBorders>
            <w:shd w:val="clear" w:color="auto" w:fill="auto"/>
            <w:vAlign w:val="bottom"/>
          </w:tcPr>
          <w:p w:rsidR="00CC279B" w:rsidRPr="008978EC" w:rsidRDefault="00CC279B" w:rsidP="00834135">
            <w:pPr>
              <w:ind w:firstLineChars="100" w:firstLine="200"/>
              <w:jc w:val="both"/>
              <w:rPr>
                <w:rFonts w:ascii="Arial" w:hAnsi="Arial"/>
                <w:sz w:val="20"/>
              </w:rPr>
            </w:pPr>
            <w:r w:rsidRPr="008978EC">
              <w:rPr>
                <w:rFonts w:ascii="Arial" w:hAnsi="Arial"/>
                <w:sz w:val="20"/>
              </w:rPr>
              <w:t xml:space="preserve">  Airbags</w:t>
            </w:r>
          </w:p>
        </w:tc>
        <w:tc>
          <w:tcPr>
            <w:tcW w:w="720" w:type="dxa"/>
            <w:gridSpan w:val="3"/>
            <w:tcBorders>
              <w:top w:val="nil"/>
              <w:left w:val="nil"/>
              <w:bottom w:val="nil"/>
              <w:right w:val="nil"/>
            </w:tcBorders>
            <w:shd w:val="clear" w:color="auto" w:fill="auto"/>
            <w:vAlign w:val="bottom"/>
          </w:tcPr>
          <w:p w:rsidR="00CC279B" w:rsidRPr="008978EC" w:rsidRDefault="00CC279B" w:rsidP="00DA209A">
            <w:pPr>
              <w:ind w:firstLineChars="100" w:firstLine="200"/>
              <w:jc w:val="right"/>
              <w:rPr>
                <w:rFonts w:ascii="Arial" w:hAnsi="Arial"/>
                <w:sz w:val="20"/>
              </w:rPr>
            </w:pPr>
            <w:r w:rsidRPr="008978EC">
              <w:rPr>
                <w:rFonts w:ascii="Arial" w:hAnsi="Arial"/>
                <w:sz w:val="20"/>
              </w:rPr>
              <w:t>-</w:t>
            </w:r>
          </w:p>
        </w:tc>
        <w:tc>
          <w:tcPr>
            <w:tcW w:w="900" w:type="dxa"/>
            <w:gridSpan w:val="2"/>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w:t>
            </w:r>
          </w:p>
        </w:tc>
        <w:tc>
          <w:tcPr>
            <w:tcW w:w="720" w:type="dxa"/>
            <w:gridSpan w:val="2"/>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w:t>
            </w:r>
          </w:p>
        </w:tc>
        <w:tc>
          <w:tcPr>
            <w:tcW w:w="900" w:type="dxa"/>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w:t>
            </w:r>
          </w:p>
        </w:tc>
        <w:tc>
          <w:tcPr>
            <w:tcW w:w="720" w:type="dxa"/>
            <w:gridSpan w:val="2"/>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w:t>
            </w:r>
          </w:p>
        </w:tc>
        <w:tc>
          <w:tcPr>
            <w:tcW w:w="900" w:type="dxa"/>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w:t>
            </w:r>
          </w:p>
        </w:tc>
        <w:tc>
          <w:tcPr>
            <w:tcW w:w="720" w:type="dxa"/>
            <w:gridSpan w:val="2"/>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w:t>
            </w:r>
          </w:p>
        </w:tc>
        <w:tc>
          <w:tcPr>
            <w:tcW w:w="851" w:type="dxa"/>
            <w:tcBorders>
              <w:top w:val="nil"/>
              <w:left w:val="nil"/>
              <w:bottom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w:t>
            </w:r>
          </w:p>
        </w:tc>
      </w:tr>
      <w:tr w:rsidR="00CC279B" w:rsidRPr="008978EC" w:rsidTr="00FD256F">
        <w:tc>
          <w:tcPr>
            <w:tcW w:w="5868" w:type="dxa"/>
            <w:tcBorders>
              <w:top w:val="nil"/>
              <w:left w:val="single" w:sz="4" w:space="0" w:color="auto"/>
              <w:bottom w:val="nil"/>
              <w:right w:val="nil"/>
            </w:tcBorders>
            <w:shd w:val="clear" w:color="auto" w:fill="auto"/>
            <w:vAlign w:val="bottom"/>
          </w:tcPr>
          <w:p w:rsidR="00CC279B" w:rsidRPr="008978EC" w:rsidRDefault="00CC279B" w:rsidP="00834135">
            <w:pPr>
              <w:ind w:firstLineChars="100" w:firstLine="200"/>
              <w:jc w:val="both"/>
              <w:rPr>
                <w:rFonts w:ascii="Arial" w:hAnsi="Arial"/>
                <w:sz w:val="20"/>
              </w:rPr>
            </w:pPr>
            <w:r w:rsidRPr="008978EC">
              <w:rPr>
                <w:rFonts w:ascii="Arial" w:hAnsi="Arial"/>
                <w:sz w:val="20"/>
              </w:rPr>
              <w:t xml:space="preserve">  Defibrillators</w:t>
            </w:r>
          </w:p>
        </w:tc>
        <w:tc>
          <w:tcPr>
            <w:tcW w:w="720" w:type="dxa"/>
            <w:gridSpan w:val="3"/>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w:t>
            </w:r>
          </w:p>
        </w:tc>
        <w:tc>
          <w:tcPr>
            <w:tcW w:w="900" w:type="dxa"/>
            <w:gridSpan w:val="2"/>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w:t>
            </w:r>
          </w:p>
        </w:tc>
        <w:tc>
          <w:tcPr>
            <w:tcW w:w="720" w:type="dxa"/>
            <w:gridSpan w:val="2"/>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w:t>
            </w:r>
          </w:p>
        </w:tc>
        <w:tc>
          <w:tcPr>
            <w:tcW w:w="900" w:type="dxa"/>
            <w:tcBorders>
              <w:top w:val="nil"/>
              <w:left w:val="nil"/>
              <w:bottom w:val="nil"/>
              <w:right w:val="nil"/>
            </w:tcBorders>
            <w:shd w:val="clear" w:color="auto" w:fill="auto"/>
            <w:vAlign w:val="bottom"/>
          </w:tcPr>
          <w:p w:rsidR="00CC279B" w:rsidRPr="008978EC" w:rsidRDefault="00CC279B" w:rsidP="00834135">
            <w:pPr>
              <w:ind w:firstLineChars="100" w:firstLine="200"/>
              <w:jc w:val="right"/>
              <w:rPr>
                <w:rFonts w:ascii="Arial" w:hAnsi="Arial"/>
                <w:sz w:val="20"/>
              </w:rPr>
            </w:pPr>
            <w:r w:rsidRPr="008978EC">
              <w:rPr>
                <w:rFonts w:ascii="Arial" w:hAnsi="Arial"/>
                <w:sz w:val="20"/>
              </w:rPr>
              <w:t>-</w:t>
            </w:r>
          </w:p>
        </w:tc>
        <w:tc>
          <w:tcPr>
            <w:tcW w:w="720" w:type="dxa"/>
            <w:gridSpan w:val="2"/>
            <w:tcBorders>
              <w:top w:val="nil"/>
              <w:left w:val="nil"/>
              <w:bottom w:val="nil"/>
              <w:right w:val="nil"/>
            </w:tcBorders>
            <w:shd w:val="clear" w:color="auto" w:fill="auto"/>
            <w:vAlign w:val="bottom"/>
          </w:tcPr>
          <w:p w:rsidR="00CC279B" w:rsidRPr="008978EC" w:rsidRDefault="00E13E48" w:rsidP="00834135">
            <w:pPr>
              <w:ind w:firstLineChars="100" w:firstLine="200"/>
              <w:jc w:val="right"/>
              <w:rPr>
                <w:rFonts w:ascii="Arial" w:hAnsi="Arial"/>
                <w:sz w:val="20"/>
              </w:rPr>
            </w:pPr>
            <w:r w:rsidRPr="008978EC">
              <w:rPr>
                <w:rFonts w:ascii="Arial" w:hAnsi="Arial"/>
                <w:sz w:val="20"/>
              </w:rPr>
              <w:t>35</w:t>
            </w:r>
          </w:p>
        </w:tc>
        <w:tc>
          <w:tcPr>
            <w:tcW w:w="900" w:type="dxa"/>
            <w:tcBorders>
              <w:top w:val="nil"/>
              <w:left w:val="nil"/>
              <w:bottom w:val="nil"/>
              <w:right w:val="nil"/>
            </w:tcBorders>
            <w:shd w:val="clear" w:color="auto" w:fill="auto"/>
            <w:vAlign w:val="bottom"/>
          </w:tcPr>
          <w:p w:rsidR="00CC279B" w:rsidRPr="008978EC" w:rsidRDefault="00E13E48" w:rsidP="00834135">
            <w:pPr>
              <w:ind w:firstLineChars="100" w:firstLine="200"/>
              <w:jc w:val="right"/>
              <w:rPr>
                <w:rFonts w:ascii="Arial" w:hAnsi="Arial"/>
                <w:sz w:val="20"/>
              </w:rPr>
            </w:pPr>
            <w:r w:rsidRPr="008978EC">
              <w:rPr>
                <w:rFonts w:ascii="Arial" w:hAnsi="Arial"/>
                <w:sz w:val="20"/>
              </w:rPr>
              <w:t>3</w:t>
            </w:r>
            <w:r w:rsidR="00B03FBE" w:rsidRPr="008978EC">
              <w:rPr>
                <w:rFonts w:ascii="Arial" w:hAnsi="Arial"/>
                <w:sz w:val="20"/>
              </w:rPr>
              <w:t>1</w:t>
            </w:r>
          </w:p>
        </w:tc>
        <w:tc>
          <w:tcPr>
            <w:tcW w:w="720" w:type="dxa"/>
            <w:gridSpan w:val="2"/>
            <w:tcBorders>
              <w:top w:val="nil"/>
              <w:left w:val="nil"/>
              <w:bottom w:val="nil"/>
              <w:right w:val="nil"/>
            </w:tcBorders>
            <w:shd w:val="clear" w:color="auto" w:fill="auto"/>
            <w:vAlign w:val="bottom"/>
          </w:tcPr>
          <w:p w:rsidR="00CC279B" w:rsidRPr="008978EC" w:rsidRDefault="00E13E48" w:rsidP="00834135">
            <w:pPr>
              <w:ind w:firstLineChars="100" w:firstLine="200"/>
              <w:jc w:val="right"/>
              <w:rPr>
                <w:rFonts w:ascii="Arial" w:hAnsi="Arial"/>
                <w:sz w:val="20"/>
              </w:rPr>
            </w:pPr>
            <w:r w:rsidRPr="008978EC">
              <w:rPr>
                <w:rFonts w:ascii="Arial" w:hAnsi="Arial"/>
                <w:sz w:val="20"/>
              </w:rPr>
              <w:t>-</w:t>
            </w:r>
          </w:p>
        </w:tc>
        <w:tc>
          <w:tcPr>
            <w:tcW w:w="851" w:type="dxa"/>
            <w:tcBorders>
              <w:top w:val="nil"/>
              <w:left w:val="nil"/>
              <w:bottom w:val="nil"/>
              <w:right w:val="single" w:sz="4" w:space="0" w:color="auto"/>
            </w:tcBorders>
            <w:shd w:val="clear" w:color="auto" w:fill="auto"/>
            <w:vAlign w:val="bottom"/>
          </w:tcPr>
          <w:p w:rsidR="00CC279B" w:rsidRPr="008978EC" w:rsidRDefault="00E13E48" w:rsidP="00FD256F">
            <w:pPr>
              <w:ind w:firstLineChars="100" w:firstLine="200"/>
              <w:jc w:val="right"/>
              <w:rPr>
                <w:rFonts w:ascii="Arial" w:hAnsi="Arial"/>
                <w:sz w:val="20"/>
              </w:rPr>
            </w:pPr>
            <w:r w:rsidRPr="008978EC">
              <w:rPr>
                <w:rFonts w:ascii="Arial" w:hAnsi="Arial"/>
                <w:sz w:val="20"/>
              </w:rPr>
              <w:t>-</w:t>
            </w:r>
          </w:p>
        </w:tc>
      </w:tr>
      <w:tr w:rsidR="00CC279B" w:rsidRPr="008978EC" w:rsidTr="00FD256F">
        <w:tc>
          <w:tcPr>
            <w:tcW w:w="5868" w:type="dxa"/>
            <w:tcBorders>
              <w:top w:val="nil"/>
              <w:bottom w:val="nil"/>
              <w:right w:val="nil"/>
            </w:tcBorders>
            <w:shd w:val="clear" w:color="auto" w:fill="auto"/>
            <w:vAlign w:val="bottom"/>
          </w:tcPr>
          <w:p w:rsidR="00CC279B" w:rsidRPr="008978EC" w:rsidRDefault="00CC279B" w:rsidP="00834135">
            <w:pPr>
              <w:ind w:firstLineChars="100" w:firstLine="200"/>
              <w:jc w:val="both"/>
              <w:rPr>
                <w:rFonts w:ascii="Arial" w:hAnsi="Arial"/>
                <w:sz w:val="20"/>
              </w:rPr>
            </w:pPr>
          </w:p>
        </w:tc>
        <w:tc>
          <w:tcPr>
            <w:tcW w:w="720" w:type="dxa"/>
            <w:gridSpan w:val="3"/>
            <w:tcBorders>
              <w:top w:val="nil"/>
              <w:left w:val="nil"/>
              <w:bottom w:val="single" w:sz="4" w:space="0" w:color="auto"/>
              <w:right w:val="nil"/>
            </w:tcBorders>
            <w:shd w:val="clear" w:color="auto" w:fill="auto"/>
            <w:vAlign w:val="bottom"/>
          </w:tcPr>
          <w:p w:rsidR="00CC279B" w:rsidRPr="008978EC" w:rsidRDefault="00CC279B" w:rsidP="00834135">
            <w:pPr>
              <w:ind w:firstLineChars="100" w:firstLine="200"/>
              <w:jc w:val="right"/>
              <w:rPr>
                <w:rFonts w:ascii="Arial" w:hAnsi="Arial"/>
                <w:sz w:val="20"/>
              </w:rPr>
            </w:pPr>
          </w:p>
        </w:tc>
        <w:tc>
          <w:tcPr>
            <w:tcW w:w="900" w:type="dxa"/>
            <w:gridSpan w:val="2"/>
            <w:tcBorders>
              <w:top w:val="nil"/>
              <w:left w:val="nil"/>
              <w:bottom w:val="single" w:sz="4" w:space="0" w:color="auto"/>
              <w:right w:val="nil"/>
            </w:tcBorders>
            <w:shd w:val="clear" w:color="auto" w:fill="auto"/>
            <w:vAlign w:val="bottom"/>
          </w:tcPr>
          <w:p w:rsidR="00CC279B" w:rsidRPr="008978EC" w:rsidRDefault="00CC279B" w:rsidP="00834135">
            <w:pPr>
              <w:ind w:firstLineChars="100" w:firstLine="200"/>
              <w:jc w:val="right"/>
              <w:rPr>
                <w:rFonts w:ascii="Arial" w:hAnsi="Arial"/>
                <w:sz w:val="20"/>
              </w:rPr>
            </w:pPr>
          </w:p>
        </w:tc>
        <w:tc>
          <w:tcPr>
            <w:tcW w:w="720" w:type="dxa"/>
            <w:gridSpan w:val="2"/>
            <w:tcBorders>
              <w:top w:val="nil"/>
              <w:left w:val="nil"/>
              <w:bottom w:val="single" w:sz="4" w:space="0" w:color="auto"/>
              <w:right w:val="nil"/>
            </w:tcBorders>
            <w:shd w:val="clear" w:color="auto" w:fill="auto"/>
            <w:vAlign w:val="bottom"/>
          </w:tcPr>
          <w:p w:rsidR="00CC279B" w:rsidRPr="008978EC" w:rsidRDefault="00CC279B" w:rsidP="00834135">
            <w:pPr>
              <w:ind w:firstLineChars="100" w:firstLine="200"/>
              <w:jc w:val="right"/>
              <w:rPr>
                <w:rFonts w:ascii="Arial" w:hAnsi="Arial"/>
                <w:sz w:val="20"/>
              </w:rPr>
            </w:pPr>
          </w:p>
        </w:tc>
        <w:tc>
          <w:tcPr>
            <w:tcW w:w="900" w:type="dxa"/>
            <w:tcBorders>
              <w:top w:val="nil"/>
              <w:left w:val="nil"/>
              <w:bottom w:val="single" w:sz="4" w:space="0" w:color="auto"/>
              <w:right w:val="nil"/>
            </w:tcBorders>
            <w:shd w:val="clear" w:color="auto" w:fill="auto"/>
            <w:vAlign w:val="bottom"/>
          </w:tcPr>
          <w:p w:rsidR="00CC279B" w:rsidRPr="008978EC" w:rsidRDefault="00CC279B" w:rsidP="00834135">
            <w:pPr>
              <w:ind w:firstLineChars="100" w:firstLine="200"/>
              <w:jc w:val="right"/>
              <w:rPr>
                <w:rFonts w:ascii="Arial" w:hAnsi="Arial"/>
                <w:sz w:val="20"/>
              </w:rPr>
            </w:pPr>
          </w:p>
        </w:tc>
        <w:tc>
          <w:tcPr>
            <w:tcW w:w="720" w:type="dxa"/>
            <w:gridSpan w:val="2"/>
            <w:tcBorders>
              <w:top w:val="nil"/>
              <w:left w:val="nil"/>
              <w:bottom w:val="single" w:sz="4" w:space="0" w:color="auto"/>
              <w:right w:val="nil"/>
            </w:tcBorders>
            <w:shd w:val="clear" w:color="auto" w:fill="auto"/>
            <w:vAlign w:val="bottom"/>
          </w:tcPr>
          <w:p w:rsidR="00CC279B" w:rsidRPr="008978EC" w:rsidRDefault="00CC279B" w:rsidP="00834135">
            <w:pPr>
              <w:ind w:firstLineChars="100" w:firstLine="200"/>
              <w:jc w:val="right"/>
              <w:rPr>
                <w:rFonts w:ascii="Arial" w:hAnsi="Arial"/>
                <w:sz w:val="20"/>
              </w:rPr>
            </w:pPr>
          </w:p>
        </w:tc>
        <w:tc>
          <w:tcPr>
            <w:tcW w:w="900" w:type="dxa"/>
            <w:tcBorders>
              <w:top w:val="nil"/>
              <w:left w:val="nil"/>
              <w:bottom w:val="single" w:sz="4" w:space="0" w:color="auto"/>
              <w:right w:val="nil"/>
            </w:tcBorders>
            <w:shd w:val="clear" w:color="auto" w:fill="auto"/>
            <w:vAlign w:val="bottom"/>
          </w:tcPr>
          <w:p w:rsidR="00CC279B" w:rsidRPr="008978EC" w:rsidRDefault="00CC279B" w:rsidP="00834135">
            <w:pPr>
              <w:ind w:firstLineChars="100" w:firstLine="200"/>
              <w:jc w:val="right"/>
              <w:rPr>
                <w:rFonts w:ascii="Arial" w:hAnsi="Arial"/>
                <w:sz w:val="20"/>
              </w:rPr>
            </w:pPr>
          </w:p>
        </w:tc>
        <w:tc>
          <w:tcPr>
            <w:tcW w:w="720" w:type="dxa"/>
            <w:gridSpan w:val="2"/>
            <w:tcBorders>
              <w:top w:val="nil"/>
              <w:left w:val="nil"/>
              <w:bottom w:val="single" w:sz="4" w:space="0" w:color="auto"/>
              <w:right w:val="nil"/>
            </w:tcBorders>
            <w:shd w:val="clear" w:color="auto" w:fill="auto"/>
            <w:vAlign w:val="bottom"/>
          </w:tcPr>
          <w:p w:rsidR="00CC279B" w:rsidRPr="008978EC" w:rsidRDefault="00CC279B" w:rsidP="00834135">
            <w:pPr>
              <w:ind w:firstLineChars="100" w:firstLine="200"/>
              <w:jc w:val="right"/>
              <w:rPr>
                <w:rFonts w:ascii="Arial" w:hAnsi="Arial"/>
                <w:sz w:val="20"/>
              </w:rPr>
            </w:pPr>
          </w:p>
        </w:tc>
        <w:tc>
          <w:tcPr>
            <w:tcW w:w="851" w:type="dxa"/>
            <w:tcBorders>
              <w:top w:val="nil"/>
              <w:left w:val="nil"/>
              <w:bottom w:val="single" w:sz="4" w:space="0" w:color="auto"/>
            </w:tcBorders>
            <w:shd w:val="clear" w:color="auto" w:fill="auto"/>
            <w:vAlign w:val="bottom"/>
          </w:tcPr>
          <w:p w:rsidR="00CC279B" w:rsidRPr="008978EC" w:rsidRDefault="00CC279B" w:rsidP="00834135">
            <w:pPr>
              <w:ind w:firstLineChars="100" w:firstLine="200"/>
              <w:jc w:val="right"/>
              <w:rPr>
                <w:rFonts w:ascii="Arial" w:hAnsi="Arial"/>
                <w:sz w:val="20"/>
              </w:rPr>
            </w:pPr>
          </w:p>
        </w:tc>
      </w:tr>
      <w:tr w:rsidR="00CC279B" w:rsidRPr="008978EC" w:rsidTr="00FD256F">
        <w:tc>
          <w:tcPr>
            <w:tcW w:w="5920" w:type="dxa"/>
            <w:gridSpan w:val="2"/>
            <w:tcBorders>
              <w:top w:val="nil"/>
              <w:bottom w:val="nil"/>
              <w:right w:val="nil"/>
            </w:tcBorders>
            <w:shd w:val="clear" w:color="auto" w:fill="auto"/>
            <w:vAlign w:val="bottom"/>
          </w:tcPr>
          <w:p w:rsidR="00CC279B" w:rsidRPr="008978EC" w:rsidRDefault="00CC279B" w:rsidP="00834135">
            <w:pPr>
              <w:ind w:firstLineChars="100" w:firstLine="200"/>
              <w:jc w:val="both"/>
              <w:rPr>
                <w:rFonts w:ascii="Arial" w:hAnsi="Arial"/>
                <w:sz w:val="20"/>
              </w:rPr>
            </w:pPr>
            <w:r w:rsidRPr="008978EC">
              <w:rPr>
                <w:rFonts w:ascii="Arial" w:hAnsi="Arial"/>
                <w:b/>
                <w:sz w:val="20"/>
              </w:rPr>
              <w:t>Total Equipment</w:t>
            </w:r>
          </w:p>
        </w:tc>
        <w:tc>
          <w:tcPr>
            <w:tcW w:w="668" w:type="dxa"/>
            <w:gridSpan w:val="2"/>
            <w:tcBorders>
              <w:top w:val="nil"/>
              <w:left w:val="nil"/>
              <w:bottom w:val="double" w:sz="4" w:space="0" w:color="auto"/>
              <w:right w:val="nil"/>
            </w:tcBorders>
            <w:shd w:val="clear" w:color="auto" w:fill="auto"/>
            <w:vAlign w:val="bottom"/>
          </w:tcPr>
          <w:p w:rsidR="00CC279B" w:rsidRPr="008978EC" w:rsidRDefault="00E13E48" w:rsidP="00FD256F">
            <w:pPr>
              <w:jc w:val="right"/>
              <w:rPr>
                <w:rFonts w:ascii="Arial" w:hAnsi="Arial" w:cs="Arial"/>
                <w:b/>
                <w:sz w:val="20"/>
                <w:szCs w:val="20"/>
              </w:rPr>
            </w:pPr>
            <w:r w:rsidRPr="008978EC">
              <w:rPr>
                <w:rFonts w:ascii="Arial" w:hAnsi="Arial" w:cs="Arial"/>
                <w:b/>
                <w:sz w:val="20"/>
                <w:szCs w:val="20"/>
              </w:rPr>
              <w:t>27</w:t>
            </w:r>
          </w:p>
        </w:tc>
        <w:tc>
          <w:tcPr>
            <w:tcW w:w="900" w:type="dxa"/>
            <w:gridSpan w:val="2"/>
            <w:tcBorders>
              <w:top w:val="nil"/>
              <w:left w:val="nil"/>
              <w:bottom w:val="double" w:sz="4" w:space="0" w:color="auto"/>
              <w:right w:val="nil"/>
            </w:tcBorders>
            <w:shd w:val="clear" w:color="auto" w:fill="auto"/>
            <w:vAlign w:val="bottom"/>
          </w:tcPr>
          <w:p w:rsidR="00CC279B" w:rsidRPr="008978EC" w:rsidRDefault="0028539E" w:rsidP="00834135">
            <w:pPr>
              <w:ind w:firstLineChars="100" w:firstLine="200"/>
              <w:jc w:val="right"/>
              <w:rPr>
                <w:rFonts w:ascii="Arial" w:hAnsi="Arial"/>
                <w:b/>
                <w:sz w:val="20"/>
              </w:rPr>
            </w:pPr>
            <w:r w:rsidRPr="008978EC">
              <w:rPr>
                <w:rFonts w:ascii="Arial" w:hAnsi="Arial"/>
                <w:b/>
                <w:sz w:val="20"/>
              </w:rPr>
              <w:t>209</w:t>
            </w:r>
          </w:p>
        </w:tc>
        <w:tc>
          <w:tcPr>
            <w:tcW w:w="720" w:type="dxa"/>
            <w:gridSpan w:val="2"/>
            <w:tcBorders>
              <w:top w:val="nil"/>
              <w:left w:val="nil"/>
              <w:bottom w:val="double" w:sz="4" w:space="0" w:color="auto"/>
              <w:right w:val="nil"/>
            </w:tcBorders>
            <w:shd w:val="clear" w:color="auto" w:fill="auto"/>
            <w:vAlign w:val="bottom"/>
          </w:tcPr>
          <w:p w:rsidR="00CC279B" w:rsidRPr="008978EC" w:rsidRDefault="0028539E" w:rsidP="00834135">
            <w:pPr>
              <w:ind w:firstLineChars="100" w:firstLine="200"/>
              <w:jc w:val="right"/>
              <w:rPr>
                <w:rFonts w:ascii="Arial" w:hAnsi="Arial"/>
                <w:b/>
                <w:sz w:val="20"/>
              </w:rPr>
            </w:pPr>
            <w:r w:rsidRPr="008978EC">
              <w:rPr>
                <w:rFonts w:ascii="Arial" w:hAnsi="Arial"/>
                <w:b/>
                <w:sz w:val="20"/>
              </w:rPr>
              <w:t>31</w:t>
            </w:r>
          </w:p>
        </w:tc>
        <w:tc>
          <w:tcPr>
            <w:tcW w:w="900" w:type="dxa"/>
            <w:tcBorders>
              <w:top w:val="nil"/>
              <w:left w:val="nil"/>
              <w:bottom w:val="double" w:sz="4" w:space="0" w:color="auto"/>
              <w:right w:val="nil"/>
            </w:tcBorders>
            <w:shd w:val="clear" w:color="auto" w:fill="auto"/>
            <w:vAlign w:val="bottom"/>
          </w:tcPr>
          <w:p w:rsidR="00CC279B" w:rsidRPr="008978EC" w:rsidRDefault="0028539E" w:rsidP="00834135">
            <w:pPr>
              <w:ind w:firstLineChars="100" w:firstLine="200"/>
              <w:jc w:val="right"/>
              <w:rPr>
                <w:rFonts w:ascii="Arial" w:hAnsi="Arial"/>
                <w:b/>
                <w:sz w:val="20"/>
              </w:rPr>
            </w:pPr>
            <w:r w:rsidRPr="008978EC">
              <w:rPr>
                <w:rFonts w:ascii="Arial" w:hAnsi="Arial"/>
                <w:b/>
                <w:sz w:val="20"/>
              </w:rPr>
              <w:t>272</w:t>
            </w:r>
          </w:p>
        </w:tc>
        <w:tc>
          <w:tcPr>
            <w:tcW w:w="720" w:type="dxa"/>
            <w:gridSpan w:val="2"/>
            <w:tcBorders>
              <w:top w:val="nil"/>
              <w:left w:val="nil"/>
              <w:bottom w:val="double" w:sz="4" w:space="0" w:color="auto"/>
              <w:right w:val="nil"/>
            </w:tcBorders>
            <w:shd w:val="clear" w:color="auto" w:fill="auto"/>
            <w:vAlign w:val="bottom"/>
          </w:tcPr>
          <w:p w:rsidR="00CC279B" w:rsidRPr="008978EC" w:rsidRDefault="0028539E" w:rsidP="00834135">
            <w:pPr>
              <w:ind w:firstLineChars="100" w:firstLine="200"/>
              <w:jc w:val="right"/>
              <w:rPr>
                <w:rFonts w:ascii="Arial" w:hAnsi="Arial"/>
                <w:b/>
                <w:sz w:val="20"/>
              </w:rPr>
            </w:pPr>
            <w:r w:rsidRPr="008978EC">
              <w:rPr>
                <w:rFonts w:ascii="Arial" w:hAnsi="Arial"/>
                <w:b/>
                <w:sz w:val="20"/>
              </w:rPr>
              <w:t>59</w:t>
            </w:r>
          </w:p>
        </w:tc>
        <w:tc>
          <w:tcPr>
            <w:tcW w:w="900" w:type="dxa"/>
            <w:tcBorders>
              <w:top w:val="nil"/>
              <w:left w:val="nil"/>
              <w:bottom w:val="double" w:sz="4" w:space="0" w:color="auto"/>
              <w:right w:val="nil"/>
            </w:tcBorders>
            <w:shd w:val="clear" w:color="auto" w:fill="auto"/>
            <w:vAlign w:val="bottom"/>
          </w:tcPr>
          <w:p w:rsidR="00CC279B" w:rsidRPr="008978EC" w:rsidRDefault="0028539E" w:rsidP="00834135">
            <w:pPr>
              <w:ind w:firstLineChars="100" w:firstLine="200"/>
              <w:jc w:val="right"/>
              <w:rPr>
                <w:rFonts w:ascii="Arial" w:hAnsi="Arial"/>
                <w:b/>
                <w:sz w:val="20"/>
              </w:rPr>
            </w:pPr>
            <w:r w:rsidRPr="008978EC">
              <w:rPr>
                <w:rFonts w:ascii="Arial" w:hAnsi="Arial"/>
                <w:b/>
                <w:sz w:val="20"/>
              </w:rPr>
              <w:t>195</w:t>
            </w:r>
          </w:p>
        </w:tc>
        <w:tc>
          <w:tcPr>
            <w:tcW w:w="720" w:type="dxa"/>
            <w:gridSpan w:val="2"/>
            <w:tcBorders>
              <w:top w:val="nil"/>
              <w:left w:val="nil"/>
              <w:bottom w:val="double" w:sz="4" w:space="0" w:color="auto"/>
              <w:right w:val="nil"/>
            </w:tcBorders>
            <w:shd w:val="clear" w:color="auto" w:fill="auto"/>
            <w:vAlign w:val="bottom"/>
          </w:tcPr>
          <w:p w:rsidR="00CC279B" w:rsidRPr="008978EC" w:rsidRDefault="0028539E" w:rsidP="00834135">
            <w:pPr>
              <w:ind w:firstLineChars="100" w:firstLine="200"/>
              <w:jc w:val="right"/>
              <w:rPr>
                <w:rFonts w:ascii="Arial" w:hAnsi="Arial"/>
                <w:b/>
                <w:sz w:val="20"/>
              </w:rPr>
            </w:pPr>
            <w:r w:rsidRPr="008978EC">
              <w:rPr>
                <w:rFonts w:ascii="Arial" w:hAnsi="Arial"/>
                <w:b/>
                <w:sz w:val="20"/>
              </w:rPr>
              <w:t>25</w:t>
            </w:r>
          </w:p>
        </w:tc>
        <w:tc>
          <w:tcPr>
            <w:tcW w:w="851" w:type="dxa"/>
            <w:tcBorders>
              <w:top w:val="nil"/>
              <w:left w:val="nil"/>
              <w:bottom w:val="double" w:sz="4" w:space="0" w:color="auto"/>
            </w:tcBorders>
            <w:shd w:val="clear" w:color="auto" w:fill="auto"/>
            <w:vAlign w:val="bottom"/>
          </w:tcPr>
          <w:p w:rsidR="00CC279B" w:rsidRPr="008978EC" w:rsidRDefault="0028539E" w:rsidP="00834135">
            <w:pPr>
              <w:ind w:firstLineChars="100" w:firstLine="200"/>
              <w:jc w:val="right"/>
              <w:rPr>
                <w:rFonts w:ascii="Arial" w:hAnsi="Arial"/>
                <w:b/>
                <w:sz w:val="20"/>
              </w:rPr>
            </w:pPr>
            <w:r w:rsidRPr="008978EC">
              <w:rPr>
                <w:rFonts w:ascii="Arial" w:hAnsi="Arial"/>
                <w:b/>
                <w:sz w:val="20"/>
              </w:rPr>
              <w:t>211</w:t>
            </w:r>
          </w:p>
        </w:tc>
      </w:tr>
      <w:tr w:rsidR="00FD256F" w:rsidRPr="008978EC" w:rsidTr="00FD256F">
        <w:tc>
          <w:tcPr>
            <w:tcW w:w="5868" w:type="dxa"/>
            <w:tcBorders>
              <w:top w:val="nil"/>
              <w:bottom w:val="single" w:sz="4" w:space="0" w:color="auto"/>
              <w:right w:val="nil"/>
            </w:tcBorders>
            <w:shd w:val="clear" w:color="auto" w:fill="auto"/>
            <w:vAlign w:val="bottom"/>
          </w:tcPr>
          <w:p w:rsidR="00FD256F" w:rsidRPr="008978EC" w:rsidRDefault="00FD256F" w:rsidP="00834135">
            <w:pPr>
              <w:ind w:firstLineChars="100" w:firstLine="200"/>
              <w:jc w:val="both"/>
              <w:rPr>
                <w:rFonts w:ascii="Arial" w:hAnsi="Arial"/>
                <w:b/>
                <w:sz w:val="20"/>
              </w:rPr>
            </w:pPr>
          </w:p>
        </w:tc>
        <w:tc>
          <w:tcPr>
            <w:tcW w:w="720" w:type="dxa"/>
            <w:gridSpan w:val="3"/>
            <w:tcBorders>
              <w:top w:val="single" w:sz="4" w:space="0" w:color="auto"/>
              <w:left w:val="nil"/>
              <w:bottom w:val="single" w:sz="4" w:space="0" w:color="auto"/>
              <w:right w:val="nil"/>
            </w:tcBorders>
            <w:shd w:val="clear" w:color="auto" w:fill="auto"/>
            <w:vAlign w:val="bottom"/>
          </w:tcPr>
          <w:p w:rsidR="00FD256F" w:rsidRPr="008978EC" w:rsidRDefault="00FD256F" w:rsidP="00FD256F">
            <w:pPr>
              <w:ind w:firstLineChars="100" w:firstLine="200"/>
              <w:jc w:val="both"/>
              <w:rPr>
                <w:rFonts w:ascii="Arial" w:hAnsi="Arial"/>
                <w:sz w:val="20"/>
              </w:rPr>
            </w:pPr>
          </w:p>
        </w:tc>
        <w:tc>
          <w:tcPr>
            <w:tcW w:w="900" w:type="dxa"/>
            <w:gridSpan w:val="2"/>
            <w:tcBorders>
              <w:top w:val="single" w:sz="4" w:space="0" w:color="auto"/>
              <w:left w:val="nil"/>
              <w:bottom w:val="single" w:sz="4" w:space="0" w:color="auto"/>
              <w:right w:val="nil"/>
            </w:tcBorders>
            <w:shd w:val="clear" w:color="auto" w:fill="auto"/>
            <w:vAlign w:val="bottom"/>
          </w:tcPr>
          <w:p w:rsidR="00FD256F" w:rsidRPr="008978EC" w:rsidRDefault="00FD256F" w:rsidP="00834135">
            <w:pPr>
              <w:ind w:firstLineChars="100" w:firstLine="200"/>
              <w:jc w:val="right"/>
              <w:rPr>
                <w:rFonts w:ascii="Arial" w:hAnsi="Arial"/>
                <w:b/>
                <w:sz w:val="20"/>
              </w:rPr>
            </w:pPr>
          </w:p>
        </w:tc>
        <w:tc>
          <w:tcPr>
            <w:tcW w:w="720" w:type="dxa"/>
            <w:gridSpan w:val="2"/>
            <w:tcBorders>
              <w:top w:val="single" w:sz="4" w:space="0" w:color="auto"/>
              <w:left w:val="nil"/>
              <w:bottom w:val="single" w:sz="4" w:space="0" w:color="auto"/>
              <w:right w:val="nil"/>
            </w:tcBorders>
            <w:shd w:val="clear" w:color="auto" w:fill="auto"/>
            <w:vAlign w:val="bottom"/>
          </w:tcPr>
          <w:p w:rsidR="00FD256F" w:rsidRPr="008978EC" w:rsidRDefault="00FD256F" w:rsidP="00834135">
            <w:pPr>
              <w:ind w:firstLineChars="100" w:firstLine="200"/>
              <w:jc w:val="right"/>
              <w:rPr>
                <w:rFonts w:ascii="Arial" w:hAnsi="Arial"/>
                <w:b/>
                <w:sz w:val="20"/>
              </w:rPr>
            </w:pPr>
          </w:p>
        </w:tc>
        <w:tc>
          <w:tcPr>
            <w:tcW w:w="900" w:type="dxa"/>
            <w:tcBorders>
              <w:top w:val="single" w:sz="4" w:space="0" w:color="auto"/>
              <w:left w:val="nil"/>
              <w:bottom w:val="single" w:sz="4" w:space="0" w:color="auto"/>
              <w:right w:val="nil"/>
            </w:tcBorders>
            <w:shd w:val="clear" w:color="auto" w:fill="auto"/>
            <w:vAlign w:val="bottom"/>
          </w:tcPr>
          <w:p w:rsidR="00FD256F" w:rsidRPr="008978EC" w:rsidRDefault="00FD256F" w:rsidP="00834135">
            <w:pPr>
              <w:ind w:firstLineChars="100" w:firstLine="200"/>
              <w:jc w:val="right"/>
              <w:rPr>
                <w:rFonts w:ascii="Arial" w:hAnsi="Arial"/>
                <w:b/>
                <w:sz w:val="20"/>
              </w:rPr>
            </w:pPr>
          </w:p>
        </w:tc>
        <w:tc>
          <w:tcPr>
            <w:tcW w:w="720" w:type="dxa"/>
            <w:gridSpan w:val="2"/>
            <w:tcBorders>
              <w:top w:val="single" w:sz="4" w:space="0" w:color="auto"/>
              <w:left w:val="nil"/>
              <w:bottom w:val="single" w:sz="4" w:space="0" w:color="auto"/>
              <w:right w:val="nil"/>
            </w:tcBorders>
            <w:shd w:val="clear" w:color="auto" w:fill="auto"/>
            <w:vAlign w:val="bottom"/>
          </w:tcPr>
          <w:p w:rsidR="00FD256F" w:rsidRPr="008978EC" w:rsidRDefault="00FD256F" w:rsidP="00834135">
            <w:pPr>
              <w:ind w:firstLineChars="100" w:firstLine="200"/>
              <w:jc w:val="right"/>
              <w:rPr>
                <w:rFonts w:ascii="Arial" w:hAnsi="Arial"/>
                <w:b/>
                <w:sz w:val="20"/>
              </w:rPr>
            </w:pPr>
          </w:p>
        </w:tc>
        <w:tc>
          <w:tcPr>
            <w:tcW w:w="900" w:type="dxa"/>
            <w:tcBorders>
              <w:top w:val="single" w:sz="4" w:space="0" w:color="auto"/>
              <w:left w:val="nil"/>
              <w:bottom w:val="single" w:sz="4" w:space="0" w:color="auto"/>
              <w:right w:val="nil"/>
            </w:tcBorders>
            <w:shd w:val="clear" w:color="auto" w:fill="auto"/>
            <w:vAlign w:val="bottom"/>
          </w:tcPr>
          <w:p w:rsidR="00FD256F" w:rsidRPr="008978EC" w:rsidRDefault="00FD256F" w:rsidP="00834135">
            <w:pPr>
              <w:ind w:firstLineChars="100" w:firstLine="200"/>
              <w:jc w:val="right"/>
              <w:rPr>
                <w:rFonts w:ascii="Arial" w:hAnsi="Arial"/>
                <w:b/>
                <w:sz w:val="20"/>
              </w:rPr>
            </w:pPr>
          </w:p>
        </w:tc>
        <w:tc>
          <w:tcPr>
            <w:tcW w:w="720" w:type="dxa"/>
            <w:gridSpan w:val="2"/>
            <w:tcBorders>
              <w:top w:val="single" w:sz="4" w:space="0" w:color="auto"/>
              <w:left w:val="nil"/>
              <w:bottom w:val="single" w:sz="4" w:space="0" w:color="auto"/>
              <w:right w:val="nil"/>
            </w:tcBorders>
            <w:shd w:val="clear" w:color="auto" w:fill="auto"/>
            <w:vAlign w:val="bottom"/>
          </w:tcPr>
          <w:p w:rsidR="00FD256F" w:rsidRPr="008978EC" w:rsidRDefault="00FD256F" w:rsidP="00834135">
            <w:pPr>
              <w:ind w:firstLineChars="100" w:firstLine="200"/>
              <w:jc w:val="right"/>
              <w:rPr>
                <w:rFonts w:ascii="Arial" w:hAnsi="Arial"/>
                <w:b/>
                <w:sz w:val="20"/>
              </w:rPr>
            </w:pPr>
          </w:p>
        </w:tc>
        <w:tc>
          <w:tcPr>
            <w:tcW w:w="851" w:type="dxa"/>
            <w:tcBorders>
              <w:top w:val="single" w:sz="4" w:space="0" w:color="auto"/>
              <w:left w:val="nil"/>
              <w:bottom w:val="single" w:sz="4" w:space="0" w:color="auto"/>
            </w:tcBorders>
            <w:shd w:val="clear" w:color="auto" w:fill="auto"/>
            <w:vAlign w:val="bottom"/>
          </w:tcPr>
          <w:p w:rsidR="00FD256F" w:rsidRPr="008978EC" w:rsidRDefault="00FD256F" w:rsidP="00834135">
            <w:pPr>
              <w:ind w:firstLineChars="100" w:firstLine="200"/>
              <w:jc w:val="right"/>
              <w:rPr>
                <w:rFonts w:ascii="Arial" w:hAnsi="Arial"/>
                <w:b/>
                <w:sz w:val="20"/>
              </w:rPr>
            </w:pPr>
          </w:p>
        </w:tc>
      </w:tr>
    </w:tbl>
    <w:p w:rsidR="006B7241" w:rsidRPr="008978EC" w:rsidRDefault="006B7241" w:rsidP="00F4035F">
      <w:pPr>
        <w:jc w:val="both"/>
      </w:pPr>
    </w:p>
    <w:p w:rsidR="006B7241" w:rsidRPr="008978EC" w:rsidRDefault="006B7241" w:rsidP="00F4035F">
      <w:pPr>
        <w:jc w:val="both"/>
      </w:pPr>
      <w:r w:rsidRPr="008978EC">
        <w:br w:type="page"/>
      </w:r>
    </w:p>
    <w:tbl>
      <w:tblPr>
        <w:tblW w:w="12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34"/>
        <w:gridCol w:w="720"/>
        <w:gridCol w:w="360"/>
        <w:gridCol w:w="18"/>
        <w:gridCol w:w="522"/>
        <w:gridCol w:w="275"/>
        <w:gridCol w:w="142"/>
        <w:gridCol w:w="141"/>
        <w:gridCol w:w="162"/>
        <w:gridCol w:w="900"/>
        <w:gridCol w:w="72"/>
        <w:gridCol w:w="648"/>
        <w:gridCol w:w="486"/>
        <w:gridCol w:w="414"/>
        <w:gridCol w:w="126"/>
        <w:gridCol w:w="594"/>
        <w:gridCol w:w="851"/>
      </w:tblGrid>
      <w:tr w:rsidR="00ED44F6" w:rsidRPr="008978EC" w:rsidTr="00ED44F6">
        <w:tc>
          <w:tcPr>
            <w:tcW w:w="1134" w:type="dxa"/>
            <w:tcBorders>
              <w:top w:val="nil"/>
              <w:left w:val="nil"/>
              <w:bottom w:val="nil"/>
              <w:right w:val="nil"/>
            </w:tcBorders>
          </w:tcPr>
          <w:p w:rsidR="00ED44F6" w:rsidRPr="008978EC" w:rsidRDefault="00ED44F6" w:rsidP="00703CE4">
            <w:pPr>
              <w:ind w:firstLineChars="100" w:firstLine="200"/>
              <w:jc w:val="both"/>
              <w:rPr>
                <w:rFonts w:ascii="Arial" w:hAnsi="Arial" w:cs="Arial"/>
                <w:b/>
                <w:bCs/>
                <w:sz w:val="20"/>
                <w:szCs w:val="20"/>
              </w:rPr>
            </w:pPr>
          </w:p>
        </w:tc>
        <w:tc>
          <w:tcPr>
            <w:tcW w:w="11165" w:type="dxa"/>
            <w:gridSpan w:val="17"/>
            <w:tcBorders>
              <w:top w:val="nil"/>
              <w:left w:val="nil"/>
              <w:bottom w:val="nil"/>
              <w:right w:val="nil"/>
            </w:tcBorders>
            <w:shd w:val="clear" w:color="auto" w:fill="auto"/>
          </w:tcPr>
          <w:p w:rsidR="00ED44F6" w:rsidRPr="008978EC" w:rsidRDefault="00ED44F6" w:rsidP="00703CE4">
            <w:pPr>
              <w:ind w:firstLineChars="100" w:firstLine="200"/>
              <w:jc w:val="both"/>
              <w:rPr>
                <w:rFonts w:ascii="Arial" w:hAnsi="Arial" w:cs="Arial"/>
                <w:b/>
                <w:bCs/>
                <w:sz w:val="20"/>
                <w:szCs w:val="20"/>
              </w:rPr>
            </w:pPr>
          </w:p>
          <w:p w:rsidR="00ED44F6" w:rsidRPr="008978EC" w:rsidRDefault="00ED44F6" w:rsidP="00787989">
            <w:pPr>
              <w:ind w:firstLineChars="100" w:firstLine="200"/>
              <w:jc w:val="both"/>
              <w:rPr>
                <w:rFonts w:ascii="Arial" w:hAnsi="Arial"/>
                <w:sz w:val="20"/>
              </w:rPr>
            </w:pPr>
            <w:r w:rsidRPr="008978EC">
              <w:rPr>
                <w:rFonts w:ascii="Arial" w:hAnsi="Arial" w:cs="Arial"/>
                <w:b/>
                <w:bCs/>
                <w:sz w:val="20"/>
                <w:szCs w:val="20"/>
              </w:rPr>
              <w:t>DRAFT DETAILED M</w:t>
            </w:r>
            <w:r w:rsidR="00787989" w:rsidRPr="008978EC">
              <w:rPr>
                <w:rFonts w:ascii="Arial" w:hAnsi="Arial" w:cs="Arial"/>
                <w:b/>
                <w:bCs/>
                <w:sz w:val="20"/>
                <w:szCs w:val="20"/>
              </w:rPr>
              <w:t>EDIUM TERM CAPITAL PROGRAMME 2020/21</w:t>
            </w:r>
            <w:r w:rsidRPr="008978EC">
              <w:rPr>
                <w:rFonts w:ascii="Arial" w:hAnsi="Arial" w:cs="Arial"/>
                <w:b/>
                <w:bCs/>
                <w:sz w:val="20"/>
                <w:szCs w:val="20"/>
              </w:rPr>
              <w:t xml:space="preserve"> TO 202</w:t>
            </w:r>
            <w:r w:rsidR="00787989" w:rsidRPr="008978EC">
              <w:rPr>
                <w:rFonts w:ascii="Arial" w:hAnsi="Arial" w:cs="Arial"/>
                <w:b/>
                <w:bCs/>
                <w:sz w:val="20"/>
                <w:szCs w:val="20"/>
              </w:rPr>
              <w:t>3</w:t>
            </w:r>
            <w:r w:rsidRPr="008978EC">
              <w:rPr>
                <w:rFonts w:ascii="Arial" w:hAnsi="Arial" w:cs="Arial"/>
                <w:b/>
                <w:bCs/>
                <w:sz w:val="20"/>
                <w:szCs w:val="20"/>
              </w:rPr>
              <w:t>/2</w:t>
            </w:r>
            <w:r w:rsidR="00787989" w:rsidRPr="008978EC">
              <w:rPr>
                <w:rFonts w:ascii="Arial" w:hAnsi="Arial" w:cs="Arial"/>
                <w:b/>
                <w:bCs/>
                <w:sz w:val="20"/>
                <w:szCs w:val="20"/>
              </w:rPr>
              <w:t>4</w:t>
            </w:r>
            <w:r w:rsidRPr="008978EC">
              <w:rPr>
                <w:rFonts w:ascii="Arial" w:hAnsi="Arial" w:cs="Arial"/>
                <w:b/>
                <w:bCs/>
                <w:sz w:val="20"/>
                <w:szCs w:val="20"/>
              </w:rPr>
              <w:t xml:space="preserve"> (Cont.)</w:t>
            </w:r>
          </w:p>
        </w:tc>
      </w:tr>
      <w:tr w:rsidR="00ED44F6" w:rsidRPr="008978EC" w:rsidTr="00ED44F6">
        <w:tc>
          <w:tcPr>
            <w:tcW w:w="6966" w:type="dxa"/>
            <w:gridSpan w:val="5"/>
            <w:tcBorders>
              <w:top w:val="nil"/>
              <w:left w:val="nil"/>
              <w:bottom w:val="single" w:sz="4" w:space="0" w:color="auto"/>
              <w:right w:val="nil"/>
            </w:tcBorders>
            <w:shd w:val="clear" w:color="auto" w:fill="auto"/>
          </w:tcPr>
          <w:p w:rsidR="00ED44F6" w:rsidRPr="008978EC" w:rsidRDefault="00ED44F6" w:rsidP="00834135">
            <w:pPr>
              <w:ind w:firstLineChars="100" w:firstLine="200"/>
              <w:jc w:val="both"/>
              <w:rPr>
                <w:rFonts w:ascii="Arial" w:hAnsi="Arial"/>
                <w:sz w:val="20"/>
              </w:rPr>
            </w:pPr>
          </w:p>
        </w:tc>
        <w:tc>
          <w:tcPr>
            <w:tcW w:w="1080" w:type="dxa"/>
            <w:gridSpan w:val="4"/>
            <w:tcBorders>
              <w:top w:val="nil"/>
              <w:left w:val="nil"/>
              <w:bottom w:val="single" w:sz="4" w:space="0" w:color="auto"/>
              <w:right w:val="nil"/>
            </w:tcBorders>
            <w:shd w:val="clear" w:color="auto" w:fill="auto"/>
          </w:tcPr>
          <w:p w:rsidR="00ED44F6" w:rsidRPr="008978EC" w:rsidRDefault="00ED44F6" w:rsidP="00834135">
            <w:pPr>
              <w:ind w:firstLineChars="100" w:firstLine="200"/>
              <w:jc w:val="both"/>
              <w:rPr>
                <w:rFonts w:ascii="Arial" w:hAnsi="Arial"/>
                <w:sz w:val="20"/>
              </w:rPr>
            </w:pPr>
          </w:p>
        </w:tc>
        <w:tc>
          <w:tcPr>
            <w:tcW w:w="1134" w:type="dxa"/>
            <w:gridSpan w:val="3"/>
            <w:tcBorders>
              <w:top w:val="nil"/>
              <w:left w:val="nil"/>
              <w:bottom w:val="single" w:sz="4" w:space="0" w:color="auto"/>
              <w:right w:val="nil"/>
            </w:tcBorders>
            <w:shd w:val="clear" w:color="auto" w:fill="auto"/>
          </w:tcPr>
          <w:p w:rsidR="00ED44F6" w:rsidRPr="008978EC" w:rsidRDefault="00ED44F6" w:rsidP="00834135">
            <w:pPr>
              <w:ind w:firstLineChars="100" w:firstLine="200"/>
              <w:jc w:val="both"/>
              <w:rPr>
                <w:rFonts w:ascii="Arial" w:hAnsi="Arial"/>
                <w:sz w:val="20"/>
              </w:rPr>
            </w:pPr>
          </w:p>
        </w:tc>
        <w:tc>
          <w:tcPr>
            <w:tcW w:w="1674" w:type="dxa"/>
            <w:gridSpan w:val="4"/>
            <w:tcBorders>
              <w:top w:val="nil"/>
              <w:left w:val="nil"/>
              <w:bottom w:val="single" w:sz="4" w:space="0" w:color="auto"/>
              <w:right w:val="nil"/>
            </w:tcBorders>
          </w:tcPr>
          <w:p w:rsidR="00ED44F6" w:rsidRPr="008978EC" w:rsidRDefault="00ED44F6" w:rsidP="00834135">
            <w:pPr>
              <w:ind w:firstLineChars="100" w:firstLine="200"/>
              <w:jc w:val="both"/>
              <w:rPr>
                <w:rFonts w:ascii="Arial" w:hAnsi="Arial"/>
                <w:sz w:val="20"/>
              </w:rPr>
            </w:pPr>
          </w:p>
        </w:tc>
        <w:tc>
          <w:tcPr>
            <w:tcW w:w="594" w:type="dxa"/>
            <w:tcBorders>
              <w:top w:val="nil"/>
              <w:left w:val="nil"/>
              <w:bottom w:val="single" w:sz="4" w:space="0" w:color="auto"/>
              <w:right w:val="nil"/>
            </w:tcBorders>
            <w:shd w:val="clear" w:color="auto" w:fill="auto"/>
          </w:tcPr>
          <w:p w:rsidR="00ED44F6" w:rsidRPr="008978EC" w:rsidRDefault="00ED44F6" w:rsidP="00834135">
            <w:pPr>
              <w:ind w:firstLineChars="100" w:firstLine="200"/>
              <w:jc w:val="both"/>
              <w:rPr>
                <w:rFonts w:ascii="Arial" w:hAnsi="Arial"/>
                <w:sz w:val="20"/>
              </w:rPr>
            </w:pPr>
          </w:p>
        </w:tc>
        <w:tc>
          <w:tcPr>
            <w:tcW w:w="851" w:type="dxa"/>
            <w:tcBorders>
              <w:top w:val="nil"/>
              <w:left w:val="nil"/>
              <w:bottom w:val="single" w:sz="4" w:space="0" w:color="auto"/>
              <w:right w:val="nil"/>
            </w:tcBorders>
            <w:shd w:val="clear" w:color="auto" w:fill="auto"/>
          </w:tcPr>
          <w:p w:rsidR="00ED44F6" w:rsidRPr="008978EC" w:rsidRDefault="00ED44F6" w:rsidP="00834135">
            <w:pPr>
              <w:ind w:firstLineChars="100" w:firstLine="200"/>
              <w:jc w:val="both"/>
              <w:rPr>
                <w:rFonts w:ascii="Arial" w:hAnsi="Arial"/>
                <w:sz w:val="20"/>
              </w:rPr>
            </w:pPr>
          </w:p>
        </w:tc>
      </w:tr>
      <w:tr w:rsidR="00ED44F6" w:rsidRPr="008978EC" w:rsidTr="00ED44F6">
        <w:tc>
          <w:tcPr>
            <w:tcW w:w="6966" w:type="dxa"/>
            <w:gridSpan w:val="5"/>
            <w:tcBorders>
              <w:bottom w:val="nil"/>
              <w:right w:val="nil"/>
            </w:tcBorders>
            <w:shd w:val="clear" w:color="auto" w:fill="auto"/>
          </w:tcPr>
          <w:p w:rsidR="00ED44F6" w:rsidRPr="008978EC" w:rsidRDefault="00ED44F6" w:rsidP="00ED44F6">
            <w:pPr>
              <w:ind w:firstLineChars="100" w:firstLine="200"/>
              <w:jc w:val="right"/>
              <w:rPr>
                <w:rFonts w:ascii="Arial" w:hAnsi="Arial"/>
                <w:sz w:val="20"/>
              </w:rPr>
            </w:pPr>
          </w:p>
        </w:tc>
        <w:tc>
          <w:tcPr>
            <w:tcW w:w="1080" w:type="dxa"/>
            <w:gridSpan w:val="4"/>
            <w:tcBorders>
              <w:left w:val="nil"/>
              <w:bottom w:val="nil"/>
              <w:right w:val="nil"/>
            </w:tcBorders>
            <w:shd w:val="clear" w:color="auto" w:fill="auto"/>
            <w:vAlign w:val="bottom"/>
          </w:tcPr>
          <w:p w:rsidR="00ED44F6" w:rsidRPr="008978EC" w:rsidRDefault="00A97B70" w:rsidP="00ED44F6">
            <w:pPr>
              <w:jc w:val="right"/>
              <w:rPr>
                <w:rFonts w:ascii="Arial" w:hAnsi="Arial" w:cs="Arial"/>
                <w:b/>
                <w:bCs/>
                <w:sz w:val="20"/>
                <w:szCs w:val="20"/>
              </w:rPr>
            </w:pPr>
            <w:r w:rsidRPr="008978EC">
              <w:rPr>
                <w:rFonts w:ascii="Arial" w:hAnsi="Arial" w:cs="Arial"/>
                <w:b/>
                <w:bCs/>
                <w:sz w:val="20"/>
                <w:szCs w:val="20"/>
              </w:rPr>
              <w:t>2020/21</w:t>
            </w:r>
          </w:p>
        </w:tc>
        <w:tc>
          <w:tcPr>
            <w:tcW w:w="1134" w:type="dxa"/>
            <w:gridSpan w:val="3"/>
            <w:tcBorders>
              <w:left w:val="nil"/>
              <w:bottom w:val="nil"/>
              <w:right w:val="nil"/>
            </w:tcBorders>
            <w:shd w:val="clear" w:color="auto" w:fill="auto"/>
            <w:vAlign w:val="bottom"/>
          </w:tcPr>
          <w:p w:rsidR="00ED44F6" w:rsidRPr="008978EC" w:rsidRDefault="00A97B70" w:rsidP="00ED44F6">
            <w:pPr>
              <w:jc w:val="right"/>
              <w:rPr>
                <w:rFonts w:ascii="Arial" w:hAnsi="Arial" w:cs="Arial"/>
                <w:b/>
                <w:bCs/>
                <w:sz w:val="20"/>
                <w:szCs w:val="20"/>
              </w:rPr>
            </w:pPr>
            <w:r w:rsidRPr="008978EC">
              <w:rPr>
                <w:rFonts w:ascii="Arial" w:hAnsi="Arial" w:cs="Arial"/>
                <w:b/>
                <w:bCs/>
                <w:sz w:val="20"/>
                <w:szCs w:val="20"/>
              </w:rPr>
              <w:t>2021</w:t>
            </w:r>
            <w:r w:rsidR="00980499" w:rsidRPr="008978EC">
              <w:rPr>
                <w:rFonts w:ascii="Arial" w:hAnsi="Arial" w:cs="Arial"/>
                <w:b/>
                <w:bCs/>
                <w:sz w:val="20"/>
                <w:szCs w:val="20"/>
              </w:rPr>
              <w:t>/2</w:t>
            </w:r>
            <w:r w:rsidRPr="008978EC">
              <w:rPr>
                <w:rFonts w:ascii="Arial" w:hAnsi="Arial" w:cs="Arial"/>
                <w:b/>
                <w:bCs/>
                <w:sz w:val="20"/>
                <w:szCs w:val="20"/>
              </w:rPr>
              <w:t>2</w:t>
            </w:r>
          </w:p>
        </w:tc>
        <w:tc>
          <w:tcPr>
            <w:tcW w:w="1134" w:type="dxa"/>
            <w:gridSpan w:val="2"/>
            <w:tcBorders>
              <w:left w:val="nil"/>
              <w:bottom w:val="nil"/>
              <w:right w:val="nil"/>
            </w:tcBorders>
            <w:shd w:val="clear" w:color="auto" w:fill="auto"/>
            <w:vAlign w:val="bottom"/>
          </w:tcPr>
          <w:p w:rsidR="00ED44F6" w:rsidRPr="008978EC" w:rsidRDefault="00A97B70" w:rsidP="00ED44F6">
            <w:pPr>
              <w:jc w:val="right"/>
              <w:rPr>
                <w:rFonts w:ascii="Arial" w:hAnsi="Arial" w:cs="Arial"/>
                <w:b/>
                <w:bCs/>
                <w:sz w:val="20"/>
                <w:szCs w:val="20"/>
              </w:rPr>
            </w:pPr>
            <w:r w:rsidRPr="008978EC">
              <w:rPr>
                <w:rFonts w:ascii="Arial" w:hAnsi="Arial" w:cs="Arial"/>
                <w:b/>
                <w:bCs/>
                <w:sz w:val="20"/>
                <w:szCs w:val="20"/>
              </w:rPr>
              <w:t>2022</w:t>
            </w:r>
            <w:r w:rsidR="00980499" w:rsidRPr="008978EC">
              <w:rPr>
                <w:rFonts w:ascii="Arial" w:hAnsi="Arial" w:cs="Arial"/>
                <w:b/>
                <w:bCs/>
                <w:sz w:val="20"/>
                <w:szCs w:val="20"/>
              </w:rPr>
              <w:t>/2</w:t>
            </w:r>
            <w:r w:rsidRPr="008978EC">
              <w:rPr>
                <w:rFonts w:ascii="Arial" w:hAnsi="Arial" w:cs="Arial"/>
                <w:b/>
                <w:bCs/>
                <w:sz w:val="20"/>
                <w:szCs w:val="20"/>
              </w:rPr>
              <w:t>3</w:t>
            </w:r>
          </w:p>
        </w:tc>
        <w:tc>
          <w:tcPr>
            <w:tcW w:w="1134" w:type="dxa"/>
            <w:gridSpan w:val="3"/>
            <w:tcBorders>
              <w:top w:val="nil"/>
              <w:left w:val="nil"/>
              <w:bottom w:val="nil"/>
              <w:right w:val="nil"/>
            </w:tcBorders>
          </w:tcPr>
          <w:p w:rsidR="00ED44F6" w:rsidRPr="008978EC" w:rsidRDefault="00ED44F6" w:rsidP="00980499">
            <w:pPr>
              <w:jc w:val="right"/>
              <w:rPr>
                <w:rFonts w:ascii="Arial" w:hAnsi="Arial" w:cs="Arial"/>
                <w:b/>
                <w:bCs/>
                <w:sz w:val="20"/>
                <w:szCs w:val="20"/>
              </w:rPr>
            </w:pPr>
            <w:r w:rsidRPr="008978EC">
              <w:rPr>
                <w:rFonts w:ascii="Arial" w:hAnsi="Arial" w:cs="Arial"/>
                <w:b/>
                <w:bCs/>
                <w:sz w:val="20"/>
                <w:szCs w:val="20"/>
              </w:rPr>
              <w:t xml:space="preserve">          202</w:t>
            </w:r>
            <w:r w:rsidR="00A97B70" w:rsidRPr="008978EC">
              <w:rPr>
                <w:rFonts w:ascii="Arial" w:hAnsi="Arial" w:cs="Arial"/>
                <w:b/>
                <w:bCs/>
                <w:sz w:val="20"/>
                <w:szCs w:val="20"/>
              </w:rPr>
              <w:t>3</w:t>
            </w:r>
            <w:r w:rsidRPr="008978EC">
              <w:rPr>
                <w:rFonts w:ascii="Arial" w:hAnsi="Arial" w:cs="Arial"/>
                <w:b/>
                <w:bCs/>
                <w:sz w:val="20"/>
                <w:szCs w:val="20"/>
              </w:rPr>
              <w:t>/2</w:t>
            </w:r>
            <w:r w:rsidR="00A97B70" w:rsidRPr="008978EC">
              <w:rPr>
                <w:rFonts w:ascii="Arial" w:hAnsi="Arial" w:cs="Arial"/>
                <w:b/>
                <w:bCs/>
                <w:sz w:val="20"/>
                <w:szCs w:val="20"/>
              </w:rPr>
              <w:t>4</w:t>
            </w:r>
          </w:p>
        </w:tc>
        <w:tc>
          <w:tcPr>
            <w:tcW w:w="851" w:type="dxa"/>
            <w:tcBorders>
              <w:top w:val="nil"/>
              <w:left w:val="nil"/>
              <w:bottom w:val="nil"/>
              <w:right w:val="single" w:sz="4" w:space="0" w:color="auto"/>
            </w:tcBorders>
          </w:tcPr>
          <w:p w:rsidR="00ED44F6" w:rsidRPr="008978EC" w:rsidRDefault="00ED44F6" w:rsidP="00ED44F6">
            <w:pPr>
              <w:rPr>
                <w:rFonts w:ascii="Arial" w:hAnsi="Arial" w:cs="Arial"/>
                <w:b/>
                <w:bCs/>
                <w:sz w:val="20"/>
                <w:szCs w:val="20"/>
              </w:rPr>
            </w:pPr>
          </w:p>
        </w:tc>
      </w:tr>
      <w:tr w:rsidR="00ED44F6" w:rsidRPr="008978EC" w:rsidTr="00ED44F6">
        <w:trPr>
          <w:trHeight w:val="197"/>
        </w:trPr>
        <w:tc>
          <w:tcPr>
            <w:tcW w:w="6966" w:type="dxa"/>
            <w:gridSpan w:val="5"/>
            <w:tcBorders>
              <w:top w:val="nil"/>
              <w:bottom w:val="nil"/>
              <w:right w:val="nil"/>
            </w:tcBorders>
            <w:shd w:val="clear" w:color="auto" w:fill="auto"/>
          </w:tcPr>
          <w:p w:rsidR="00ED44F6" w:rsidRPr="008978EC" w:rsidRDefault="00ED44F6" w:rsidP="00ED44F6">
            <w:pPr>
              <w:ind w:firstLineChars="100" w:firstLine="200"/>
              <w:jc w:val="center"/>
              <w:rPr>
                <w:rFonts w:ascii="Arial" w:hAnsi="Arial"/>
                <w:sz w:val="20"/>
              </w:rPr>
            </w:pPr>
          </w:p>
        </w:tc>
        <w:tc>
          <w:tcPr>
            <w:tcW w:w="1080" w:type="dxa"/>
            <w:gridSpan w:val="4"/>
            <w:tcBorders>
              <w:top w:val="nil"/>
              <w:left w:val="nil"/>
              <w:bottom w:val="nil"/>
              <w:right w:val="nil"/>
            </w:tcBorders>
            <w:shd w:val="clear" w:color="auto" w:fill="auto"/>
            <w:vAlign w:val="bottom"/>
          </w:tcPr>
          <w:p w:rsidR="00ED44F6" w:rsidRPr="008978EC" w:rsidRDefault="00ED44F6" w:rsidP="00ED44F6">
            <w:pPr>
              <w:jc w:val="right"/>
              <w:rPr>
                <w:rFonts w:ascii="Arial" w:hAnsi="Arial" w:cs="Arial"/>
                <w:b/>
                <w:bCs/>
                <w:sz w:val="20"/>
                <w:szCs w:val="20"/>
              </w:rPr>
            </w:pPr>
            <w:r w:rsidRPr="008978EC">
              <w:rPr>
                <w:rFonts w:ascii="Arial" w:hAnsi="Arial" w:cs="Arial"/>
                <w:b/>
                <w:bCs/>
                <w:sz w:val="20"/>
                <w:szCs w:val="20"/>
              </w:rPr>
              <w:t>£'000</w:t>
            </w:r>
          </w:p>
        </w:tc>
        <w:tc>
          <w:tcPr>
            <w:tcW w:w="1134" w:type="dxa"/>
            <w:gridSpan w:val="3"/>
            <w:tcBorders>
              <w:top w:val="nil"/>
              <w:left w:val="nil"/>
              <w:bottom w:val="nil"/>
              <w:right w:val="nil"/>
            </w:tcBorders>
            <w:shd w:val="clear" w:color="auto" w:fill="auto"/>
            <w:vAlign w:val="bottom"/>
          </w:tcPr>
          <w:p w:rsidR="00ED44F6" w:rsidRPr="008978EC" w:rsidRDefault="00ED44F6" w:rsidP="00ED44F6">
            <w:pPr>
              <w:jc w:val="right"/>
              <w:rPr>
                <w:rFonts w:ascii="Arial" w:hAnsi="Arial" w:cs="Arial"/>
                <w:b/>
                <w:bCs/>
                <w:sz w:val="20"/>
                <w:szCs w:val="20"/>
              </w:rPr>
            </w:pPr>
            <w:r w:rsidRPr="008978EC">
              <w:rPr>
                <w:rFonts w:ascii="Arial" w:hAnsi="Arial" w:cs="Arial"/>
                <w:b/>
                <w:bCs/>
                <w:sz w:val="20"/>
                <w:szCs w:val="20"/>
              </w:rPr>
              <w:t>£'000</w:t>
            </w:r>
          </w:p>
        </w:tc>
        <w:tc>
          <w:tcPr>
            <w:tcW w:w="1134" w:type="dxa"/>
            <w:gridSpan w:val="2"/>
            <w:tcBorders>
              <w:top w:val="nil"/>
              <w:left w:val="nil"/>
              <w:bottom w:val="nil"/>
              <w:right w:val="nil"/>
            </w:tcBorders>
          </w:tcPr>
          <w:p w:rsidR="00ED44F6" w:rsidRPr="008978EC" w:rsidRDefault="00ED44F6" w:rsidP="00ED44F6">
            <w:pPr>
              <w:jc w:val="right"/>
              <w:rPr>
                <w:rFonts w:ascii="Arial" w:hAnsi="Arial" w:cs="Arial"/>
                <w:b/>
                <w:bCs/>
                <w:sz w:val="20"/>
                <w:szCs w:val="20"/>
              </w:rPr>
            </w:pPr>
            <w:r w:rsidRPr="008978EC">
              <w:rPr>
                <w:rFonts w:ascii="Arial" w:hAnsi="Arial" w:cs="Arial"/>
                <w:b/>
                <w:bCs/>
                <w:sz w:val="20"/>
                <w:szCs w:val="20"/>
              </w:rPr>
              <w:t>£'000</w:t>
            </w:r>
          </w:p>
        </w:tc>
        <w:tc>
          <w:tcPr>
            <w:tcW w:w="1134" w:type="dxa"/>
            <w:gridSpan w:val="3"/>
            <w:tcBorders>
              <w:top w:val="nil"/>
              <w:left w:val="nil"/>
              <w:bottom w:val="nil"/>
              <w:right w:val="nil"/>
            </w:tcBorders>
            <w:shd w:val="clear" w:color="auto" w:fill="auto"/>
            <w:vAlign w:val="bottom"/>
          </w:tcPr>
          <w:p w:rsidR="00ED44F6" w:rsidRPr="008978EC" w:rsidRDefault="00ED44F6" w:rsidP="00ED44F6">
            <w:pPr>
              <w:jc w:val="right"/>
              <w:rPr>
                <w:rFonts w:ascii="Arial" w:hAnsi="Arial" w:cs="Arial"/>
                <w:b/>
                <w:bCs/>
                <w:sz w:val="20"/>
                <w:szCs w:val="20"/>
              </w:rPr>
            </w:pPr>
            <w:r w:rsidRPr="008978EC">
              <w:rPr>
                <w:rFonts w:ascii="Arial" w:hAnsi="Arial" w:cs="Arial"/>
                <w:b/>
                <w:bCs/>
                <w:sz w:val="20"/>
                <w:szCs w:val="20"/>
              </w:rPr>
              <w:t>£'000</w:t>
            </w:r>
          </w:p>
        </w:tc>
        <w:tc>
          <w:tcPr>
            <w:tcW w:w="851" w:type="dxa"/>
            <w:tcBorders>
              <w:top w:val="nil"/>
              <w:left w:val="nil"/>
              <w:bottom w:val="nil"/>
            </w:tcBorders>
            <w:shd w:val="clear" w:color="auto" w:fill="auto"/>
            <w:vAlign w:val="bottom"/>
          </w:tcPr>
          <w:p w:rsidR="00ED44F6" w:rsidRPr="008978EC" w:rsidRDefault="00ED44F6" w:rsidP="00ED44F6">
            <w:pPr>
              <w:jc w:val="right"/>
              <w:rPr>
                <w:rFonts w:ascii="Arial" w:hAnsi="Arial" w:cs="Arial"/>
                <w:b/>
                <w:bCs/>
                <w:sz w:val="20"/>
                <w:szCs w:val="20"/>
              </w:rPr>
            </w:pPr>
          </w:p>
        </w:tc>
      </w:tr>
      <w:tr w:rsidR="00ED44F6" w:rsidRPr="008978EC" w:rsidTr="00ED44F6">
        <w:tc>
          <w:tcPr>
            <w:tcW w:w="6966" w:type="dxa"/>
            <w:gridSpan w:val="5"/>
            <w:tcBorders>
              <w:top w:val="nil"/>
              <w:bottom w:val="nil"/>
              <w:right w:val="nil"/>
            </w:tcBorders>
            <w:shd w:val="clear" w:color="auto" w:fill="auto"/>
            <w:vAlign w:val="bottom"/>
          </w:tcPr>
          <w:p w:rsidR="00ED44F6" w:rsidRPr="008978EC" w:rsidRDefault="00ED44F6" w:rsidP="0084583B">
            <w:pPr>
              <w:ind w:firstLineChars="100" w:firstLine="200"/>
              <w:jc w:val="both"/>
              <w:rPr>
                <w:rFonts w:ascii="Arial" w:hAnsi="Arial"/>
                <w:b/>
                <w:sz w:val="20"/>
              </w:rPr>
            </w:pPr>
            <w:r w:rsidRPr="008978EC">
              <w:rPr>
                <w:rFonts w:ascii="Arial" w:hAnsi="Arial" w:cs="Arial"/>
                <w:b/>
                <w:sz w:val="20"/>
                <w:szCs w:val="20"/>
              </w:rPr>
              <w:t>Property Maintenance and Land</w:t>
            </w:r>
          </w:p>
        </w:tc>
        <w:tc>
          <w:tcPr>
            <w:tcW w:w="5333" w:type="dxa"/>
            <w:gridSpan w:val="13"/>
            <w:tcBorders>
              <w:top w:val="nil"/>
              <w:left w:val="nil"/>
              <w:bottom w:val="nil"/>
            </w:tcBorders>
            <w:shd w:val="clear" w:color="auto" w:fill="auto"/>
            <w:vAlign w:val="bottom"/>
          </w:tcPr>
          <w:p w:rsidR="00ED44F6" w:rsidRPr="008978EC" w:rsidRDefault="00ED44F6" w:rsidP="00ED44F6">
            <w:pPr>
              <w:ind w:firstLineChars="100" w:firstLine="200"/>
              <w:rPr>
                <w:rFonts w:ascii="Arial" w:hAnsi="Arial"/>
                <w:sz w:val="20"/>
              </w:rPr>
            </w:pPr>
          </w:p>
        </w:tc>
      </w:tr>
      <w:tr w:rsidR="00ED44F6" w:rsidRPr="008978EC" w:rsidTr="00ED44F6">
        <w:tc>
          <w:tcPr>
            <w:tcW w:w="6966" w:type="dxa"/>
            <w:gridSpan w:val="5"/>
            <w:tcBorders>
              <w:top w:val="nil"/>
              <w:bottom w:val="nil"/>
              <w:right w:val="nil"/>
            </w:tcBorders>
            <w:shd w:val="clear" w:color="auto" w:fill="auto"/>
          </w:tcPr>
          <w:p w:rsidR="00ED44F6" w:rsidRPr="008978EC" w:rsidRDefault="00ED44F6">
            <w:pPr>
              <w:autoSpaceDE w:val="0"/>
              <w:autoSpaceDN w:val="0"/>
              <w:adjustRightInd w:val="0"/>
              <w:rPr>
                <w:rFonts w:ascii="Arial" w:hAnsi="Arial" w:cs="Arial"/>
                <w:color w:val="000000"/>
                <w:sz w:val="20"/>
                <w:szCs w:val="20"/>
                <w:lang w:eastAsia="en-GB"/>
              </w:rPr>
            </w:pPr>
          </w:p>
        </w:tc>
        <w:tc>
          <w:tcPr>
            <w:tcW w:w="5333" w:type="dxa"/>
            <w:gridSpan w:val="13"/>
            <w:tcBorders>
              <w:top w:val="nil"/>
              <w:left w:val="nil"/>
              <w:bottom w:val="nil"/>
            </w:tcBorders>
            <w:shd w:val="clear" w:color="auto" w:fill="auto"/>
          </w:tcPr>
          <w:p w:rsidR="00ED44F6" w:rsidRPr="008978EC" w:rsidRDefault="00ED44F6" w:rsidP="00834135">
            <w:pPr>
              <w:ind w:firstLineChars="100" w:firstLine="200"/>
              <w:jc w:val="right"/>
              <w:rPr>
                <w:rFonts w:ascii="Arial" w:hAnsi="Arial"/>
                <w:sz w:val="20"/>
              </w:rPr>
            </w:pPr>
          </w:p>
        </w:tc>
      </w:tr>
      <w:tr w:rsidR="00980499" w:rsidRPr="008978EC" w:rsidTr="003E5960">
        <w:tc>
          <w:tcPr>
            <w:tcW w:w="6966" w:type="dxa"/>
            <w:gridSpan w:val="5"/>
            <w:tcBorders>
              <w:top w:val="nil"/>
              <w:bottom w:val="nil"/>
              <w:right w:val="nil"/>
            </w:tcBorders>
            <w:shd w:val="clear" w:color="auto" w:fill="auto"/>
          </w:tcPr>
          <w:p w:rsidR="00980499" w:rsidRPr="008978EC" w:rsidRDefault="005C484D" w:rsidP="005C484D">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SHQ – External repair and maintenance</w:t>
            </w:r>
          </w:p>
        </w:tc>
        <w:tc>
          <w:tcPr>
            <w:tcW w:w="939" w:type="dxa"/>
            <w:gridSpan w:val="3"/>
            <w:tcBorders>
              <w:top w:val="nil"/>
              <w:left w:val="nil"/>
              <w:bottom w:val="nil"/>
              <w:right w:val="nil"/>
            </w:tcBorders>
            <w:shd w:val="clear" w:color="auto" w:fill="auto"/>
          </w:tcPr>
          <w:p w:rsidR="00980499" w:rsidRPr="008978EC" w:rsidRDefault="00CA7C0B" w:rsidP="00DA209A">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220</w:t>
            </w:r>
          </w:p>
        </w:tc>
        <w:tc>
          <w:tcPr>
            <w:tcW w:w="1275" w:type="dxa"/>
            <w:gridSpan w:val="4"/>
            <w:tcBorders>
              <w:top w:val="nil"/>
              <w:left w:val="nil"/>
              <w:bottom w:val="nil"/>
              <w:right w:val="nil"/>
            </w:tcBorders>
            <w:shd w:val="clear" w:color="auto" w:fill="auto"/>
            <w:vAlign w:val="center"/>
          </w:tcPr>
          <w:p w:rsidR="00980499" w:rsidRPr="008978EC" w:rsidRDefault="00980499" w:rsidP="003E5960">
            <w:pPr>
              <w:jc w:val="right"/>
              <w:rPr>
                <w:rFonts w:ascii="Arial" w:hAnsi="Arial" w:cs="Arial"/>
                <w:sz w:val="20"/>
                <w:szCs w:val="20"/>
              </w:rPr>
            </w:pPr>
            <w:r w:rsidRPr="008978EC">
              <w:rPr>
                <w:rFonts w:ascii="Arial" w:hAnsi="Arial" w:cs="Arial"/>
                <w:sz w:val="20"/>
                <w:szCs w:val="20"/>
              </w:rPr>
              <w:t>-</w:t>
            </w:r>
          </w:p>
        </w:tc>
        <w:tc>
          <w:tcPr>
            <w:tcW w:w="1134" w:type="dxa"/>
            <w:gridSpan w:val="2"/>
            <w:tcBorders>
              <w:top w:val="nil"/>
              <w:left w:val="nil"/>
              <w:bottom w:val="nil"/>
              <w:right w:val="nil"/>
            </w:tcBorders>
            <w:shd w:val="clear" w:color="auto" w:fill="auto"/>
            <w:vAlign w:val="center"/>
          </w:tcPr>
          <w:p w:rsidR="00980499" w:rsidRPr="008978EC" w:rsidRDefault="00980499" w:rsidP="00012214">
            <w:pPr>
              <w:jc w:val="right"/>
              <w:rPr>
                <w:rFonts w:ascii="Arial" w:hAnsi="Arial" w:cs="Arial"/>
                <w:sz w:val="20"/>
                <w:szCs w:val="20"/>
              </w:rPr>
            </w:pPr>
            <w:r w:rsidRPr="008978EC">
              <w:rPr>
                <w:rFonts w:ascii="Arial" w:hAnsi="Arial" w:cs="Arial"/>
                <w:sz w:val="20"/>
                <w:szCs w:val="20"/>
              </w:rPr>
              <w:t>-</w:t>
            </w:r>
          </w:p>
        </w:tc>
        <w:tc>
          <w:tcPr>
            <w:tcW w:w="1134" w:type="dxa"/>
            <w:gridSpan w:val="3"/>
            <w:tcBorders>
              <w:top w:val="nil"/>
              <w:left w:val="nil"/>
              <w:bottom w:val="nil"/>
              <w:right w:val="nil"/>
            </w:tcBorders>
            <w:vAlign w:val="bottom"/>
          </w:tcPr>
          <w:p w:rsidR="00980499" w:rsidRPr="008978EC" w:rsidRDefault="00980499" w:rsidP="003E5960">
            <w:pPr>
              <w:ind w:firstLineChars="100" w:firstLine="200"/>
              <w:jc w:val="right"/>
              <w:rPr>
                <w:rFonts w:ascii="Arial" w:hAnsi="Arial"/>
                <w:sz w:val="20"/>
              </w:rPr>
            </w:pPr>
            <w:r w:rsidRPr="008978EC">
              <w:rPr>
                <w:rFonts w:ascii="Arial" w:hAnsi="Arial"/>
                <w:sz w:val="20"/>
              </w:rPr>
              <w:t xml:space="preserve">- </w:t>
            </w:r>
          </w:p>
        </w:tc>
        <w:tc>
          <w:tcPr>
            <w:tcW w:w="851" w:type="dxa"/>
            <w:tcBorders>
              <w:top w:val="nil"/>
              <w:left w:val="nil"/>
              <w:bottom w:val="nil"/>
            </w:tcBorders>
            <w:shd w:val="clear" w:color="auto" w:fill="auto"/>
            <w:vAlign w:val="bottom"/>
          </w:tcPr>
          <w:p w:rsidR="00980499" w:rsidRPr="008978EC" w:rsidRDefault="00980499" w:rsidP="00834135">
            <w:pPr>
              <w:ind w:firstLineChars="100" w:firstLine="200"/>
              <w:jc w:val="right"/>
              <w:rPr>
                <w:rFonts w:ascii="Arial" w:hAnsi="Arial"/>
                <w:sz w:val="20"/>
              </w:rPr>
            </w:pPr>
          </w:p>
        </w:tc>
      </w:tr>
      <w:tr w:rsidR="00980499" w:rsidRPr="008978EC" w:rsidTr="003E5960">
        <w:tc>
          <w:tcPr>
            <w:tcW w:w="6966" w:type="dxa"/>
            <w:gridSpan w:val="5"/>
            <w:tcBorders>
              <w:top w:val="nil"/>
              <w:bottom w:val="nil"/>
              <w:right w:val="nil"/>
            </w:tcBorders>
            <w:shd w:val="clear" w:color="auto" w:fill="auto"/>
          </w:tcPr>
          <w:p w:rsidR="00980499" w:rsidRPr="008978EC" w:rsidRDefault="005C484D">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SHQ – Internal update</w:t>
            </w:r>
          </w:p>
        </w:tc>
        <w:tc>
          <w:tcPr>
            <w:tcW w:w="939" w:type="dxa"/>
            <w:gridSpan w:val="3"/>
            <w:tcBorders>
              <w:top w:val="nil"/>
              <w:left w:val="nil"/>
              <w:bottom w:val="nil"/>
              <w:right w:val="nil"/>
            </w:tcBorders>
            <w:shd w:val="clear" w:color="auto" w:fill="auto"/>
          </w:tcPr>
          <w:p w:rsidR="00980499" w:rsidRPr="008978EC" w:rsidRDefault="00CA7C0B" w:rsidP="00DA209A">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55</w:t>
            </w:r>
          </w:p>
        </w:tc>
        <w:tc>
          <w:tcPr>
            <w:tcW w:w="1275" w:type="dxa"/>
            <w:gridSpan w:val="4"/>
            <w:tcBorders>
              <w:top w:val="nil"/>
              <w:left w:val="nil"/>
              <w:bottom w:val="nil"/>
              <w:right w:val="nil"/>
            </w:tcBorders>
            <w:shd w:val="clear" w:color="auto" w:fill="auto"/>
            <w:vAlign w:val="bottom"/>
          </w:tcPr>
          <w:p w:rsidR="00980499" w:rsidRPr="008978EC" w:rsidRDefault="00980499" w:rsidP="003E5960">
            <w:pPr>
              <w:ind w:firstLineChars="100" w:firstLine="200"/>
              <w:jc w:val="right"/>
              <w:rPr>
                <w:rFonts w:ascii="Arial" w:hAnsi="Arial"/>
                <w:sz w:val="20"/>
              </w:rPr>
            </w:pPr>
            <w:r w:rsidRPr="008978EC">
              <w:rPr>
                <w:rFonts w:ascii="Arial" w:hAnsi="Arial"/>
                <w:sz w:val="20"/>
              </w:rPr>
              <w:t>-</w:t>
            </w:r>
          </w:p>
        </w:tc>
        <w:tc>
          <w:tcPr>
            <w:tcW w:w="1134" w:type="dxa"/>
            <w:gridSpan w:val="2"/>
            <w:tcBorders>
              <w:top w:val="nil"/>
              <w:left w:val="nil"/>
              <w:bottom w:val="nil"/>
              <w:right w:val="nil"/>
            </w:tcBorders>
            <w:shd w:val="clear" w:color="auto" w:fill="auto"/>
            <w:vAlign w:val="bottom"/>
          </w:tcPr>
          <w:p w:rsidR="00980499" w:rsidRPr="008978EC" w:rsidRDefault="00980499" w:rsidP="00834135">
            <w:pPr>
              <w:ind w:firstLineChars="100" w:firstLine="200"/>
              <w:jc w:val="right"/>
              <w:rPr>
                <w:rFonts w:ascii="Arial" w:hAnsi="Arial"/>
                <w:sz w:val="20"/>
              </w:rPr>
            </w:pPr>
            <w:r w:rsidRPr="008978EC">
              <w:rPr>
                <w:rFonts w:ascii="Arial" w:hAnsi="Arial"/>
                <w:sz w:val="20"/>
              </w:rPr>
              <w:t>-</w:t>
            </w:r>
          </w:p>
        </w:tc>
        <w:tc>
          <w:tcPr>
            <w:tcW w:w="1134" w:type="dxa"/>
            <w:gridSpan w:val="3"/>
            <w:tcBorders>
              <w:top w:val="nil"/>
              <w:left w:val="nil"/>
              <w:bottom w:val="nil"/>
              <w:right w:val="nil"/>
            </w:tcBorders>
            <w:vAlign w:val="bottom"/>
          </w:tcPr>
          <w:p w:rsidR="00980499" w:rsidRPr="008978EC" w:rsidRDefault="00980499" w:rsidP="003E5960">
            <w:pPr>
              <w:ind w:firstLineChars="100" w:firstLine="200"/>
              <w:jc w:val="right"/>
              <w:rPr>
                <w:rFonts w:ascii="Arial" w:hAnsi="Arial"/>
                <w:sz w:val="20"/>
              </w:rPr>
            </w:pPr>
            <w:r w:rsidRPr="008978EC">
              <w:rPr>
                <w:rFonts w:ascii="Arial" w:hAnsi="Arial"/>
                <w:sz w:val="20"/>
              </w:rPr>
              <w:t>-</w:t>
            </w:r>
          </w:p>
        </w:tc>
        <w:tc>
          <w:tcPr>
            <w:tcW w:w="851" w:type="dxa"/>
            <w:tcBorders>
              <w:top w:val="nil"/>
              <w:left w:val="nil"/>
              <w:bottom w:val="nil"/>
            </w:tcBorders>
            <w:shd w:val="clear" w:color="auto" w:fill="auto"/>
            <w:vAlign w:val="bottom"/>
          </w:tcPr>
          <w:p w:rsidR="00980499" w:rsidRPr="008978EC" w:rsidRDefault="00980499" w:rsidP="00834135">
            <w:pPr>
              <w:ind w:firstLineChars="100" w:firstLine="200"/>
              <w:jc w:val="right"/>
              <w:rPr>
                <w:rFonts w:ascii="Arial" w:hAnsi="Arial"/>
                <w:sz w:val="20"/>
              </w:rPr>
            </w:pPr>
          </w:p>
        </w:tc>
      </w:tr>
      <w:tr w:rsidR="00980499" w:rsidRPr="008978EC" w:rsidTr="003E5960">
        <w:tc>
          <w:tcPr>
            <w:tcW w:w="6966" w:type="dxa"/>
            <w:gridSpan w:val="5"/>
            <w:tcBorders>
              <w:top w:val="nil"/>
              <w:bottom w:val="nil"/>
              <w:right w:val="nil"/>
            </w:tcBorders>
            <w:shd w:val="clear" w:color="auto" w:fill="auto"/>
          </w:tcPr>
          <w:p w:rsidR="00980499" w:rsidRPr="008978EC" w:rsidRDefault="005C484D">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SHQ – Car park extension</w:t>
            </w:r>
          </w:p>
        </w:tc>
        <w:tc>
          <w:tcPr>
            <w:tcW w:w="939" w:type="dxa"/>
            <w:gridSpan w:val="3"/>
            <w:tcBorders>
              <w:top w:val="nil"/>
              <w:left w:val="nil"/>
              <w:bottom w:val="nil"/>
              <w:right w:val="nil"/>
            </w:tcBorders>
            <w:shd w:val="clear" w:color="auto" w:fill="auto"/>
          </w:tcPr>
          <w:p w:rsidR="00980499" w:rsidRPr="008978EC" w:rsidRDefault="00CA7C0B" w:rsidP="00DA209A">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100</w:t>
            </w:r>
          </w:p>
        </w:tc>
        <w:tc>
          <w:tcPr>
            <w:tcW w:w="1275" w:type="dxa"/>
            <w:gridSpan w:val="4"/>
            <w:tcBorders>
              <w:top w:val="nil"/>
              <w:left w:val="nil"/>
              <w:bottom w:val="nil"/>
              <w:right w:val="nil"/>
            </w:tcBorders>
            <w:shd w:val="clear" w:color="auto" w:fill="auto"/>
            <w:vAlign w:val="bottom"/>
          </w:tcPr>
          <w:p w:rsidR="00980499" w:rsidRPr="008978EC" w:rsidRDefault="00980499" w:rsidP="003E5960">
            <w:pPr>
              <w:ind w:firstLineChars="100" w:firstLine="200"/>
              <w:jc w:val="right"/>
              <w:rPr>
                <w:rFonts w:ascii="Arial" w:hAnsi="Arial"/>
                <w:sz w:val="20"/>
              </w:rPr>
            </w:pPr>
            <w:r w:rsidRPr="008978EC">
              <w:rPr>
                <w:rFonts w:ascii="Arial" w:hAnsi="Arial"/>
                <w:sz w:val="20"/>
              </w:rPr>
              <w:t>-</w:t>
            </w:r>
          </w:p>
        </w:tc>
        <w:tc>
          <w:tcPr>
            <w:tcW w:w="1134" w:type="dxa"/>
            <w:gridSpan w:val="2"/>
            <w:tcBorders>
              <w:top w:val="nil"/>
              <w:left w:val="nil"/>
              <w:bottom w:val="nil"/>
              <w:right w:val="nil"/>
            </w:tcBorders>
            <w:shd w:val="clear" w:color="auto" w:fill="auto"/>
            <w:vAlign w:val="bottom"/>
          </w:tcPr>
          <w:p w:rsidR="00980499" w:rsidRPr="008978EC" w:rsidRDefault="00980499" w:rsidP="00834135">
            <w:pPr>
              <w:ind w:firstLineChars="100" w:firstLine="200"/>
              <w:jc w:val="right"/>
              <w:rPr>
                <w:rFonts w:ascii="Arial" w:hAnsi="Arial"/>
                <w:sz w:val="20"/>
              </w:rPr>
            </w:pPr>
            <w:r w:rsidRPr="008978EC">
              <w:rPr>
                <w:rFonts w:ascii="Arial" w:hAnsi="Arial"/>
                <w:sz w:val="20"/>
              </w:rPr>
              <w:t>-</w:t>
            </w:r>
          </w:p>
        </w:tc>
        <w:tc>
          <w:tcPr>
            <w:tcW w:w="1134" w:type="dxa"/>
            <w:gridSpan w:val="3"/>
            <w:tcBorders>
              <w:top w:val="nil"/>
              <w:left w:val="nil"/>
              <w:bottom w:val="nil"/>
              <w:right w:val="nil"/>
            </w:tcBorders>
            <w:vAlign w:val="bottom"/>
          </w:tcPr>
          <w:p w:rsidR="00980499" w:rsidRPr="008978EC" w:rsidRDefault="00980499" w:rsidP="003E5960">
            <w:pPr>
              <w:ind w:firstLineChars="100" w:firstLine="200"/>
              <w:jc w:val="right"/>
              <w:rPr>
                <w:rFonts w:ascii="Arial" w:hAnsi="Arial"/>
                <w:sz w:val="20"/>
              </w:rPr>
            </w:pPr>
            <w:r w:rsidRPr="008978EC">
              <w:rPr>
                <w:rFonts w:ascii="Arial" w:hAnsi="Arial"/>
                <w:sz w:val="20"/>
              </w:rPr>
              <w:t>-</w:t>
            </w:r>
          </w:p>
        </w:tc>
        <w:tc>
          <w:tcPr>
            <w:tcW w:w="851" w:type="dxa"/>
            <w:tcBorders>
              <w:top w:val="nil"/>
              <w:left w:val="nil"/>
              <w:bottom w:val="nil"/>
            </w:tcBorders>
            <w:shd w:val="clear" w:color="auto" w:fill="auto"/>
            <w:vAlign w:val="bottom"/>
          </w:tcPr>
          <w:p w:rsidR="00980499" w:rsidRPr="008978EC" w:rsidRDefault="00980499" w:rsidP="00834135">
            <w:pPr>
              <w:ind w:firstLineChars="100" w:firstLine="200"/>
              <w:jc w:val="right"/>
              <w:rPr>
                <w:rFonts w:ascii="Arial" w:hAnsi="Arial"/>
                <w:sz w:val="20"/>
              </w:rPr>
            </w:pPr>
          </w:p>
        </w:tc>
      </w:tr>
      <w:tr w:rsidR="00980499" w:rsidRPr="008978EC" w:rsidTr="003E5960">
        <w:tc>
          <w:tcPr>
            <w:tcW w:w="6966" w:type="dxa"/>
            <w:gridSpan w:val="5"/>
            <w:tcBorders>
              <w:top w:val="nil"/>
              <w:bottom w:val="nil"/>
              <w:right w:val="nil"/>
            </w:tcBorders>
            <w:shd w:val="clear" w:color="auto" w:fill="auto"/>
          </w:tcPr>
          <w:p w:rsidR="00980499" w:rsidRPr="008978EC" w:rsidRDefault="005C484D">
            <w:pPr>
              <w:autoSpaceDE w:val="0"/>
              <w:autoSpaceDN w:val="0"/>
              <w:adjustRightInd w:val="0"/>
              <w:rPr>
                <w:rFonts w:ascii="Arial" w:hAnsi="Arial" w:cs="Arial"/>
                <w:color w:val="000000"/>
                <w:sz w:val="20"/>
                <w:szCs w:val="20"/>
                <w:lang w:eastAsia="en-GB"/>
              </w:rPr>
            </w:pPr>
            <w:proofErr w:type="spellStart"/>
            <w:r w:rsidRPr="008978EC">
              <w:rPr>
                <w:rFonts w:ascii="Arial" w:hAnsi="Arial" w:cs="Arial"/>
                <w:color w:val="000000"/>
                <w:sz w:val="20"/>
                <w:szCs w:val="20"/>
                <w:lang w:eastAsia="en-GB"/>
              </w:rPr>
              <w:t>Cambourne</w:t>
            </w:r>
            <w:proofErr w:type="spellEnd"/>
            <w:r w:rsidRPr="008978EC">
              <w:rPr>
                <w:rFonts w:ascii="Arial" w:hAnsi="Arial" w:cs="Arial"/>
                <w:color w:val="000000"/>
                <w:sz w:val="20"/>
                <w:szCs w:val="20"/>
                <w:lang w:eastAsia="en-GB"/>
              </w:rPr>
              <w:t xml:space="preserve"> – provision of On-Call facilities</w:t>
            </w:r>
          </w:p>
        </w:tc>
        <w:tc>
          <w:tcPr>
            <w:tcW w:w="939" w:type="dxa"/>
            <w:gridSpan w:val="3"/>
            <w:tcBorders>
              <w:top w:val="nil"/>
              <w:left w:val="nil"/>
              <w:bottom w:val="nil"/>
              <w:right w:val="nil"/>
            </w:tcBorders>
            <w:shd w:val="clear" w:color="auto" w:fill="auto"/>
          </w:tcPr>
          <w:p w:rsidR="00980499" w:rsidRPr="008978EC" w:rsidRDefault="00CA7C0B" w:rsidP="00DA209A">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45</w:t>
            </w:r>
          </w:p>
        </w:tc>
        <w:tc>
          <w:tcPr>
            <w:tcW w:w="1275" w:type="dxa"/>
            <w:gridSpan w:val="4"/>
            <w:tcBorders>
              <w:top w:val="nil"/>
              <w:left w:val="nil"/>
              <w:bottom w:val="nil"/>
              <w:right w:val="nil"/>
            </w:tcBorders>
            <w:shd w:val="clear" w:color="auto" w:fill="auto"/>
            <w:vAlign w:val="center"/>
          </w:tcPr>
          <w:p w:rsidR="00980499" w:rsidRPr="008978EC" w:rsidRDefault="00980499" w:rsidP="003E5960">
            <w:pPr>
              <w:jc w:val="right"/>
              <w:rPr>
                <w:rFonts w:ascii="Arial" w:hAnsi="Arial" w:cs="Arial"/>
                <w:sz w:val="20"/>
                <w:szCs w:val="20"/>
              </w:rPr>
            </w:pPr>
            <w:r w:rsidRPr="008978EC">
              <w:rPr>
                <w:rFonts w:ascii="Arial" w:hAnsi="Arial" w:cs="Arial"/>
                <w:sz w:val="20"/>
                <w:szCs w:val="20"/>
              </w:rPr>
              <w:t>-</w:t>
            </w:r>
          </w:p>
        </w:tc>
        <w:tc>
          <w:tcPr>
            <w:tcW w:w="1134" w:type="dxa"/>
            <w:gridSpan w:val="2"/>
            <w:tcBorders>
              <w:top w:val="nil"/>
              <w:left w:val="nil"/>
              <w:bottom w:val="nil"/>
              <w:right w:val="nil"/>
            </w:tcBorders>
            <w:shd w:val="clear" w:color="auto" w:fill="auto"/>
            <w:vAlign w:val="center"/>
          </w:tcPr>
          <w:p w:rsidR="00980499" w:rsidRPr="008978EC" w:rsidRDefault="00980499" w:rsidP="00012214">
            <w:pPr>
              <w:jc w:val="right"/>
              <w:rPr>
                <w:rFonts w:ascii="Arial" w:hAnsi="Arial" w:cs="Arial"/>
                <w:sz w:val="20"/>
                <w:szCs w:val="20"/>
              </w:rPr>
            </w:pPr>
            <w:r w:rsidRPr="008978EC">
              <w:rPr>
                <w:rFonts w:ascii="Arial" w:hAnsi="Arial" w:cs="Arial"/>
                <w:sz w:val="20"/>
                <w:szCs w:val="20"/>
              </w:rPr>
              <w:t>-</w:t>
            </w:r>
          </w:p>
        </w:tc>
        <w:tc>
          <w:tcPr>
            <w:tcW w:w="1134" w:type="dxa"/>
            <w:gridSpan w:val="3"/>
            <w:tcBorders>
              <w:top w:val="nil"/>
              <w:left w:val="nil"/>
              <w:bottom w:val="nil"/>
              <w:right w:val="nil"/>
            </w:tcBorders>
            <w:vAlign w:val="bottom"/>
          </w:tcPr>
          <w:p w:rsidR="00980499" w:rsidRPr="008978EC" w:rsidRDefault="00980499" w:rsidP="003E5960">
            <w:pPr>
              <w:ind w:firstLineChars="100" w:firstLine="200"/>
              <w:jc w:val="right"/>
              <w:rPr>
                <w:rFonts w:ascii="Arial" w:hAnsi="Arial"/>
                <w:sz w:val="20"/>
              </w:rPr>
            </w:pPr>
            <w:r w:rsidRPr="008978EC">
              <w:rPr>
                <w:rFonts w:ascii="Arial" w:hAnsi="Arial"/>
                <w:sz w:val="20"/>
              </w:rPr>
              <w:t>-</w:t>
            </w:r>
          </w:p>
        </w:tc>
        <w:tc>
          <w:tcPr>
            <w:tcW w:w="851" w:type="dxa"/>
            <w:tcBorders>
              <w:top w:val="nil"/>
              <w:left w:val="nil"/>
              <w:bottom w:val="nil"/>
            </w:tcBorders>
            <w:shd w:val="clear" w:color="auto" w:fill="auto"/>
            <w:vAlign w:val="bottom"/>
          </w:tcPr>
          <w:p w:rsidR="00980499" w:rsidRPr="008978EC" w:rsidRDefault="00980499" w:rsidP="00834135">
            <w:pPr>
              <w:ind w:firstLineChars="100" w:firstLine="200"/>
              <w:jc w:val="right"/>
              <w:rPr>
                <w:rFonts w:ascii="Arial" w:hAnsi="Arial"/>
                <w:sz w:val="20"/>
              </w:rPr>
            </w:pPr>
          </w:p>
        </w:tc>
      </w:tr>
      <w:tr w:rsidR="00980499" w:rsidRPr="008978EC" w:rsidTr="003E5960">
        <w:tc>
          <w:tcPr>
            <w:tcW w:w="6966" w:type="dxa"/>
            <w:gridSpan w:val="5"/>
            <w:tcBorders>
              <w:top w:val="nil"/>
              <w:bottom w:val="nil"/>
              <w:right w:val="nil"/>
            </w:tcBorders>
            <w:shd w:val="clear" w:color="auto" w:fill="auto"/>
          </w:tcPr>
          <w:p w:rsidR="00980499" w:rsidRPr="008978EC" w:rsidRDefault="005C484D">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Cambridge – Appliance bay floor</w:t>
            </w:r>
          </w:p>
        </w:tc>
        <w:tc>
          <w:tcPr>
            <w:tcW w:w="939" w:type="dxa"/>
            <w:gridSpan w:val="3"/>
            <w:tcBorders>
              <w:top w:val="nil"/>
              <w:left w:val="nil"/>
              <w:bottom w:val="nil"/>
              <w:right w:val="nil"/>
            </w:tcBorders>
            <w:shd w:val="clear" w:color="auto" w:fill="auto"/>
          </w:tcPr>
          <w:p w:rsidR="00980499" w:rsidRPr="008978EC" w:rsidRDefault="00CA7C0B" w:rsidP="00DA209A">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50</w:t>
            </w:r>
          </w:p>
        </w:tc>
        <w:tc>
          <w:tcPr>
            <w:tcW w:w="1275" w:type="dxa"/>
            <w:gridSpan w:val="4"/>
            <w:tcBorders>
              <w:top w:val="nil"/>
              <w:left w:val="nil"/>
              <w:bottom w:val="nil"/>
              <w:right w:val="nil"/>
            </w:tcBorders>
            <w:shd w:val="clear" w:color="auto" w:fill="auto"/>
            <w:vAlign w:val="center"/>
          </w:tcPr>
          <w:p w:rsidR="00980499" w:rsidRPr="008978EC" w:rsidRDefault="00980499" w:rsidP="003E5960">
            <w:pPr>
              <w:jc w:val="right"/>
              <w:rPr>
                <w:rFonts w:ascii="Arial" w:hAnsi="Arial" w:cs="Arial"/>
                <w:sz w:val="20"/>
                <w:szCs w:val="20"/>
              </w:rPr>
            </w:pPr>
            <w:r w:rsidRPr="008978EC">
              <w:rPr>
                <w:rFonts w:ascii="Arial" w:hAnsi="Arial" w:cs="Arial"/>
                <w:sz w:val="20"/>
                <w:szCs w:val="20"/>
              </w:rPr>
              <w:t>-</w:t>
            </w:r>
          </w:p>
        </w:tc>
        <w:tc>
          <w:tcPr>
            <w:tcW w:w="1134" w:type="dxa"/>
            <w:gridSpan w:val="2"/>
            <w:tcBorders>
              <w:top w:val="nil"/>
              <w:left w:val="nil"/>
              <w:bottom w:val="nil"/>
              <w:right w:val="nil"/>
            </w:tcBorders>
            <w:shd w:val="clear" w:color="auto" w:fill="auto"/>
            <w:vAlign w:val="center"/>
          </w:tcPr>
          <w:p w:rsidR="00980499" w:rsidRPr="008978EC" w:rsidRDefault="00980499" w:rsidP="00012214">
            <w:pPr>
              <w:jc w:val="right"/>
              <w:rPr>
                <w:rFonts w:ascii="Arial" w:hAnsi="Arial" w:cs="Arial"/>
                <w:sz w:val="20"/>
                <w:szCs w:val="20"/>
              </w:rPr>
            </w:pPr>
            <w:r w:rsidRPr="008978EC">
              <w:rPr>
                <w:rFonts w:ascii="Arial" w:hAnsi="Arial" w:cs="Arial"/>
                <w:sz w:val="20"/>
                <w:szCs w:val="20"/>
              </w:rPr>
              <w:t>-</w:t>
            </w:r>
          </w:p>
        </w:tc>
        <w:tc>
          <w:tcPr>
            <w:tcW w:w="1134" w:type="dxa"/>
            <w:gridSpan w:val="3"/>
            <w:tcBorders>
              <w:top w:val="nil"/>
              <w:left w:val="nil"/>
              <w:bottom w:val="nil"/>
              <w:right w:val="nil"/>
            </w:tcBorders>
            <w:vAlign w:val="bottom"/>
          </w:tcPr>
          <w:p w:rsidR="00980499" w:rsidRPr="008978EC" w:rsidRDefault="00980499" w:rsidP="003E5960">
            <w:pPr>
              <w:ind w:firstLineChars="100" w:firstLine="200"/>
              <w:jc w:val="right"/>
              <w:rPr>
                <w:rFonts w:ascii="Arial" w:hAnsi="Arial"/>
                <w:sz w:val="20"/>
              </w:rPr>
            </w:pPr>
            <w:r w:rsidRPr="008978EC">
              <w:rPr>
                <w:rFonts w:ascii="Arial" w:hAnsi="Arial"/>
                <w:sz w:val="20"/>
              </w:rPr>
              <w:t>-</w:t>
            </w:r>
          </w:p>
        </w:tc>
        <w:tc>
          <w:tcPr>
            <w:tcW w:w="851" w:type="dxa"/>
            <w:tcBorders>
              <w:top w:val="nil"/>
              <w:left w:val="nil"/>
              <w:bottom w:val="nil"/>
            </w:tcBorders>
            <w:shd w:val="clear" w:color="auto" w:fill="auto"/>
            <w:vAlign w:val="bottom"/>
          </w:tcPr>
          <w:p w:rsidR="00980499" w:rsidRPr="008978EC" w:rsidRDefault="00980499" w:rsidP="00834135">
            <w:pPr>
              <w:ind w:firstLineChars="100" w:firstLine="200"/>
              <w:jc w:val="right"/>
              <w:rPr>
                <w:rFonts w:ascii="Arial" w:hAnsi="Arial"/>
                <w:sz w:val="20"/>
              </w:rPr>
            </w:pPr>
          </w:p>
        </w:tc>
      </w:tr>
      <w:tr w:rsidR="00980499" w:rsidRPr="008978EC" w:rsidTr="003E5960">
        <w:tc>
          <w:tcPr>
            <w:tcW w:w="6966" w:type="dxa"/>
            <w:gridSpan w:val="5"/>
            <w:tcBorders>
              <w:top w:val="nil"/>
              <w:bottom w:val="nil"/>
              <w:right w:val="nil"/>
            </w:tcBorders>
            <w:shd w:val="clear" w:color="auto" w:fill="auto"/>
          </w:tcPr>
          <w:p w:rsidR="00980499" w:rsidRPr="008978EC" w:rsidRDefault="005C484D">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 xml:space="preserve">Ely – Station </w:t>
            </w:r>
            <w:r w:rsidR="00CA7C0B" w:rsidRPr="008978EC">
              <w:rPr>
                <w:rFonts w:ascii="Arial" w:hAnsi="Arial" w:cs="Arial"/>
                <w:color w:val="000000"/>
                <w:sz w:val="20"/>
                <w:szCs w:val="20"/>
                <w:lang w:eastAsia="en-GB"/>
              </w:rPr>
              <w:t>refurbishment and</w:t>
            </w:r>
            <w:r w:rsidRPr="008978EC">
              <w:rPr>
                <w:rFonts w:ascii="Arial" w:hAnsi="Arial" w:cs="Arial"/>
                <w:color w:val="000000"/>
                <w:sz w:val="20"/>
                <w:szCs w:val="20"/>
                <w:lang w:eastAsia="en-GB"/>
              </w:rPr>
              <w:t xml:space="preserve"> upgrade</w:t>
            </w:r>
          </w:p>
        </w:tc>
        <w:tc>
          <w:tcPr>
            <w:tcW w:w="939" w:type="dxa"/>
            <w:gridSpan w:val="3"/>
            <w:tcBorders>
              <w:top w:val="nil"/>
              <w:left w:val="nil"/>
              <w:bottom w:val="nil"/>
              <w:right w:val="nil"/>
            </w:tcBorders>
            <w:shd w:val="clear" w:color="auto" w:fill="auto"/>
          </w:tcPr>
          <w:p w:rsidR="00980499" w:rsidRPr="008978EC" w:rsidRDefault="00CA7C0B" w:rsidP="00DA209A">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200</w:t>
            </w:r>
          </w:p>
        </w:tc>
        <w:tc>
          <w:tcPr>
            <w:tcW w:w="1275" w:type="dxa"/>
            <w:gridSpan w:val="4"/>
            <w:tcBorders>
              <w:top w:val="nil"/>
              <w:left w:val="nil"/>
              <w:bottom w:val="nil"/>
              <w:right w:val="nil"/>
            </w:tcBorders>
            <w:shd w:val="clear" w:color="auto" w:fill="auto"/>
            <w:vAlign w:val="center"/>
          </w:tcPr>
          <w:p w:rsidR="00980499" w:rsidRPr="008978EC" w:rsidRDefault="00980499" w:rsidP="003E5960">
            <w:pPr>
              <w:jc w:val="right"/>
              <w:rPr>
                <w:rFonts w:ascii="Arial" w:hAnsi="Arial" w:cs="Arial"/>
                <w:sz w:val="20"/>
                <w:szCs w:val="20"/>
              </w:rPr>
            </w:pPr>
            <w:r w:rsidRPr="008978EC">
              <w:rPr>
                <w:rFonts w:ascii="Arial" w:hAnsi="Arial" w:cs="Arial"/>
                <w:sz w:val="20"/>
                <w:szCs w:val="20"/>
              </w:rPr>
              <w:t>-</w:t>
            </w:r>
          </w:p>
        </w:tc>
        <w:tc>
          <w:tcPr>
            <w:tcW w:w="1134" w:type="dxa"/>
            <w:gridSpan w:val="2"/>
            <w:tcBorders>
              <w:top w:val="nil"/>
              <w:left w:val="nil"/>
              <w:bottom w:val="nil"/>
              <w:right w:val="nil"/>
            </w:tcBorders>
            <w:shd w:val="clear" w:color="auto" w:fill="auto"/>
            <w:vAlign w:val="center"/>
          </w:tcPr>
          <w:p w:rsidR="00980499" w:rsidRPr="008978EC" w:rsidRDefault="00980499" w:rsidP="00012214">
            <w:pPr>
              <w:jc w:val="right"/>
              <w:rPr>
                <w:rFonts w:ascii="Arial" w:hAnsi="Arial" w:cs="Arial"/>
                <w:sz w:val="20"/>
                <w:szCs w:val="20"/>
              </w:rPr>
            </w:pPr>
            <w:r w:rsidRPr="008978EC">
              <w:rPr>
                <w:rFonts w:ascii="Arial" w:hAnsi="Arial" w:cs="Arial"/>
                <w:sz w:val="20"/>
                <w:szCs w:val="20"/>
              </w:rPr>
              <w:t>-</w:t>
            </w:r>
          </w:p>
        </w:tc>
        <w:tc>
          <w:tcPr>
            <w:tcW w:w="1134" w:type="dxa"/>
            <w:gridSpan w:val="3"/>
            <w:tcBorders>
              <w:top w:val="nil"/>
              <w:left w:val="nil"/>
              <w:bottom w:val="nil"/>
              <w:right w:val="nil"/>
            </w:tcBorders>
            <w:vAlign w:val="bottom"/>
          </w:tcPr>
          <w:p w:rsidR="00980499" w:rsidRPr="008978EC" w:rsidRDefault="00980499" w:rsidP="003E5960">
            <w:pPr>
              <w:ind w:firstLineChars="100" w:firstLine="200"/>
              <w:jc w:val="right"/>
              <w:rPr>
                <w:rFonts w:ascii="Arial" w:hAnsi="Arial"/>
                <w:sz w:val="20"/>
              </w:rPr>
            </w:pPr>
            <w:r w:rsidRPr="008978EC">
              <w:rPr>
                <w:rFonts w:ascii="Arial" w:hAnsi="Arial"/>
                <w:sz w:val="20"/>
              </w:rPr>
              <w:t>-</w:t>
            </w:r>
          </w:p>
        </w:tc>
        <w:tc>
          <w:tcPr>
            <w:tcW w:w="851" w:type="dxa"/>
            <w:tcBorders>
              <w:top w:val="nil"/>
              <w:left w:val="nil"/>
              <w:bottom w:val="nil"/>
            </w:tcBorders>
            <w:shd w:val="clear" w:color="auto" w:fill="auto"/>
            <w:vAlign w:val="bottom"/>
          </w:tcPr>
          <w:p w:rsidR="00980499" w:rsidRPr="008978EC" w:rsidRDefault="00980499" w:rsidP="00834135">
            <w:pPr>
              <w:ind w:firstLineChars="100" w:firstLine="200"/>
              <w:jc w:val="right"/>
              <w:rPr>
                <w:rFonts w:ascii="Arial" w:hAnsi="Arial"/>
                <w:sz w:val="20"/>
              </w:rPr>
            </w:pPr>
          </w:p>
        </w:tc>
      </w:tr>
      <w:tr w:rsidR="00980499" w:rsidRPr="008978EC" w:rsidTr="003E5960">
        <w:tc>
          <w:tcPr>
            <w:tcW w:w="6966" w:type="dxa"/>
            <w:gridSpan w:val="5"/>
            <w:tcBorders>
              <w:top w:val="nil"/>
              <w:bottom w:val="nil"/>
              <w:right w:val="nil"/>
            </w:tcBorders>
            <w:shd w:val="clear" w:color="auto" w:fill="auto"/>
          </w:tcPr>
          <w:p w:rsidR="00980499" w:rsidRPr="008978EC" w:rsidRDefault="005C484D" w:rsidP="005C484D">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 xml:space="preserve">Gamlingay - Station </w:t>
            </w:r>
            <w:r w:rsidR="00CA7C0B" w:rsidRPr="008978EC">
              <w:rPr>
                <w:rFonts w:ascii="Arial" w:hAnsi="Arial" w:cs="Arial"/>
                <w:color w:val="000000"/>
                <w:sz w:val="20"/>
                <w:szCs w:val="20"/>
                <w:lang w:eastAsia="en-GB"/>
              </w:rPr>
              <w:t>refurbishment and</w:t>
            </w:r>
            <w:r w:rsidRPr="008978EC">
              <w:rPr>
                <w:rFonts w:ascii="Arial" w:hAnsi="Arial" w:cs="Arial"/>
                <w:color w:val="000000"/>
                <w:sz w:val="20"/>
                <w:szCs w:val="20"/>
                <w:lang w:eastAsia="en-GB"/>
              </w:rPr>
              <w:t xml:space="preserve"> modernisation</w:t>
            </w:r>
          </w:p>
        </w:tc>
        <w:tc>
          <w:tcPr>
            <w:tcW w:w="939" w:type="dxa"/>
            <w:gridSpan w:val="3"/>
            <w:tcBorders>
              <w:top w:val="nil"/>
              <w:left w:val="nil"/>
              <w:bottom w:val="nil"/>
              <w:right w:val="nil"/>
            </w:tcBorders>
            <w:shd w:val="clear" w:color="auto" w:fill="auto"/>
          </w:tcPr>
          <w:p w:rsidR="00980499" w:rsidRPr="008978EC" w:rsidRDefault="00CA7C0B" w:rsidP="00DA209A">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100</w:t>
            </w:r>
          </w:p>
        </w:tc>
        <w:tc>
          <w:tcPr>
            <w:tcW w:w="1275" w:type="dxa"/>
            <w:gridSpan w:val="4"/>
            <w:tcBorders>
              <w:top w:val="nil"/>
              <w:left w:val="nil"/>
              <w:bottom w:val="nil"/>
              <w:right w:val="nil"/>
            </w:tcBorders>
            <w:shd w:val="clear" w:color="auto" w:fill="auto"/>
            <w:vAlign w:val="center"/>
          </w:tcPr>
          <w:p w:rsidR="00980499" w:rsidRPr="008978EC" w:rsidRDefault="00980499" w:rsidP="003E5960">
            <w:pPr>
              <w:jc w:val="right"/>
              <w:rPr>
                <w:rFonts w:ascii="Arial" w:hAnsi="Arial" w:cs="Arial"/>
                <w:sz w:val="20"/>
                <w:szCs w:val="20"/>
              </w:rPr>
            </w:pPr>
            <w:r w:rsidRPr="008978EC">
              <w:rPr>
                <w:rFonts w:ascii="Arial" w:hAnsi="Arial" w:cs="Arial"/>
                <w:sz w:val="20"/>
                <w:szCs w:val="20"/>
              </w:rPr>
              <w:t>-</w:t>
            </w:r>
          </w:p>
        </w:tc>
        <w:tc>
          <w:tcPr>
            <w:tcW w:w="1134" w:type="dxa"/>
            <w:gridSpan w:val="2"/>
            <w:tcBorders>
              <w:top w:val="nil"/>
              <w:left w:val="nil"/>
              <w:bottom w:val="nil"/>
              <w:right w:val="nil"/>
            </w:tcBorders>
            <w:shd w:val="clear" w:color="auto" w:fill="auto"/>
            <w:vAlign w:val="center"/>
          </w:tcPr>
          <w:p w:rsidR="00980499" w:rsidRPr="008978EC" w:rsidRDefault="00980499" w:rsidP="00012214">
            <w:pPr>
              <w:jc w:val="right"/>
              <w:rPr>
                <w:rFonts w:ascii="Arial" w:hAnsi="Arial" w:cs="Arial"/>
                <w:sz w:val="20"/>
                <w:szCs w:val="20"/>
              </w:rPr>
            </w:pPr>
            <w:r w:rsidRPr="008978EC">
              <w:rPr>
                <w:rFonts w:ascii="Arial" w:hAnsi="Arial" w:cs="Arial"/>
                <w:sz w:val="20"/>
                <w:szCs w:val="20"/>
              </w:rPr>
              <w:t>-</w:t>
            </w:r>
          </w:p>
        </w:tc>
        <w:tc>
          <w:tcPr>
            <w:tcW w:w="1134" w:type="dxa"/>
            <w:gridSpan w:val="3"/>
            <w:tcBorders>
              <w:top w:val="nil"/>
              <w:left w:val="nil"/>
              <w:bottom w:val="nil"/>
              <w:right w:val="nil"/>
            </w:tcBorders>
            <w:vAlign w:val="bottom"/>
          </w:tcPr>
          <w:p w:rsidR="00980499" w:rsidRPr="008978EC" w:rsidRDefault="00980499" w:rsidP="003E5960">
            <w:pPr>
              <w:ind w:firstLineChars="100" w:firstLine="200"/>
              <w:jc w:val="right"/>
              <w:rPr>
                <w:rFonts w:ascii="Arial" w:hAnsi="Arial"/>
                <w:sz w:val="20"/>
              </w:rPr>
            </w:pPr>
            <w:r w:rsidRPr="008978EC">
              <w:rPr>
                <w:rFonts w:ascii="Arial" w:hAnsi="Arial"/>
                <w:sz w:val="20"/>
              </w:rPr>
              <w:t>-</w:t>
            </w:r>
          </w:p>
        </w:tc>
        <w:tc>
          <w:tcPr>
            <w:tcW w:w="851" w:type="dxa"/>
            <w:tcBorders>
              <w:top w:val="nil"/>
              <w:left w:val="nil"/>
              <w:bottom w:val="nil"/>
            </w:tcBorders>
            <w:shd w:val="clear" w:color="auto" w:fill="auto"/>
            <w:vAlign w:val="bottom"/>
          </w:tcPr>
          <w:p w:rsidR="00980499" w:rsidRPr="008978EC" w:rsidRDefault="00980499" w:rsidP="00834135">
            <w:pPr>
              <w:ind w:firstLineChars="100" w:firstLine="200"/>
              <w:jc w:val="right"/>
              <w:rPr>
                <w:rFonts w:ascii="Arial" w:hAnsi="Arial"/>
                <w:sz w:val="20"/>
              </w:rPr>
            </w:pPr>
          </w:p>
        </w:tc>
      </w:tr>
      <w:tr w:rsidR="00980499" w:rsidRPr="008978EC" w:rsidTr="003E5960">
        <w:tc>
          <w:tcPr>
            <w:tcW w:w="6966" w:type="dxa"/>
            <w:gridSpan w:val="5"/>
            <w:tcBorders>
              <w:top w:val="nil"/>
              <w:bottom w:val="nil"/>
              <w:right w:val="nil"/>
            </w:tcBorders>
            <w:shd w:val="clear" w:color="auto" w:fill="auto"/>
          </w:tcPr>
          <w:p w:rsidR="00980499" w:rsidRPr="008978EC" w:rsidRDefault="005C484D" w:rsidP="005C484D">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 xml:space="preserve">Linton - Station </w:t>
            </w:r>
            <w:r w:rsidR="00CA7C0B" w:rsidRPr="008978EC">
              <w:rPr>
                <w:rFonts w:ascii="Arial" w:hAnsi="Arial" w:cs="Arial"/>
                <w:color w:val="000000"/>
                <w:sz w:val="20"/>
                <w:szCs w:val="20"/>
                <w:lang w:eastAsia="en-GB"/>
              </w:rPr>
              <w:t>refurbishment and</w:t>
            </w:r>
            <w:r w:rsidRPr="008978EC">
              <w:rPr>
                <w:rFonts w:ascii="Arial" w:hAnsi="Arial" w:cs="Arial"/>
                <w:color w:val="000000"/>
                <w:sz w:val="20"/>
                <w:szCs w:val="20"/>
                <w:lang w:eastAsia="en-GB"/>
              </w:rPr>
              <w:t xml:space="preserve"> welfare facilities</w:t>
            </w:r>
          </w:p>
        </w:tc>
        <w:tc>
          <w:tcPr>
            <w:tcW w:w="939" w:type="dxa"/>
            <w:gridSpan w:val="3"/>
            <w:tcBorders>
              <w:top w:val="nil"/>
              <w:left w:val="nil"/>
              <w:bottom w:val="nil"/>
              <w:right w:val="nil"/>
            </w:tcBorders>
            <w:shd w:val="clear" w:color="auto" w:fill="auto"/>
          </w:tcPr>
          <w:p w:rsidR="00980499" w:rsidRPr="008978EC" w:rsidRDefault="00980499" w:rsidP="00DA209A">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w:t>
            </w:r>
          </w:p>
        </w:tc>
        <w:tc>
          <w:tcPr>
            <w:tcW w:w="1275" w:type="dxa"/>
            <w:gridSpan w:val="4"/>
            <w:tcBorders>
              <w:top w:val="nil"/>
              <w:left w:val="nil"/>
              <w:bottom w:val="nil"/>
              <w:right w:val="nil"/>
            </w:tcBorders>
            <w:shd w:val="clear" w:color="auto" w:fill="auto"/>
            <w:vAlign w:val="bottom"/>
          </w:tcPr>
          <w:p w:rsidR="00980499" w:rsidRPr="008978EC" w:rsidRDefault="00980499" w:rsidP="003E5960">
            <w:pPr>
              <w:ind w:firstLineChars="100" w:firstLine="200"/>
              <w:jc w:val="right"/>
              <w:rPr>
                <w:rFonts w:ascii="Arial" w:hAnsi="Arial"/>
                <w:sz w:val="20"/>
              </w:rPr>
            </w:pPr>
            <w:r w:rsidRPr="008978EC">
              <w:rPr>
                <w:rFonts w:ascii="Arial" w:hAnsi="Arial"/>
                <w:sz w:val="20"/>
              </w:rPr>
              <w:t>-</w:t>
            </w:r>
          </w:p>
        </w:tc>
        <w:tc>
          <w:tcPr>
            <w:tcW w:w="1134" w:type="dxa"/>
            <w:gridSpan w:val="2"/>
            <w:tcBorders>
              <w:top w:val="nil"/>
              <w:left w:val="nil"/>
              <w:bottom w:val="nil"/>
              <w:right w:val="nil"/>
            </w:tcBorders>
            <w:shd w:val="clear" w:color="auto" w:fill="auto"/>
            <w:vAlign w:val="bottom"/>
          </w:tcPr>
          <w:p w:rsidR="00980499" w:rsidRPr="008978EC" w:rsidRDefault="00980499" w:rsidP="00834135">
            <w:pPr>
              <w:ind w:firstLineChars="100" w:firstLine="200"/>
              <w:jc w:val="right"/>
              <w:rPr>
                <w:rFonts w:ascii="Arial" w:hAnsi="Arial"/>
                <w:sz w:val="20"/>
              </w:rPr>
            </w:pPr>
            <w:r w:rsidRPr="008978EC">
              <w:rPr>
                <w:rFonts w:ascii="Arial" w:hAnsi="Arial"/>
                <w:sz w:val="20"/>
              </w:rPr>
              <w:t>-</w:t>
            </w:r>
          </w:p>
        </w:tc>
        <w:tc>
          <w:tcPr>
            <w:tcW w:w="1134" w:type="dxa"/>
            <w:gridSpan w:val="3"/>
            <w:tcBorders>
              <w:top w:val="nil"/>
              <w:left w:val="nil"/>
              <w:bottom w:val="nil"/>
              <w:right w:val="nil"/>
            </w:tcBorders>
            <w:vAlign w:val="center"/>
          </w:tcPr>
          <w:p w:rsidR="00980499" w:rsidRPr="008978EC" w:rsidRDefault="00CA7C0B" w:rsidP="00CA7C0B">
            <w:pPr>
              <w:jc w:val="right"/>
              <w:rPr>
                <w:rFonts w:ascii="Arial" w:hAnsi="Arial" w:cs="Arial"/>
                <w:sz w:val="20"/>
                <w:szCs w:val="20"/>
              </w:rPr>
            </w:pPr>
            <w:r w:rsidRPr="008978EC">
              <w:rPr>
                <w:rFonts w:ascii="Arial" w:hAnsi="Arial" w:cs="Arial"/>
                <w:sz w:val="20"/>
                <w:szCs w:val="20"/>
              </w:rPr>
              <w:t>60</w:t>
            </w:r>
          </w:p>
        </w:tc>
        <w:tc>
          <w:tcPr>
            <w:tcW w:w="851" w:type="dxa"/>
            <w:tcBorders>
              <w:top w:val="nil"/>
              <w:left w:val="nil"/>
              <w:bottom w:val="nil"/>
            </w:tcBorders>
            <w:shd w:val="clear" w:color="auto" w:fill="auto"/>
            <w:vAlign w:val="center"/>
          </w:tcPr>
          <w:p w:rsidR="00980499" w:rsidRPr="008978EC" w:rsidRDefault="00980499" w:rsidP="00012214">
            <w:pPr>
              <w:jc w:val="right"/>
              <w:rPr>
                <w:rFonts w:ascii="Arial" w:hAnsi="Arial" w:cs="Arial"/>
                <w:sz w:val="20"/>
                <w:szCs w:val="20"/>
              </w:rPr>
            </w:pPr>
          </w:p>
        </w:tc>
      </w:tr>
      <w:tr w:rsidR="00CA7C0B" w:rsidRPr="008978EC" w:rsidTr="003E5960">
        <w:tc>
          <w:tcPr>
            <w:tcW w:w="6966" w:type="dxa"/>
            <w:gridSpan w:val="5"/>
            <w:tcBorders>
              <w:top w:val="nil"/>
              <w:bottom w:val="nil"/>
              <w:right w:val="nil"/>
            </w:tcBorders>
            <w:shd w:val="clear" w:color="auto" w:fill="auto"/>
          </w:tcPr>
          <w:p w:rsidR="00CA7C0B" w:rsidRPr="008978EC" w:rsidRDefault="00CA7C0B" w:rsidP="00CA7C0B">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Manea - Station refurbishment and welfare facilities</w:t>
            </w:r>
          </w:p>
        </w:tc>
        <w:tc>
          <w:tcPr>
            <w:tcW w:w="939" w:type="dxa"/>
            <w:gridSpan w:val="3"/>
            <w:tcBorders>
              <w:top w:val="nil"/>
              <w:left w:val="nil"/>
              <w:bottom w:val="nil"/>
              <w:right w:val="nil"/>
            </w:tcBorders>
            <w:shd w:val="clear" w:color="auto" w:fill="auto"/>
          </w:tcPr>
          <w:p w:rsidR="00CA7C0B" w:rsidRPr="008978EC" w:rsidRDefault="00CA7C0B" w:rsidP="00CA7C0B">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w:t>
            </w:r>
          </w:p>
        </w:tc>
        <w:tc>
          <w:tcPr>
            <w:tcW w:w="1275" w:type="dxa"/>
            <w:gridSpan w:val="4"/>
            <w:tcBorders>
              <w:top w:val="nil"/>
              <w:left w:val="nil"/>
              <w:bottom w:val="nil"/>
              <w:right w:val="nil"/>
            </w:tcBorders>
            <w:shd w:val="clear" w:color="auto" w:fill="auto"/>
            <w:vAlign w:val="bottom"/>
          </w:tcPr>
          <w:p w:rsidR="00CA7C0B" w:rsidRPr="008978EC" w:rsidRDefault="00CA7C0B" w:rsidP="00CA7C0B">
            <w:pPr>
              <w:ind w:firstLineChars="100" w:firstLine="200"/>
              <w:jc w:val="right"/>
              <w:rPr>
                <w:rFonts w:ascii="Arial" w:hAnsi="Arial"/>
                <w:sz w:val="20"/>
              </w:rPr>
            </w:pPr>
            <w:r w:rsidRPr="008978EC">
              <w:rPr>
                <w:rFonts w:ascii="Arial" w:hAnsi="Arial"/>
                <w:sz w:val="20"/>
              </w:rPr>
              <w:t>-</w:t>
            </w:r>
          </w:p>
        </w:tc>
        <w:tc>
          <w:tcPr>
            <w:tcW w:w="1134" w:type="dxa"/>
            <w:gridSpan w:val="2"/>
            <w:tcBorders>
              <w:top w:val="nil"/>
              <w:left w:val="nil"/>
              <w:bottom w:val="nil"/>
              <w:right w:val="nil"/>
            </w:tcBorders>
            <w:shd w:val="clear" w:color="auto" w:fill="auto"/>
            <w:vAlign w:val="bottom"/>
          </w:tcPr>
          <w:p w:rsidR="00CA7C0B" w:rsidRPr="008978EC" w:rsidRDefault="00CA7C0B" w:rsidP="00CA7C0B">
            <w:pPr>
              <w:ind w:firstLineChars="100" w:firstLine="200"/>
              <w:jc w:val="right"/>
              <w:rPr>
                <w:rFonts w:ascii="Arial" w:hAnsi="Arial"/>
                <w:sz w:val="20"/>
              </w:rPr>
            </w:pPr>
            <w:r w:rsidRPr="008978EC">
              <w:rPr>
                <w:rFonts w:ascii="Arial" w:hAnsi="Arial"/>
                <w:sz w:val="20"/>
              </w:rPr>
              <w:t>-</w:t>
            </w:r>
          </w:p>
        </w:tc>
        <w:tc>
          <w:tcPr>
            <w:tcW w:w="1134" w:type="dxa"/>
            <w:gridSpan w:val="3"/>
            <w:tcBorders>
              <w:top w:val="nil"/>
              <w:left w:val="nil"/>
              <w:bottom w:val="nil"/>
              <w:right w:val="nil"/>
            </w:tcBorders>
            <w:vAlign w:val="center"/>
          </w:tcPr>
          <w:p w:rsidR="00CA7C0B" w:rsidRPr="008978EC" w:rsidRDefault="00CA7C0B" w:rsidP="00CA7C0B">
            <w:pPr>
              <w:jc w:val="right"/>
              <w:rPr>
                <w:rFonts w:ascii="Arial" w:hAnsi="Arial" w:cs="Arial"/>
                <w:sz w:val="20"/>
                <w:szCs w:val="20"/>
              </w:rPr>
            </w:pPr>
            <w:r w:rsidRPr="008978EC">
              <w:rPr>
                <w:rFonts w:ascii="Arial" w:hAnsi="Arial" w:cs="Arial"/>
                <w:sz w:val="20"/>
                <w:szCs w:val="20"/>
              </w:rPr>
              <w:t>60</w:t>
            </w:r>
          </w:p>
        </w:tc>
        <w:tc>
          <w:tcPr>
            <w:tcW w:w="851" w:type="dxa"/>
            <w:tcBorders>
              <w:top w:val="nil"/>
              <w:left w:val="nil"/>
              <w:bottom w:val="nil"/>
            </w:tcBorders>
            <w:shd w:val="clear" w:color="auto" w:fill="auto"/>
            <w:vAlign w:val="center"/>
          </w:tcPr>
          <w:p w:rsidR="00CA7C0B" w:rsidRPr="008978EC" w:rsidRDefault="00CA7C0B" w:rsidP="00CA7C0B">
            <w:pPr>
              <w:jc w:val="right"/>
              <w:rPr>
                <w:rFonts w:ascii="Arial" w:hAnsi="Arial" w:cs="Arial"/>
                <w:sz w:val="20"/>
                <w:szCs w:val="20"/>
              </w:rPr>
            </w:pPr>
          </w:p>
        </w:tc>
      </w:tr>
      <w:tr w:rsidR="00CA7C0B" w:rsidRPr="008978EC" w:rsidTr="003E5960">
        <w:tc>
          <w:tcPr>
            <w:tcW w:w="6966" w:type="dxa"/>
            <w:gridSpan w:val="5"/>
            <w:tcBorders>
              <w:top w:val="nil"/>
              <w:bottom w:val="nil"/>
              <w:right w:val="nil"/>
            </w:tcBorders>
            <w:shd w:val="clear" w:color="auto" w:fill="auto"/>
          </w:tcPr>
          <w:p w:rsidR="00CA7C0B" w:rsidRPr="008978EC" w:rsidRDefault="00CA7C0B" w:rsidP="00CA7C0B">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March – Roof replacement</w:t>
            </w:r>
          </w:p>
        </w:tc>
        <w:tc>
          <w:tcPr>
            <w:tcW w:w="939" w:type="dxa"/>
            <w:gridSpan w:val="3"/>
            <w:tcBorders>
              <w:top w:val="nil"/>
              <w:left w:val="nil"/>
              <w:bottom w:val="nil"/>
              <w:right w:val="nil"/>
            </w:tcBorders>
            <w:shd w:val="clear" w:color="auto" w:fill="auto"/>
          </w:tcPr>
          <w:p w:rsidR="00CA7C0B" w:rsidRPr="008978EC" w:rsidRDefault="00CA7C0B" w:rsidP="00CA7C0B">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w:t>
            </w:r>
          </w:p>
        </w:tc>
        <w:tc>
          <w:tcPr>
            <w:tcW w:w="1275" w:type="dxa"/>
            <w:gridSpan w:val="4"/>
            <w:tcBorders>
              <w:top w:val="nil"/>
              <w:left w:val="nil"/>
              <w:bottom w:val="nil"/>
              <w:right w:val="nil"/>
            </w:tcBorders>
            <w:shd w:val="clear" w:color="auto" w:fill="auto"/>
            <w:vAlign w:val="center"/>
          </w:tcPr>
          <w:p w:rsidR="00CA7C0B" w:rsidRPr="008978EC" w:rsidRDefault="00CA7C0B" w:rsidP="00CA7C0B">
            <w:pPr>
              <w:jc w:val="right"/>
              <w:rPr>
                <w:rFonts w:ascii="Arial" w:hAnsi="Arial" w:cs="Arial"/>
                <w:sz w:val="20"/>
                <w:szCs w:val="20"/>
              </w:rPr>
            </w:pPr>
            <w:r w:rsidRPr="008978EC">
              <w:rPr>
                <w:rFonts w:ascii="Arial" w:hAnsi="Arial" w:cs="Arial"/>
                <w:sz w:val="20"/>
                <w:szCs w:val="20"/>
              </w:rPr>
              <w:t>-</w:t>
            </w:r>
          </w:p>
        </w:tc>
        <w:tc>
          <w:tcPr>
            <w:tcW w:w="1134" w:type="dxa"/>
            <w:gridSpan w:val="2"/>
            <w:tcBorders>
              <w:top w:val="nil"/>
              <w:left w:val="nil"/>
              <w:bottom w:val="nil"/>
              <w:right w:val="nil"/>
            </w:tcBorders>
            <w:shd w:val="clear" w:color="auto" w:fill="auto"/>
            <w:vAlign w:val="center"/>
          </w:tcPr>
          <w:p w:rsidR="00CA7C0B" w:rsidRPr="008978EC" w:rsidRDefault="00CA7C0B" w:rsidP="00CA7C0B">
            <w:pPr>
              <w:jc w:val="right"/>
              <w:rPr>
                <w:rFonts w:ascii="Arial" w:hAnsi="Arial" w:cs="Arial"/>
                <w:sz w:val="20"/>
                <w:szCs w:val="20"/>
              </w:rPr>
            </w:pPr>
            <w:r w:rsidRPr="008978EC">
              <w:rPr>
                <w:rFonts w:ascii="Arial" w:hAnsi="Arial" w:cs="Arial"/>
                <w:sz w:val="20"/>
                <w:szCs w:val="20"/>
              </w:rPr>
              <w:t>-</w:t>
            </w:r>
          </w:p>
        </w:tc>
        <w:tc>
          <w:tcPr>
            <w:tcW w:w="1134" w:type="dxa"/>
            <w:gridSpan w:val="3"/>
            <w:tcBorders>
              <w:top w:val="nil"/>
              <w:left w:val="nil"/>
              <w:bottom w:val="nil"/>
              <w:right w:val="nil"/>
            </w:tcBorders>
            <w:vAlign w:val="bottom"/>
          </w:tcPr>
          <w:p w:rsidR="00CA7C0B" w:rsidRPr="008978EC" w:rsidRDefault="00CA7C0B" w:rsidP="00CA7C0B">
            <w:pPr>
              <w:ind w:firstLineChars="100" w:firstLine="200"/>
              <w:jc w:val="right"/>
              <w:rPr>
                <w:rFonts w:ascii="Arial" w:hAnsi="Arial"/>
                <w:sz w:val="20"/>
              </w:rPr>
            </w:pPr>
            <w:r w:rsidRPr="008978EC">
              <w:rPr>
                <w:rFonts w:ascii="Arial" w:hAnsi="Arial"/>
                <w:sz w:val="20"/>
              </w:rPr>
              <w:t>50</w:t>
            </w:r>
          </w:p>
        </w:tc>
        <w:tc>
          <w:tcPr>
            <w:tcW w:w="851" w:type="dxa"/>
            <w:tcBorders>
              <w:top w:val="nil"/>
              <w:left w:val="nil"/>
              <w:bottom w:val="nil"/>
            </w:tcBorders>
            <w:shd w:val="clear" w:color="auto" w:fill="auto"/>
            <w:vAlign w:val="bottom"/>
          </w:tcPr>
          <w:p w:rsidR="00CA7C0B" w:rsidRPr="008978EC" w:rsidRDefault="00CA7C0B" w:rsidP="00CA7C0B">
            <w:pPr>
              <w:ind w:firstLineChars="100" w:firstLine="200"/>
              <w:jc w:val="right"/>
              <w:rPr>
                <w:rFonts w:ascii="Arial" w:hAnsi="Arial"/>
                <w:sz w:val="20"/>
              </w:rPr>
            </w:pPr>
          </w:p>
        </w:tc>
      </w:tr>
      <w:tr w:rsidR="00CA7C0B" w:rsidRPr="008978EC" w:rsidTr="003E5960">
        <w:tc>
          <w:tcPr>
            <w:tcW w:w="6966" w:type="dxa"/>
            <w:gridSpan w:val="5"/>
            <w:tcBorders>
              <w:top w:val="nil"/>
              <w:bottom w:val="nil"/>
              <w:right w:val="nil"/>
            </w:tcBorders>
            <w:shd w:val="clear" w:color="auto" w:fill="auto"/>
          </w:tcPr>
          <w:p w:rsidR="00CA7C0B" w:rsidRPr="008978EC" w:rsidRDefault="00CA7C0B" w:rsidP="00CA7C0B">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Papworth - Station refurbishment and welfare facilities</w:t>
            </w:r>
          </w:p>
        </w:tc>
        <w:tc>
          <w:tcPr>
            <w:tcW w:w="939" w:type="dxa"/>
            <w:gridSpan w:val="3"/>
            <w:tcBorders>
              <w:top w:val="nil"/>
              <w:left w:val="nil"/>
              <w:bottom w:val="nil"/>
              <w:right w:val="nil"/>
            </w:tcBorders>
            <w:shd w:val="clear" w:color="auto" w:fill="auto"/>
          </w:tcPr>
          <w:p w:rsidR="00CA7C0B" w:rsidRPr="008978EC" w:rsidRDefault="00CA7C0B" w:rsidP="00CA7C0B">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w:t>
            </w:r>
          </w:p>
        </w:tc>
        <w:tc>
          <w:tcPr>
            <w:tcW w:w="1275" w:type="dxa"/>
            <w:gridSpan w:val="4"/>
            <w:tcBorders>
              <w:top w:val="nil"/>
              <w:left w:val="nil"/>
              <w:bottom w:val="nil"/>
              <w:right w:val="nil"/>
            </w:tcBorders>
            <w:shd w:val="clear" w:color="auto" w:fill="auto"/>
            <w:vAlign w:val="center"/>
          </w:tcPr>
          <w:p w:rsidR="00CA7C0B" w:rsidRPr="008978EC" w:rsidRDefault="00CA7C0B" w:rsidP="00CA7C0B">
            <w:pPr>
              <w:jc w:val="right"/>
              <w:rPr>
                <w:rFonts w:ascii="Arial" w:hAnsi="Arial" w:cs="Arial"/>
                <w:sz w:val="20"/>
                <w:szCs w:val="20"/>
              </w:rPr>
            </w:pPr>
            <w:r w:rsidRPr="008978EC">
              <w:rPr>
                <w:rFonts w:ascii="Arial" w:hAnsi="Arial" w:cs="Arial"/>
                <w:sz w:val="20"/>
                <w:szCs w:val="20"/>
              </w:rPr>
              <w:t>-</w:t>
            </w:r>
          </w:p>
        </w:tc>
        <w:tc>
          <w:tcPr>
            <w:tcW w:w="1134" w:type="dxa"/>
            <w:gridSpan w:val="2"/>
            <w:tcBorders>
              <w:top w:val="nil"/>
              <w:left w:val="nil"/>
              <w:bottom w:val="nil"/>
              <w:right w:val="nil"/>
            </w:tcBorders>
            <w:shd w:val="clear" w:color="auto" w:fill="auto"/>
            <w:vAlign w:val="center"/>
          </w:tcPr>
          <w:p w:rsidR="00CA7C0B" w:rsidRPr="008978EC" w:rsidRDefault="00CA7C0B" w:rsidP="00CA7C0B">
            <w:pPr>
              <w:jc w:val="right"/>
              <w:rPr>
                <w:rFonts w:ascii="Arial" w:hAnsi="Arial" w:cs="Arial"/>
                <w:sz w:val="20"/>
                <w:szCs w:val="20"/>
              </w:rPr>
            </w:pPr>
            <w:r w:rsidRPr="008978EC">
              <w:rPr>
                <w:rFonts w:ascii="Arial" w:hAnsi="Arial" w:cs="Arial"/>
                <w:sz w:val="20"/>
                <w:szCs w:val="20"/>
              </w:rPr>
              <w:t>-</w:t>
            </w:r>
          </w:p>
        </w:tc>
        <w:tc>
          <w:tcPr>
            <w:tcW w:w="1134" w:type="dxa"/>
            <w:gridSpan w:val="3"/>
            <w:tcBorders>
              <w:top w:val="nil"/>
              <w:left w:val="nil"/>
              <w:bottom w:val="nil"/>
              <w:right w:val="nil"/>
            </w:tcBorders>
            <w:vAlign w:val="bottom"/>
          </w:tcPr>
          <w:p w:rsidR="00CA7C0B" w:rsidRPr="008978EC" w:rsidRDefault="00CA7C0B" w:rsidP="00CA7C0B">
            <w:pPr>
              <w:ind w:firstLineChars="100" w:firstLine="200"/>
              <w:jc w:val="right"/>
              <w:rPr>
                <w:rFonts w:ascii="Arial" w:hAnsi="Arial"/>
                <w:sz w:val="20"/>
              </w:rPr>
            </w:pPr>
            <w:r w:rsidRPr="008978EC">
              <w:rPr>
                <w:rFonts w:ascii="Arial" w:hAnsi="Arial"/>
                <w:sz w:val="20"/>
              </w:rPr>
              <w:t>80</w:t>
            </w:r>
          </w:p>
        </w:tc>
        <w:tc>
          <w:tcPr>
            <w:tcW w:w="851" w:type="dxa"/>
            <w:tcBorders>
              <w:top w:val="nil"/>
              <w:left w:val="nil"/>
              <w:bottom w:val="nil"/>
            </w:tcBorders>
            <w:shd w:val="clear" w:color="auto" w:fill="auto"/>
            <w:vAlign w:val="bottom"/>
          </w:tcPr>
          <w:p w:rsidR="00CA7C0B" w:rsidRPr="008978EC" w:rsidRDefault="00CA7C0B" w:rsidP="00CA7C0B">
            <w:pPr>
              <w:ind w:firstLineChars="100" w:firstLine="200"/>
              <w:jc w:val="right"/>
              <w:rPr>
                <w:rFonts w:ascii="Arial" w:hAnsi="Arial"/>
                <w:sz w:val="20"/>
              </w:rPr>
            </w:pPr>
          </w:p>
        </w:tc>
      </w:tr>
      <w:tr w:rsidR="00CA7C0B" w:rsidRPr="008978EC" w:rsidTr="003E5960">
        <w:tc>
          <w:tcPr>
            <w:tcW w:w="6966" w:type="dxa"/>
            <w:gridSpan w:val="5"/>
            <w:tcBorders>
              <w:top w:val="nil"/>
              <w:bottom w:val="nil"/>
              <w:right w:val="nil"/>
            </w:tcBorders>
            <w:shd w:val="clear" w:color="auto" w:fill="auto"/>
          </w:tcPr>
          <w:p w:rsidR="00CA7C0B" w:rsidRPr="008978EC" w:rsidRDefault="00CA7C0B" w:rsidP="00CA7C0B">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Ramsey – Station modernisation</w:t>
            </w:r>
          </w:p>
        </w:tc>
        <w:tc>
          <w:tcPr>
            <w:tcW w:w="939" w:type="dxa"/>
            <w:gridSpan w:val="3"/>
            <w:tcBorders>
              <w:top w:val="nil"/>
              <w:left w:val="nil"/>
              <w:bottom w:val="nil"/>
              <w:right w:val="nil"/>
            </w:tcBorders>
            <w:shd w:val="clear" w:color="auto" w:fill="auto"/>
          </w:tcPr>
          <w:p w:rsidR="00CA7C0B" w:rsidRPr="008978EC" w:rsidRDefault="00CA7C0B" w:rsidP="00CA7C0B">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w:t>
            </w:r>
          </w:p>
        </w:tc>
        <w:tc>
          <w:tcPr>
            <w:tcW w:w="1275" w:type="dxa"/>
            <w:gridSpan w:val="4"/>
            <w:tcBorders>
              <w:top w:val="nil"/>
              <w:left w:val="nil"/>
              <w:bottom w:val="nil"/>
              <w:right w:val="nil"/>
            </w:tcBorders>
            <w:shd w:val="clear" w:color="auto" w:fill="auto"/>
            <w:vAlign w:val="center"/>
          </w:tcPr>
          <w:p w:rsidR="00CA7C0B" w:rsidRPr="008978EC" w:rsidRDefault="00CA7C0B" w:rsidP="00CA7C0B">
            <w:pPr>
              <w:jc w:val="right"/>
              <w:rPr>
                <w:rFonts w:ascii="Arial" w:hAnsi="Arial" w:cs="Arial"/>
                <w:sz w:val="20"/>
                <w:szCs w:val="20"/>
              </w:rPr>
            </w:pPr>
            <w:r w:rsidRPr="008978EC">
              <w:rPr>
                <w:rFonts w:ascii="Arial" w:hAnsi="Arial" w:cs="Arial"/>
                <w:sz w:val="20"/>
                <w:szCs w:val="20"/>
              </w:rPr>
              <w:t>70</w:t>
            </w:r>
          </w:p>
        </w:tc>
        <w:tc>
          <w:tcPr>
            <w:tcW w:w="1134" w:type="dxa"/>
            <w:gridSpan w:val="2"/>
            <w:tcBorders>
              <w:top w:val="nil"/>
              <w:left w:val="nil"/>
              <w:bottom w:val="nil"/>
              <w:right w:val="nil"/>
            </w:tcBorders>
            <w:shd w:val="clear" w:color="auto" w:fill="auto"/>
            <w:vAlign w:val="center"/>
          </w:tcPr>
          <w:p w:rsidR="00CA7C0B" w:rsidRPr="008978EC" w:rsidRDefault="00CA7C0B" w:rsidP="00CA7C0B">
            <w:pPr>
              <w:jc w:val="right"/>
              <w:rPr>
                <w:rFonts w:ascii="Arial" w:hAnsi="Arial" w:cs="Arial"/>
                <w:sz w:val="20"/>
                <w:szCs w:val="20"/>
              </w:rPr>
            </w:pPr>
            <w:r w:rsidRPr="008978EC">
              <w:rPr>
                <w:rFonts w:ascii="Arial" w:hAnsi="Arial" w:cs="Arial"/>
                <w:sz w:val="20"/>
                <w:szCs w:val="20"/>
              </w:rPr>
              <w:t>-</w:t>
            </w:r>
          </w:p>
        </w:tc>
        <w:tc>
          <w:tcPr>
            <w:tcW w:w="1134" w:type="dxa"/>
            <w:gridSpan w:val="3"/>
            <w:tcBorders>
              <w:top w:val="nil"/>
              <w:left w:val="nil"/>
              <w:bottom w:val="nil"/>
              <w:right w:val="nil"/>
            </w:tcBorders>
            <w:vAlign w:val="bottom"/>
          </w:tcPr>
          <w:p w:rsidR="00CA7C0B" w:rsidRPr="008978EC" w:rsidRDefault="00CA7C0B" w:rsidP="00CA7C0B">
            <w:pPr>
              <w:ind w:firstLineChars="100" w:firstLine="200"/>
              <w:jc w:val="right"/>
              <w:rPr>
                <w:rFonts w:ascii="Arial" w:hAnsi="Arial"/>
                <w:sz w:val="20"/>
              </w:rPr>
            </w:pPr>
            <w:r w:rsidRPr="008978EC">
              <w:rPr>
                <w:rFonts w:ascii="Arial" w:hAnsi="Arial"/>
                <w:sz w:val="20"/>
              </w:rPr>
              <w:t>-</w:t>
            </w:r>
          </w:p>
        </w:tc>
        <w:tc>
          <w:tcPr>
            <w:tcW w:w="851" w:type="dxa"/>
            <w:tcBorders>
              <w:top w:val="nil"/>
              <w:left w:val="nil"/>
              <w:bottom w:val="nil"/>
            </w:tcBorders>
            <w:shd w:val="clear" w:color="auto" w:fill="auto"/>
            <w:vAlign w:val="bottom"/>
          </w:tcPr>
          <w:p w:rsidR="00CA7C0B" w:rsidRPr="008978EC" w:rsidRDefault="00CA7C0B" w:rsidP="00CA7C0B">
            <w:pPr>
              <w:ind w:firstLineChars="100" w:firstLine="200"/>
              <w:jc w:val="right"/>
              <w:rPr>
                <w:rFonts w:ascii="Arial" w:hAnsi="Arial"/>
                <w:sz w:val="20"/>
              </w:rPr>
            </w:pPr>
          </w:p>
        </w:tc>
      </w:tr>
      <w:tr w:rsidR="00CA7C0B" w:rsidRPr="008978EC" w:rsidTr="003E5960">
        <w:tc>
          <w:tcPr>
            <w:tcW w:w="6966" w:type="dxa"/>
            <w:gridSpan w:val="5"/>
            <w:tcBorders>
              <w:top w:val="nil"/>
              <w:bottom w:val="nil"/>
              <w:right w:val="nil"/>
            </w:tcBorders>
            <w:shd w:val="clear" w:color="auto" w:fill="auto"/>
          </w:tcPr>
          <w:p w:rsidR="00CA7C0B" w:rsidRPr="008978EC" w:rsidRDefault="00CA7C0B" w:rsidP="00CA7C0B">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Sawston – Station modernisation</w:t>
            </w:r>
          </w:p>
        </w:tc>
        <w:tc>
          <w:tcPr>
            <w:tcW w:w="939" w:type="dxa"/>
            <w:gridSpan w:val="3"/>
            <w:tcBorders>
              <w:top w:val="nil"/>
              <w:left w:val="nil"/>
              <w:bottom w:val="nil"/>
              <w:right w:val="nil"/>
            </w:tcBorders>
            <w:shd w:val="clear" w:color="auto" w:fill="auto"/>
          </w:tcPr>
          <w:p w:rsidR="00CA7C0B" w:rsidRPr="008978EC" w:rsidRDefault="00CA7C0B" w:rsidP="00CA7C0B">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w:t>
            </w:r>
          </w:p>
        </w:tc>
        <w:tc>
          <w:tcPr>
            <w:tcW w:w="1275" w:type="dxa"/>
            <w:gridSpan w:val="4"/>
            <w:tcBorders>
              <w:top w:val="nil"/>
              <w:left w:val="nil"/>
              <w:bottom w:val="nil"/>
              <w:right w:val="nil"/>
            </w:tcBorders>
            <w:shd w:val="clear" w:color="auto" w:fill="auto"/>
            <w:vAlign w:val="center"/>
          </w:tcPr>
          <w:p w:rsidR="00CA7C0B" w:rsidRPr="008978EC" w:rsidRDefault="00CA7C0B" w:rsidP="00CA7C0B">
            <w:pPr>
              <w:jc w:val="right"/>
              <w:rPr>
                <w:rFonts w:ascii="Arial" w:hAnsi="Arial" w:cs="Arial"/>
                <w:sz w:val="20"/>
                <w:szCs w:val="20"/>
              </w:rPr>
            </w:pPr>
            <w:r w:rsidRPr="008978EC">
              <w:rPr>
                <w:rFonts w:ascii="Arial" w:hAnsi="Arial" w:cs="Arial"/>
                <w:sz w:val="20"/>
                <w:szCs w:val="20"/>
              </w:rPr>
              <w:t>50</w:t>
            </w:r>
          </w:p>
        </w:tc>
        <w:tc>
          <w:tcPr>
            <w:tcW w:w="1134" w:type="dxa"/>
            <w:gridSpan w:val="2"/>
            <w:tcBorders>
              <w:top w:val="nil"/>
              <w:left w:val="nil"/>
              <w:bottom w:val="nil"/>
              <w:right w:val="nil"/>
            </w:tcBorders>
            <w:shd w:val="clear" w:color="auto" w:fill="auto"/>
            <w:vAlign w:val="center"/>
          </w:tcPr>
          <w:p w:rsidR="00CA7C0B" w:rsidRPr="008978EC" w:rsidRDefault="00CA7C0B" w:rsidP="00CA7C0B">
            <w:pPr>
              <w:jc w:val="right"/>
              <w:rPr>
                <w:rFonts w:ascii="Arial" w:hAnsi="Arial" w:cs="Arial"/>
                <w:sz w:val="20"/>
                <w:szCs w:val="20"/>
              </w:rPr>
            </w:pPr>
            <w:r w:rsidRPr="008978EC">
              <w:rPr>
                <w:rFonts w:ascii="Arial" w:hAnsi="Arial" w:cs="Arial"/>
                <w:sz w:val="20"/>
                <w:szCs w:val="20"/>
              </w:rPr>
              <w:t>-</w:t>
            </w:r>
          </w:p>
        </w:tc>
        <w:tc>
          <w:tcPr>
            <w:tcW w:w="1134" w:type="dxa"/>
            <w:gridSpan w:val="3"/>
            <w:tcBorders>
              <w:top w:val="nil"/>
              <w:left w:val="nil"/>
              <w:bottom w:val="nil"/>
              <w:right w:val="nil"/>
            </w:tcBorders>
            <w:vAlign w:val="bottom"/>
          </w:tcPr>
          <w:p w:rsidR="00CA7C0B" w:rsidRPr="008978EC" w:rsidRDefault="00CA7C0B" w:rsidP="00CA7C0B">
            <w:pPr>
              <w:ind w:firstLineChars="100" w:firstLine="200"/>
              <w:jc w:val="right"/>
              <w:rPr>
                <w:rFonts w:ascii="Arial" w:hAnsi="Arial"/>
                <w:sz w:val="20"/>
              </w:rPr>
            </w:pPr>
            <w:r w:rsidRPr="008978EC">
              <w:rPr>
                <w:rFonts w:ascii="Arial" w:hAnsi="Arial"/>
                <w:sz w:val="20"/>
              </w:rPr>
              <w:t>-</w:t>
            </w:r>
          </w:p>
        </w:tc>
        <w:tc>
          <w:tcPr>
            <w:tcW w:w="851" w:type="dxa"/>
            <w:tcBorders>
              <w:top w:val="nil"/>
              <w:left w:val="nil"/>
              <w:bottom w:val="nil"/>
            </w:tcBorders>
            <w:shd w:val="clear" w:color="auto" w:fill="auto"/>
            <w:vAlign w:val="bottom"/>
          </w:tcPr>
          <w:p w:rsidR="00CA7C0B" w:rsidRPr="008978EC" w:rsidRDefault="00CA7C0B" w:rsidP="00CA7C0B">
            <w:pPr>
              <w:ind w:firstLineChars="100" w:firstLine="200"/>
              <w:jc w:val="right"/>
              <w:rPr>
                <w:rFonts w:ascii="Arial" w:hAnsi="Arial"/>
                <w:sz w:val="20"/>
              </w:rPr>
            </w:pPr>
          </w:p>
        </w:tc>
      </w:tr>
      <w:tr w:rsidR="00CA7C0B" w:rsidRPr="008978EC" w:rsidTr="003E5960">
        <w:tc>
          <w:tcPr>
            <w:tcW w:w="6966" w:type="dxa"/>
            <w:gridSpan w:val="5"/>
            <w:tcBorders>
              <w:top w:val="nil"/>
              <w:bottom w:val="nil"/>
              <w:right w:val="nil"/>
            </w:tcBorders>
            <w:shd w:val="clear" w:color="auto" w:fill="auto"/>
          </w:tcPr>
          <w:p w:rsidR="00CA7C0B" w:rsidRPr="008978EC" w:rsidRDefault="00CA7C0B" w:rsidP="00CA7C0B">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St Neots – Station refurbishment and upgrade</w:t>
            </w:r>
          </w:p>
        </w:tc>
        <w:tc>
          <w:tcPr>
            <w:tcW w:w="939" w:type="dxa"/>
            <w:gridSpan w:val="3"/>
            <w:tcBorders>
              <w:top w:val="nil"/>
              <w:left w:val="nil"/>
              <w:bottom w:val="nil"/>
              <w:right w:val="nil"/>
            </w:tcBorders>
            <w:shd w:val="clear" w:color="auto" w:fill="auto"/>
          </w:tcPr>
          <w:p w:rsidR="00CA7C0B" w:rsidRPr="008978EC" w:rsidRDefault="00CA7C0B" w:rsidP="00CA7C0B">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150</w:t>
            </w:r>
          </w:p>
        </w:tc>
        <w:tc>
          <w:tcPr>
            <w:tcW w:w="1275" w:type="dxa"/>
            <w:gridSpan w:val="4"/>
            <w:tcBorders>
              <w:top w:val="nil"/>
              <w:left w:val="nil"/>
              <w:bottom w:val="nil"/>
              <w:right w:val="nil"/>
            </w:tcBorders>
            <w:shd w:val="clear" w:color="auto" w:fill="auto"/>
            <w:vAlign w:val="center"/>
          </w:tcPr>
          <w:p w:rsidR="00CA7C0B" w:rsidRPr="008978EC" w:rsidRDefault="00CA7C0B" w:rsidP="00CA7C0B">
            <w:pPr>
              <w:jc w:val="right"/>
              <w:rPr>
                <w:rFonts w:ascii="Arial" w:hAnsi="Arial" w:cs="Arial"/>
                <w:sz w:val="20"/>
                <w:szCs w:val="20"/>
              </w:rPr>
            </w:pPr>
            <w:r w:rsidRPr="008978EC">
              <w:rPr>
                <w:rFonts w:ascii="Arial" w:hAnsi="Arial" w:cs="Arial"/>
                <w:sz w:val="20"/>
                <w:szCs w:val="20"/>
              </w:rPr>
              <w:t>-</w:t>
            </w:r>
          </w:p>
        </w:tc>
        <w:tc>
          <w:tcPr>
            <w:tcW w:w="1134" w:type="dxa"/>
            <w:gridSpan w:val="2"/>
            <w:tcBorders>
              <w:top w:val="nil"/>
              <w:left w:val="nil"/>
              <w:bottom w:val="nil"/>
              <w:right w:val="nil"/>
            </w:tcBorders>
            <w:shd w:val="clear" w:color="auto" w:fill="auto"/>
            <w:vAlign w:val="center"/>
          </w:tcPr>
          <w:p w:rsidR="00CA7C0B" w:rsidRPr="008978EC" w:rsidRDefault="00CA7C0B" w:rsidP="00CA7C0B">
            <w:pPr>
              <w:jc w:val="right"/>
              <w:rPr>
                <w:rFonts w:ascii="Arial" w:hAnsi="Arial" w:cs="Arial"/>
                <w:sz w:val="20"/>
                <w:szCs w:val="20"/>
              </w:rPr>
            </w:pPr>
            <w:r w:rsidRPr="008978EC">
              <w:rPr>
                <w:rFonts w:ascii="Arial" w:hAnsi="Arial" w:cs="Arial"/>
                <w:sz w:val="20"/>
                <w:szCs w:val="20"/>
              </w:rPr>
              <w:t>-</w:t>
            </w:r>
          </w:p>
        </w:tc>
        <w:tc>
          <w:tcPr>
            <w:tcW w:w="1134" w:type="dxa"/>
            <w:gridSpan w:val="3"/>
            <w:tcBorders>
              <w:top w:val="nil"/>
              <w:left w:val="nil"/>
              <w:bottom w:val="nil"/>
              <w:right w:val="nil"/>
            </w:tcBorders>
            <w:vAlign w:val="bottom"/>
          </w:tcPr>
          <w:p w:rsidR="00CA7C0B" w:rsidRPr="008978EC" w:rsidRDefault="00CA7C0B" w:rsidP="00CA7C0B">
            <w:pPr>
              <w:ind w:firstLineChars="100" w:firstLine="200"/>
              <w:jc w:val="right"/>
              <w:rPr>
                <w:rFonts w:ascii="Arial" w:hAnsi="Arial"/>
                <w:sz w:val="20"/>
              </w:rPr>
            </w:pPr>
            <w:r w:rsidRPr="008978EC">
              <w:rPr>
                <w:rFonts w:ascii="Arial" w:hAnsi="Arial"/>
                <w:sz w:val="20"/>
              </w:rPr>
              <w:t>-</w:t>
            </w:r>
          </w:p>
        </w:tc>
        <w:tc>
          <w:tcPr>
            <w:tcW w:w="851" w:type="dxa"/>
            <w:tcBorders>
              <w:top w:val="nil"/>
              <w:left w:val="nil"/>
              <w:bottom w:val="nil"/>
            </w:tcBorders>
            <w:shd w:val="clear" w:color="auto" w:fill="auto"/>
            <w:vAlign w:val="bottom"/>
          </w:tcPr>
          <w:p w:rsidR="00CA7C0B" w:rsidRPr="008978EC" w:rsidRDefault="00CA7C0B" w:rsidP="00CA7C0B">
            <w:pPr>
              <w:ind w:firstLineChars="100" w:firstLine="200"/>
              <w:jc w:val="right"/>
              <w:rPr>
                <w:rFonts w:ascii="Arial" w:hAnsi="Arial"/>
                <w:sz w:val="20"/>
              </w:rPr>
            </w:pPr>
          </w:p>
        </w:tc>
      </w:tr>
      <w:tr w:rsidR="00CA7C0B" w:rsidRPr="008978EC" w:rsidTr="003E5960">
        <w:tc>
          <w:tcPr>
            <w:tcW w:w="6966" w:type="dxa"/>
            <w:gridSpan w:val="5"/>
            <w:tcBorders>
              <w:top w:val="nil"/>
              <w:bottom w:val="nil"/>
              <w:right w:val="nil"/>
            </w:tcBorders>
            <w:shd w:val="clear" w:color="auto" w:fill="auto"/>
          </w:tcPr>
          <w:p w:rsidR="00CA7C0B" w:rsidRPr="008978EC" w:rsidRDefault="00CA7C0B" w:rsidP="00CA7C0B">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Stanground and Dogsthorpe – Training facility</w:t>
            </w:r>
          </w:p>
        </w:tc>
        <w:tc>
          <w:tcPr>
            <w:tcW w:w="939" w:type="dxa"/>
            <w:gridSpan w:val="3"/>
            <w:tcBorders>
              <w:top w:val="nil"/>
              <w:left w:val="nil"/>
              <w:bottom w:val="nil"/>
              <w:right w:val="nil"/>
            </w:tcBorders>
            <w:shd w:val="clear" w:color="auto" w:fill="auto"/>
          </w:tcPr>
          <w:p w:rsidR="00CA7C0B" w:rsidRPr="008978EC" w:rsidRDefault="00CA7C0B" w:rsidP="00CA7C0B">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w:t>
            </w:r>
          </w:p>
        </w:tc>
        <w:tc>
          <w:tcPr>
            <w:tcW w:w="1275" w:type="dxa"/>
            <w:gridSpan w:val="4"/>
            <w:tcBorders>
              <w:top w:val="nil"/>
              <w:left w:val="nil"/>
              <w:bottom w:val="nil"/>
              <w:right w:val="nil"/>
            </w:tcBorders>
            <w:shd w:val="clear" w:color="auto" w:fill="auto"/>
            <w:vAlign w:val="center"/>
          </w:tcPr>
          <w:p w:rsidR="00CA7C0B" w:rsidRPr="008978EC" w:rsidRDefault="00CA7C0B" w:rsidP="00CA7C0B">
            <w:pPr>
              <w:jc w:val="right"/>
              <w:rPr>
                <w:rFonts w:ascii="Arial" w:hAnsi="Arial" w:cs="Arial"/>
                <w:sz w:val="20"/>
                <w:szCs w:val="20"/>
              </w:rPr>
            </w:pPr>
            <w:r w:rsidRPr="008978EC">
              <w:rPr>
                <w:rFonts w:ascii="Arial" w:hAnsi="Arial" w:cs="Arial"/>
                <w:sz w:val="20"/>
                <w:szCs w:val="20"/>
              </w:rPr>
              <w:t>200</w:t>
            </w:r>
          </w:p>
        </w:tc>
        <w:tc>
          <w:tcPr>
            <w:tcW w:w="1134" w:type="dxa"/>
            <w:gridSpan w:val="2"/>
            <w:tcBorders>
              <w:top w:val="nil"/>
              <w:left w:val="nil"/>
              <w:bottom w:val="nil"/>
              <w:right w:val="nil"/>
            </w:tcBorders>
            <w:shd w:val="clear" w:color="auto" w:fill="auto"/>
            <w:vAlign w:val="center"/>
          </w:tcPr>
          <w:p w:rsidR="00CA7C0B" w:rsidRPr="008978EC" w:rsidRDefault="00CA7C0B" w:rsidP="00CA7C0B">
            <w:pPr>
              <w:jc w:val="right"/>
              <w:rPr>
                <w:rFonts w:ascii="Arial" w:hAnsi="Arial" w:cs="Arial"/>
                <w:sz w:val="20"/>
                <w:szCs w:val="20"/>
              </w:rPr>
            </w:pPr>
            <w:r w:rsidRPr="008978EC">
              <w:rPr>
                <w:rFonts w:ascii="Arial" w:hAnsi="Arial" w:cs="Arial"/>
                <w:sz w:val="20"/>
                <w:szCs w:val="20"/>
              </w:rPr>
              <w:t>-</w:t>
            </w:r>
          </w:p>
        </w:tc>
        <w:tc>
          <w:tcPr>
            <w:tcW w:w="1134" w:type="dxa"/>
            <w:gridSpan w:val="3"/>
            <w:tcBorders>
              <w:top w:val="nil"/>
              <w:left w:val="nil"/>
              <w:bottom w:val="nil"/>
              <w:right w:val="nil"/>
            </w:tcBorders>
            <w:vAlign w:val="bottom"/>
          </w:tcPr>
          <w:p w:rsidR="00CA7C0B" w:rsidRPr="008978EC" w:rsidRDefault="00CA7C0B" w:rsidP="00CA7C0B">
            <w:pPr>
              <w:ind w:firstLineChars="100" w:firstLine="200"/>
              <w:jc w:val="right"/>
              <w:rPr>
                <w:rFonts w:ascii="Arial" w:hAnsi="Arial"/>
                <w:sz w:val="20"/>
              </w:rPr>
            </w:pPr>
            <w:r w:rsidRPr="008978EC">
              <w:rPr>
                <w:rFonts w:ascii="Arial" w:hAnsi="Arial"/>
                <w:sz w:val="20"/>
              </w:rPr>
              <w:t>-</w:t>
            </w:r>
          </w:p>
        </w:tc>
        <w:tc>
          <w:tcPr>
            <w:tcW w:w="851" w:type="dxa"/>
            <w:tcBorders>
              <w:top w:val="nil"/>
              <w:left w:val="nil"/>
              <w:bottom w:val="nil"/>
            </w:tcBorders>
            <w:shd w:val="clear" w:color="auto" w:fill="auto"/>
            <w:vAlign w:val="bottom"/>
          </w:tcPr>
          <w:p w:rsidR="00CA7C0B" w:rsidRPr="008978EC" w:rsidRDefault="00CA7C0B" w:rsidP="00CA7C0B">
            <w:pPr>
              <w:ind w:firstLineChars="100" w:firstLine="200"/>
              <w:jc w:val="right"/>
              <w:rPr>
                <w:rFonts w:ascii="Arial" w:hAnsi="Arial"/>
                <w:sz w:val="20"/>
              </w:rPr>
            </w:pPr>
          </w:p>
        </w:tc>
      </w:tr>
      <w:tr w:rsidR="00CA7C0B" w:rsidRPr="008978EC" w:rsidTr="003E5960">
        <w:tc>
          <w:tcPr>
            <w:tcW w:w="6966" w:type="dxa"/>
            <w:gridSpan w:val="5"/>
            <w:tcBorders>
              <w:top w:val="nil"/>
              <w:bottom w:val="nil"/>
              <w:right w:val="nil"/>
            </w:tcBorders>
            <w:shd w:val="clear" w:color="auto" w:fill="auto"/>
          </w:tcPr>
          <w:p w:rsidR="00CA7C0B" w:rsidRPr="008978EC" w:rsidRDefault="00CA7C0B" w:rsidP="00CA7C0B">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Thorney – Roof and outdoor areas</w:t>
            </w:r>
          </w:p>
        </w:tc>
        <w:tc>
          <w:tcPr>
            <w:tcW w:w="939" w:type="dxa"/>
            <w:gridSpan w:val="3"/>
            <w:tcBorders>
              <w:top w:val="nil"/>
              <w:left w:val="nil"/>
              <w:bottom w:val="nil"/>
              <w:right w:val="nil"/>
            </w:tcBorders>
            <w:shd w:val="clear" w:color="auto" w:fill="auto"/>
          </w:tcPr>
          <w:p w:rsidR="00CA7C0B" w:rsidRPr="008978EC" w:rsidRDefault="00CA7C0B" w:rsidP="00CA7C0B">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w:t>
            </w:r>
          </w:p>
        </w:tc>
        <w:tc>
          <w:tcPr>
            <w:tcW w:w="1275" w:type="dxa"/>
            <w:gridSpan w:val="4"/>
            <w:tcBorders>
              <w:top w:val="nil"/>
              <w:left w:val="nil"/>
              <w:bottom w:val="nil"/>
              <w:right w:val="nil"/>
            </w:tcBorders>
            <w:shd w:val="clear" w:color="auto" w:fill="auto"/>
            <w:vAlign w:val="center"/>
          </w:tcPr>
          <w:p w:rsidR="00CA7C0B" w:rsidRPr="008978EC" w:rsidRDefault="00CA7C0B" w:rsidP="00CA7C0B">
            <w:pPr>
              <w:jc w:val="right"/>
              <w:rPr>
                <w:rFonts w:ascii="Arial" w:hAnsi="Arial" w:cs="Arial"/>
                <w:sz w:val="20"/>
                <w:szCs w:val="20"/>
              </w:rPr>
            </w:pPr>
            <w:r w:rsidRPr="008978EC">
              <w:rPr>
                <w:rFonts w:ascii="Arial" w:hAnsi="Arial" w:cs="Arial"/>
                <w:sz w:val="20"/>
                <w:szCs w:val="20"/>
              </w:rPr>
              <w:t>-</w:t>
            </w:r>
          </w:p>
        </w:tc>
        <w:tc>
          <w:tcPr>
            <w:tcW w:w="1134" w:type="dxa"/>
            <w:gridSpan w:val="2"/>
            <w:tcBorders>
              <w:top w:val="nil"/>
              <w:left w:val="nil"/>
              <w:bottom w:val="nil"/>
              <w:right w:val="nil"/>
            </w:tcBorders>
            <w:shd w:val="clear" w:color="auto" w:fill="auto"/>
            <w:vAlign w:val="center"/>
          </w:tcPr>
          <w:p w:rsidR="00CA7C0B" w:rsidRPr="008978EC" w:rsidRDefault="00CA7C0B" w:rsidP="00CA7C0B">
            <w:pPr>
              <w:jc w:val="right"/>
              <w:rPr>
                <w:rFonts w:ascii="Arial" w:hAnsi="Arial" w:cs="Arial"/>
                <w:sz w:val="20"/>
                <w:szCs w:val="20"/>
              </w:rPr>
            </w:pPr>
            <w:r w:rsidRPr="008978EC">
              <w:rPr>
                <w:rFonts w:ascii="Arial" w:hAnsi="Arial" w:cs="Arial"/>
                <w:sz w:val="20"/>
                <w:szCs w:val="20"/>
              </w:rPr>
              <w:t>-</w:t>
            </w:r>
          </w:p>
        </w:tc>
        <w:tc>
          <w:tcPr>
            <w:tcW w:w="1134" w:type="dxa"/>
            <w:gridSpan w:val="3"/>
            <w:tcBorders>
              <w:top w:val="nil"/>
              <w:left w:val="nil"/>
              <w:bottom w:val="nil"/>
              <w:right w:val="nil"/>
            </w:tcBorders>
            <w:vAlign w:val="bottom"/>
          </w:tcPr>
          <w:p w:rsidR="00CA7C0B" w:rsidRPr="008978EC" w:rsidRDefault="00CA7C0B" w:rsidP="00CA7C0B">
            <w:pPr>
              <w:ind w:firstLineChars="100" w:firstLine="200"/>
              <w:jc w:val="right"/>
              <w:rPr>
                <w:rFonts w:ascii="Arial" w:hAnsi="Arial"/>
                <w:sz w:val="20"/>
              </w:rPr>
            </w:pPr>
            <w:r w:rsidRPr="008978EC">
              <w:rPr>
                <w:rFonts w:ascii="Arial" w:hAnsi="Arial"/>
                <w:sz w:val="20"/>
              </w:rPr>
              <w:t>30</w:t>
            </w:r>
          </w:p>
        </w:tc>
        <w:tc>
          <w:tcPr>
            <w:tcW w:w="851" w:type="dxa"/>
            <w:tcBorders>
              <w:top w:val="nil"/>
              <w:left w:val="nil"/>
              <w:bottom w:val="nil"/>
            </w:tcBorders>
            <w:shd w:val="clear" w:color="auto" w:fill="auto"/>
            <w:vAlign w:val="bottom"/>
          </w:tcPr>
          <w:p w:rsidR="00CA7C0B" w:rsidRPr="008978EC" w:rsidRDefault="00CA7C0B" w:rsidP="00CA7C0B">
            <w:pPr>
              <w:ind w:firstLineChars="100" w:firstLine="200"/>
              <w:jc w:val="right"/>
              <w:rPr>
                <w:rFonts w:ascii="Arial" w:hAnsi="Arial"/>
                <w:sz w:val="20"/>
              </w:rPr>
            </w:pPr>
          </w:p>
        </w:tc>
      </w:tr>
      <w:tr w:rsidR="00CA7C0B" w:rsidRPr="008978EC" w:rsidTr="003E5960">
        <w:tc>
          <w:tcPr>
            <w:tcW w:w="6966" w:type="dxa"/>
            <w:gridSpan w:val="5"/>
            <w:tcBorders>
              <w:top w:val="nil"/>
              <w:bottom w:val="nil"/>
              <w:right w:val="nil"/>
            </w:tcBorders>
            <w:shd w:val="clear" w:color="auto" w:fill="auto"/>
          </w:tcPr>
          <w:p w:rsidR="00CA7C0B" w:rsidRPr="008978EC" w:rsidRDefault="00CA7C0B" w:rsidP="00CA7C0B">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Wholetime station drill yards</w:t>
            </w:r>
          </w:p>
        </w:tc>
        <w:tc>
          <w:tcPr>
            <w:tcW w:w="939" w:type="dxa"/>
            <w:gridSpan w:val="3"/>
            <w:tcBorders>
              <w:top w:val="nil"/>
              <w:left w:val="nil"/>
              <w:bottom w:val="nil"/>
              <w:right w:val="nil"/>
            </w:tcBorders>
            <w:shd w:val="clear" w:color="auto" w:fill="auto"/>
          </w:tcPr>
          <w:p w:rsidR="00CA7C0B" w:rsidRPr="008978EC" w:rsidRDefault="00CA7C0B" w:rsidP="00CA7C0B">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w:t>
            </w:r>
          </w:p>
        </w:tc>
        <w:tc>
          <w:tcPr>
            <w:tcW w:w="1275" w:type="dxa"/>
            <w:gridSpan w:val="4"/>
            <w:tcBorders>
              <w:top w:val="nil"/>
              <w:left w:val="nil"/>
              <w:bottom w:val="nil"/>
              <w:right w:val="nil"/>
            </w:tcBorders>
            <w:shd w:val="clear" w:color="auto" w:fill="auto"/>
            <w:vAlign w:val="center"/>
          </w:tcPr>
          <w:p w:rsidR="00CA7C0B" w:rsidRPr="008978EC" w:rsidRDefault="00CA7C0B" w:rsidP="00CA7C0B">
            <w:pPr>
              <w:jc w:val="right"/>
              <w:rPr>
                <w:rFonts w:ascii="Arial" w:hAnsi="Arial" w:cs="Arial"/>
                <w:sz w:val="20"/>
                <w:szCs w:val="20"/>
              </w:rPr>
            </w:pPr>
            <w:r w:rsidRPr="008978EC">
              <w:rPr>
                <w:rFonts w:ascii="Arial" w:hAnsi="Arial" w:cs="Arial"/>
                <w:sz w:val="20"/>
                <w:szCs w:val="20"/>
              </w:rPr>
              <w:t>300</w:t>
            </w:r>
          </w:p>
        </w:tc>
        <w:tc>
          <w:tcPr>
            <w:tcW w:w="1134" w:type="dxa"/>
            <w:gridSpan w:val="2"/>
            <w:tcBorders>
              <w:top w:val="nil"/>
              <w:left w:val="nil"/>
              <w:bottom w:val="nil"/>
              <w:right w:val="nil"/>
            </w:tcBorders>
            <w:shd w:val="clear" w:color="auto" w:fill="auto"/>
            <w:vAlign w:val="center"/>
          </w:tcPr>
          <w:p w:rsidR="00CA7C0B" w:rsidRPr="008978EC" w:rsidRDefault="00CA7C0B" w:rsidP="00CA7C0B">
            <w:pPr>
              <w:jc w:val="right"/>
              <w:rPr>
                <w:rFonts w:ascii="Arial" w:hAnsi="Arial" w:cs="Arial"/>
                <w:sz w:val="20"/>
                <w:szCs w:val="20"/>
              </w:rPr>
            </w:pPr>
            <w:r w:rsidRPr="008978EC">
              <w:rPr>
                <w:rFonts w:ascii="Arial" w:hAnsi="Arial" w:cs="Arial"/>
                <w:sz w:val="20"/>
                <w:szCs w:val="20"/>
              </w:rPr>
              <w:t>-</w:t>
            </w:r>
          </w:p>
        </w:tc>
        <w:tc>
          <w:tcPr>
            <w:tcW w:w="1134" w:type="dxa"/>
            <w:gridSpan w:val="3"/>
            <w:tcBorders>
              <w:top w:val="nil"/>
              <w:left w:val="nil"/>
              <w:bottom w:val="nil"/>
              <w:right w:val="nil"/>
            </w:tcBorders>
            <w:vAlign w:val="bottom"/>
          </w:tcPr>
          <w:p w:rsidR="00CA7C0B" w:rsidRPr="008978EC" w:rsidRDefault="00CA7C0B" w:rsidP="00CA7C0B">
            <w:pPr>
              <w:ind w:firstLineChars="100" w:firstLine="200"/>
              <w:jc w:val="right"/>
              <w:rPr>
                <w:rFonts w:ascii="Arial" w:hAnsi="Arial"/>
                <w:sz w:val="20"/>
              </w:rPr>
            </w:pPr>
            <w:r w:rsidRPr="008978EC">
              <w:rPr>
                <w:rFonts w:ascii="Arial" w:hAnsi="Arial"/>
                <w:sz w:val="20"/>
              </w:rPr>
              <w:t>-</w:t>
            </w:r>
          </w:p>
        </w:tc>
        <w:tc>
          <w:tcPr>
            <w:tcW w:w="851" w:type="dxa"/>
            <w:tcBorders>
              <w:top w:val="nil"/>
              <w:left w:val="nil"/>
              <w:bottom w:val="nil"/>
            </w:tcBorders>
            <w:shd w:val="clear" w:color="auto" w:fill="auto"/>
            <w:vAlign w:val="bottom"/>
          </w:tcPr>
          <w:p w:rsidR="00CA7C0B" w:rsidRPr="008978EC" w:rsidRDefault="00CA7C0B" w:rsidP="00CA7C0B">
            <w:pPr>
              <w:ind w:firstLineChars="100" w:firstLine="200"/>
              <w:jc w:val="right"/>
              <w:rPr>
                <w:rFonts w:ascii="Arial" w:hAnsi="Arial"/>
                <w:sz w:val="20"/>
              </w:rPr>
            </w:pPr>
          </w:p>
        </w:tc>
      </w:tr>
      <w:tr w:rsidR="00CA7C0B" w:rsidRPr="008978EC" w:rsidTr="003E5960">
        <w:tc>
          <w:tcPr>
            <w:tcW w:w="6966" w:type="dxa"/>
            <w:gridSpan w:val="5"/>
            <w:tcBorders>
              <w:top w:val="nil"/>
              <w:bottom w:val="nil"/>
              <w:right w:val="nil"/>
            </w:tcBorders>
            <w:shd w:val="clear" w:color="auto" w:fill="auto"/>
          </w:tcPr>
          <w:p w:rsidR="00CA7C0B" w:rsidRPr="008978EC" w:rsidRDefault="00CA7C0B" w:rsidP="00CA7C0B">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Investment in On-call sites (IRMP)</w:t>
            </w:r>
          </w:p>
        </w:tc>
        <w:tc>
          <w:tcPr>
            <w:tcW w:w="939" w:type="dxa"/>
            <w:gridSpan w:val="3"/>
            <w:tcBorders>
              <w:top w:val="nil"/>
              <w:left w:val="nil"/>
              <w:bottom w:val="nil"/>
              <w:right w:val="nil"/>
            </w:tcBorders>
            <w:shd w:val="clear" w:color="auto" w:fill="auto"/>
          </w:tcPr>
          <w:p w:rsidR="00CA7C0B" w:rsidRPr="008978EC" w:rsidRDefault="00EC643E" w:rsidP="00CA7C0B">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w:t>
            </w:r>
          </w:p>
        </w:tc>
        <w:tc>
          <w:tcPr>
            <w:tcW w:w="1275" w:type="dxa"/>
            <w:gridSpan w:val="4"/>
            <w:tcBorders>
              <w:top w:val="nil"/>
              <w:left w:val="nil"/>
              <w:bottom w:val="nil"/>
              <w:right w:val="nil"/>
            </w:tcBorders>
            <w:shd w:val="clear" w:color="auto" w:fill="auto"/>
            <w:vAlign w:val="center"/>
          </w:tcPr>
          <w:p w:rsidR="00CA7C0B" w:rsidRPr="008978EC" w:rsidRDefault="00EC643E" w:rsidP="00CA7C0B">
            <w:pPr>
              <w:jc w:val="right"/>
              <w:rPr>
                <w:rFonts w:ascii="Arial" w:hAnsi="Arial" w:cs="Arial"/>
                <w:sz w:val="20"/>
                <w:szCs w:val="20"/>
              </w:rPr>
            </w:pPr>
            <w:r w:rsidRPr="008978EC">
              <w:rPr>
                <w:rFonts w:ascii="Arial" w:hAnsi="Arial" w:cs="Arial"/>
                <w:sz w:val="20"/>
                <w:szCs w:val="20"/>
              </w:rPr>
              <w:t>200</w:t>
            </w:r>
          </w:p>
        </w:tc>
        <w:tc>
          <w:tcPr>
            <w:tcW w:w="1134" w:type="dxa"/>
            <w:gridSpan w:val="2"/>
            <w:tcBorders>
              <w:top w:val="nil"/>
              <w:left w:val="nil"/>
              <w:bottom w:val="nil"/>
              <w:right w:val="nil"/>
            </w:tcBorders>
            <w:shd w:val="clear" w:color="auto" w:fill="auto"/>
            <w:vAlign w:val="center"/>
          </w:tcPr>
          <w:p w:rsidR="00CA7C0B" w:rsidRPr="008978EC" w:rsidRDefault="00EC643E" w:rsidP="00CA7C0B">
            <w:pPr>
              <w:jc w:val="right"/>
              <w:rPr>
                <w:rFonts w:ascii="Arial" w:hAnsi="Arial" w:cs="Arial"/>
                <w:sz w:val="20"/>
                <w:szCs w:val="20"/>
              </w:rPr>
            </w:pPr>
            <w:r w:rsidRPr="008978EC">
              <w:rPr>
                <w:rFonts w:ascii="Arial" w:hAnsi="Arial" w:cs="Arial"/>
                <w:sz w:val="20"/>
                <w:szCs w:val="20"/>
              </w:rPr>
              <w:t>-</w:t>
            </w:r>
          </w:p>
        </w:tc>
        <w:tc>
          <w:tcPr>
            <w:tcW w:w="1134" w:type="dxa"/>
            <w:gridSpan w:val="3"/>
            <w:tcBorders>
              <w:top w:val="nil"/>
              <w:left w:val="nil"/>
              <w:bottom w:val="nil"/>
              <w:right w:val="nil"/>
            </w:tcBorders>
            <w:vAlign w:val="bottom"/>
          </w:tcPr>
          <w:p w:rsidR="00CA7C0B" w:rsidRPr="008978EC" w:rsidRDefault="00EC643E" w:rsidP="00CA7C0B">
            <w:pPr>
              <w:ind w:firstLineChars="100" w:firstLine="200"/>
              <w:jc w:val="right"/>
              <w:rPr>
                <w:rFonts w:ascii="Arial" w:hAnsi="Arial"/>
                <w:sz w:val="20"/>
              </w:rPr>
            </w:pPr>
            <w:r w:rsidRPr="008978EC">
              <w:rPr>
                <w:rFonts w:ascii="Arial" w:hAnsi="Arial"/>
                <w:sz w:val="20"/>
              </w:rPr>
              <w:t>-</w:t>
            </w:r>
          </w:p>
        </w:tc>
        <w:tc>
          <w:tcPr>
            <w:tcW w:w="851" w:type="dxa"/>
            <w:tcBorders>
              <w:top w:val="nil"/>
              <w:left w:val="nil"/>
              <w:bottom w:val="nil"/>
            </w:tcBorders>
            <w:shd w:val="clear" w:color="auto" w:fill="auto"/>
            <w:vAlign w:val="bottom"/>
          </w:tcPr>
          <w:p w:rsidR="00CA7C0B" w:rsidRPr="008978EC" w:rsidRDefault="00CA7C0B" w:rsidP="00CA7C0B">
            <w:pPr>
              <w:ind w:firstLineChars="100" w:firstLine="200"/>
              <w:jc w:val="right"/>
              <w:rPr>
                <w:rFonts w:ascii="Arial" w:hAnsi="Arial"/>
                <w:sz w:val="20"/>
              </w:rPr>
            </w:pPr>
          </w:p>
        </w:tc>
      </w:tr>
      <w:tr w:rsidR="00CA7C0B" w:rsidRPr="008978EC" w:rsidTr="003E5960">
        <w:tc>
          <w:tcPr>
            <w:tcW w:w="6966" w:type="dxa"/>
            <w:gridSpan w:val="5"/>
            <w:tcBorders>
              <w:top w:val="nil"/>
              <w:bottom w:val="nil"/>
              <w:right w:val="nil"/>
            </w:tcBorders>
            <w:shd w:val="clear" w:color="auto" w:fill="auto"/>
          </w:tcPr>
          <w:p w:rsidR="00CA7C0B" w:rsidRPr="008978EC" w:rsidRDefault="00CA7C0B" w:rsidP="00CA7C0B">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On-call replacement roof programme</w:t>
            </w:r>
          </w:p>
        </w:tc>
        <w:tc>
          <w:tcPr>
            <w:tcW w:w="939" w:type="dxa"/>
            <w:gridSpan w:val="3"/>
            <w:tcBorders>
              <w:top w:val="nil"/>
              <w:left w:val="nil"/>
              <w:bottom w:val="nil"/>
              <w:right w:val="nil"/>
            </w:tcBorders>
            <w:shd w:val="clear" w:color="auto" w:fill="auto"/>
          </w:tcPr>
          <w:p w:rsidR="00CA7C0B" w:rsidRPr="008978EC" w:rsidRDefault="00CA7C0B" w:rsidP="00CA7C0B">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w:t>
            </w:r>
          </w:p>
        </w:tc>
        <w:tc>
          <w:tcPr>
            <w:tcW w:w="1275" w:type="dxa"/>
            <w:gridSpan w:val="4"/>
            <w:tcBorders>
              <w:top w:val="nil"/>
              <w:left w:val="nil"/>
              <w:bottom w:val="nil"/>
              <w:right w:val="nil"/>
            </w:tcBorders>
            <w:shd w:val="clear" w:color="auto" w:fill="auto"/>
            <w:vAlign w:val="center"/>
          </w:tcPr>
          <w:p w:rsidR="00CA7C0B" w:rsidRPr="008978EC" w:rsidRDefault="00EC643E" w:rsidP="00CA7C0B">
            <w:pPr>
              <w:jc w:val="right"/>
              <w:rPr>
                <w:rFonts w:ascii="Arial" w:hAnsi="Arial" w:cs="Arial"/>
                <w:sz w:val="20"/>
                <w:szCs w:val="20"/>
              </w:rPr>
            </w:pPr>
            <w:r w:rsidRPr="008978EC">
              <w:rPr>
                <w:rFonts w:ascii="Arial" w:hAnsi="Arial" w:cs="Arial"/>
                <w:sz w:val="20"/>
                <w:szCs w:val="20"/>
              </w:rPr>
              <w:t>3</w:t>
            </w:r>
            <w:r w:rsidR="00CA7C0B" w:rsidRPr="008978EC">
              <w:rPr>
                <w:rFonts w:ascii="Arial" w:hAnsi="Arial" w:cs="Arial"/>
                <w:sz w:val="20"/>
                <w:szCs w:val="20"/>
              </w:rPr>
              <w:t>00</w:t>
            </w:r>
          </w:p>
        </w:tc>
        <w:tc>
          <w:tcPr>
            <w:tcW w:w="1134" w:type="dxa"/>
            <w:gridSpan w:val="2"/>
            <w:tcBorders>
              <w:top w:val="nil"/>
              <w:left w:val="nil"/>
              <w:bottom w:val="nil"/>
              <w:right w:val="nil"/>
            </w:tcBorders>
            <w:shd w:val="clear" w:color="auto" w:fill="auto"/>
            <w:vAlign w:val="center"/>
          </w:tcPr>
          <w:p w:rsidR="00CA7C0B" w:rsidRPr="008978EC" w:rsidRDefault="00CA7C0B" w:rsidP="00CA7C0B">
            <w:pPr>
              <w:jc w:val="right"/>
              <w:rPr>
                <w:rFonts w:ascii="Arial" w:hAnsi="Arial" w:cs="Arial"/>
                <w:sz w:val="20"/>
                <w:szCs w:val="20"/>
              </w:rPr>
            </w:pPr>
            <w:r w:rsidRPr="008978EC">
              <w:rPr>
                <w:rFonts w:ascii="Arial" w:hAnsi="Arial" w:cs="Arial"/>
                <w:sz w:val="20"/>
                <w:szCs w:val="20"/>
              </w:rPr>
              <w:t>-</w:t>
            </w:r>
          </w:p>
        </w:tc>
        <w:tc>
          <w:tcPr>
            <w:tcW w:w="1134" w:type="dxa"/>
            <w:gridSpan w:val="3"/>
            <w:tcBorders>
              <w:top w:val="nil"/>
              <w:left w:val="nil"/>
              <w:bottom w:val="nil"/>
              <w:right w:val="nil"/>
            </w:tcBorders>
            <w:vAlign w:val="bottom"/>
          </w:tcPr>
          <w:p w:rsidR="00CA7C0B" w:rsidRPr="008978EC" w:rsidRDefault="00CA7C0B" w:rsidP="00CA7C0B">
            <w:pPr>
              <w:ind w:firstLineChars="100" w:firstLine="200"/>
              <w:jc w:val="right"/>
              <w:rPr>
                <w:rFonts w:ascii="Arial" w:hAnsi="Arial"/>
                <w:sz w:val="20"/>
              </w:rPr>
            </w:pPr>
            <w:r w:rsidRPr="008978EC">
              <w:rPr>
                <w:rFonts w:ascii="Arial" w:hAnsi="Arial"/>
                <w:sz w:val="20"/>
              </w:rPr>
              <w:t>-</w:t>
            </w:r>
          </w:p>
        </w:tc>
        <w:tc>
          <w:tcPr>
            <w:tcW w:w="851" w:type="dxa"/>
            <w:tcBorders>
              <w:top w:val="nil"/>
              <w:left w:val="nil"/>
              <w:bottom w:val="nil"/>
            </w:tcBorders>
            <w:shd w:val="clear" w:color="auto" w:fill="auto"/>
            <w:vAlign w:val="bottom"/>
          </w:tcPr>
          <w:p w:rsidR="00CA7C0B" w:rsidRPr="008978EC" w:rsidRDefault="00CA7C0B" w:rsidP="00CA7C0B">
            <w:pPr>
              <w:ind w:firstLineChars="100" w:firstLine="200"/>
              <w:jc w:val="right"/>
              <w:rPr>
                <w:rFonts w:ascii="Arial" w:hAnsi="Arial"/>
                <w:sz w:val="20"/>
              </w:rPr>
            </w:pPr>
          </w:p>
        </w:tc>
      </w:tr>
      <w:tr w:rsidR="00CA7C0B" w:rsidRPr="008978EC" w:rsidTr="003E5960">
        <w:tc>
          <w:tcPr>
            <w:tcW w:w="6966" w:type="dxa"/>
            <w:gridSpan w:val="5"/>
            <w:tcBorders>
              <w:top w:val="nil"/>
              <w:bottom w:val="nil"/>
              <w:right w:val="nil"/>
            </w:tcBorders>
            <w:shd w:val="clear" w:color="auto" w:fill="auto"/>
          </w:tcPr>
          <w:p w:rsidR="00CA7C0B" w:rsidRPr="008978EC" w:rsidRDefault="00CA7C0B" w:rsidP="00CA7C0B">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Wholetime replacement roof programme</w:t>
            </w:r>
          </w:p>
        </w:tc>
        <w:tc>
          <w:tcPr>
            <w:tcW w:w="939" w:type="dxa"/>
            <w:gridSpan w:val="3"/>
            <w:tcBorders>
              <w:top w:val="nil"/>
              <w:left w:val="nil"/>
              <w:bottom w:val="nil"/>
              <w:right w:val="nil"/>
            </w:tcBorders>
            <w:shd w:val="clear" w:color="auto" w:fill="auto"/>
          </w:tcPr>
          <w:p w:rsidR="00CA7C0B" w:rsidRPr="008978EC" w:rsidRDefault="00CA7C0B" w:rsidP="00CA7C0B">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w:t>
            </w:r>
          </w:p>
        </w:tc>
        <w:tc>
          <w:tcPr>
            <w:tcW w:w="1275" w:type="dxa"/>
            <w:gridSpan w:val="4"/>
            <w:tcBorders>
              <w:top w:val="nil"/>
              <w:left w:val="nil"/>
              <w:bottom w:val="nil"/>
              <w:right w:val="nil"/>
            </w:tcBorders>
            <w:shd w:val="clear" w:color="auto" w:fill="auto"/>
            <w:vAlign w:val="center"/>
          </w:tcPr>
          <w:p w:rsidR="00CA7C0B" w:rsidRPr="008978EC" w:rsidRDefault="00EC643E" w:rsidP="00CA7C0B">
            <w:pPr>
              <w:jc w:val="right"/>
              <w:rPr>
                <w:rFonts w:ascii="Arial" w:hAnsi="Arial" w:cs="Arial"/>
                <w:sz w:val="20"/>
                <w:szCs w:val="20"/>
              </w:rPr>
            </w:pPr>
            <w:r w:rsidRPr="008978EC">
              <w:rPr>
                <w:rFonts w:ascii="Arial" w:hAnsi="Arial" w:cs="Arial"/>
                <w:sz w:val="20"/>
                <w:szCs w:val="20"/>
              </w:rPr>
              <w:t>-</w:t>
            </w:r>
          </w:p>
        </w:tc>
        <w:tc>
          <w:tcPr>
            <w:tcW w:w="1134" w:type="dxa"/>
            <w:gridSpan w:val="2"/>
            <w:tcBorders>
              <w:top w:val="nil"/>
              <w:left w:val="nil"/>
              <w:bottom w:val="nil"/>
              <w:right w:val="nil"/>
            </w:tcBorders>
            <w:shd w:val="clear" w:color="auto" w:fill="auto"/>
            <w:vAlign w:val="center"/>
          </w:tcPr>
          <w:p w:rsidR="00CA7C0B" w:rsidRPr="008978EC" w:rsidRDefault="00EC643E" w:rsidP="00CA7C0B">
            <w:pPr>
              <w:jc w:val="right"/>
              <w:rPr>
                <w:rFonts w:ascii="Arial" w:hAnsi="Arial" w:cs="Arial"/>
                <w:sz w:val="20"/>
                <w:szCs w:val="20"/>
              </w:rPr>
            </w:pPr>
            <w:r w:rsidRPr="008978EC">
              <w:rPr>
                <w:rFonts w:ascii="Arial" w:hAnsi="Arial" w:cs="Arial"/>
                <w:sz w:val="20"/>
                <w:szCs w:val="20"/>
              </w:rPr>
              <w:t>270</w:t>
            </w:r>
          </w:p>
        </w:tc>
        <w:tc>
          <w:tcPr>
            <w:tcW w:w="1134" w:type="dxa"/>
            <w:gridSpan w:val="3"/>
            <w:tcBorders>
              <w:top w:val="nil"/>
              <w:left w:val="nil"/>
              <w:bottom w:val="nil"/>
              <w:right w:val="nil"/>
            </w:tcBorders>
            <w:vAlign w:val="bottom"/>
          </w:tcPr>
          <w:p w:rsidR="00CA7C0B" w:rsidRPr="008978EC" w:rsidRDefault="00CA7C0B" w:rsidP="00CA7C0B">
            <w:pPr>
              <w:ind w:firstLineChars="100" w:firstLine="200"/>
              <w:jc w:val="right"/>
              <w:rPr>
                <w:rFonts w:ascii="Arial" w:hAnsi="Arial"/>
                <w:sz w:val="20"/>
              </w:rPr>
            </w:pPr>
            <w:r w:rsidRPr="008978EC">
              <w:rPr>
                <w:rFonts w:ascii="Arial" w:hAnsi="Arial"/>
                <w:sz w:val="20"/>
              </w:rPr>
              <w:t>-</w:t>
            </w:r>
          </w:p>
        </w:tc>
        <w:tc>
          <w:tcPr>
            <w:tcW w:w="851" w:type="dxa"/>
            <w:tcBorders>
              <w:top w:val="nil"/>
              <w:left w:val="nil"/>
              <w:bottom w:val="nil"/>
            </w:tcBorders>
            <w:shd w:val="clear" w:color="auto" w:fill="auto"/>
            <w:vAlign w:val="bottom"/>
          </w:tcPr>
          <w:p w:rsidR="00CA7C0B" w:rsidRPr="008978EC" w:rsidRDefault="00CA7C0B" w:rsidP="00CA7C0B">
            <w:pPr>
              <w:ind w:firstLineChars="100" w:firstLine="200"/>
              <w:jc w:val="right"/>
              <w:rPr>
                <w:rFonts w:ascii="Arial" w:hAnsi="Arial"/>
                <w:sz w:val="20"/>
              </w:rPr>
            </w:pPr>
          </w:p>
        </w:tc>
      </w:tr>
      <w:tr w:rsidR="00CA7C0B" w:rsidRPr="008978EC" w:rsidTr="003E5960">
        <w:tc>
          <w:tcPr>
            <w:tcW w:w="6966" w:type="dxa"/>
            <w:gridSpan w:val="5"/>
            <w:tcBorders>
              <w:top w:val="nil"/>
              <w:bottom w:val="nil"/>
              <w:right w:val="nil"/>
            </w:tcBorders>
            <w:shd w:val="clear" w:color="auto" w:fill="auto"/>
          </w:tcPr>
          <w:p w:rsidR="00CA7C0B" w:rsidRPr="008978EC" w:rsidRDefault="00CA7C0B" w:rsidP="00CA7C0B">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Environmental invest to save</w:t>
            </w:r>
          </w:p>
        </w:tc>
        <w:tc>
          <w:tcPr>
            <w:tcW w:w="939" w:type="dxa"/>
            <w:gridSpan w:val="3"/>
            <w:tcBorders>
              <w:top w:val="nil"/>
              <w:left w:val="nil"/>
              <w:bottom w:val="nil"/>
              <w:right w:val="nil"/>
            </w:tcBorders>
            <w:shd w:val="clear" w:color="auto" w:fill="auto"/>
          </w:tcPr>
          <w:p w:rsidR="00CA7C0B" w:rsidRPr="008978EC" w:rsidRDefault="00EC643E" w:rsidP="00EC643E">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100</w:t>
            </w:r>
          </w:p>
        </w:tc>
        <w:tc>
          <w:tcPr>
            <w:tcW w:w="1275" w:type="dxa"/>
            <w:gridSpan w:val="4"/>
            <w:tcBorders>
              <w:top w:val="nil"/>
              <w:left w:val="nil"/>
              <w:bottom w:val="nil"/>
              <w:right w:val="nil"/>
            </w:tcBorders>
            <w:shd w:val="clear" w:color="auto" w:fill="auto"/>
            <w:vAlign w:val="center"/>
          </w:tcPr>
          <w:p w:rsidR="00CA7C0B" w:rsidRPr="008978EC" w:rsidRDefault="00CA7C0B" w:rsidP="00CA7C0B">
            <w:pPr>
              <w:jc w:val="right"/>
              <w:rPr>
                <w:rFonts w:ascii="Arial" w:hAnsi="Arial" w:cs="Arial"/>
                <w:sz w:val="20"/>
                <w:szCs w:val="20"/>
              </w:rPr>
            </w:pPr>
            <w:r w:rsidRPr="008978EC">
              <w:rPr>
                <w:rFonts w:ascii="Arial" w:hAnsi="Arial" w:cs="Arial"/>
                <w:sz w:val="20"/>
                <w:szCs w:val="20"/>
              </w:rPr>
              <w:t>-</w:t>
            </w:r>
          </w:p>
        </w:tc>
        <w:tc>
          <w:tcPr>
            <w:tcW w:w="1134" w:type="dxa"/>
            <w:gridSpan w:val="2"/>
            <w:tcBorders>
              <w:top w:val="nil"/>
              <w:left w:val="nil"/>
              <w:bottom w:val="nil"/>
              <w:right w:val="nil"/>
            </w:tcBorders>
            <w:shd w:val="clear" w:color="auto" w:fill="auto"/>
            <w:vAlign w:val="center"/>
          </w:tcPr>
          <w:p w:rsidR="00CA7C0B" w:rsidRPr="008978EC" w:rsidRDefault="00EC643E" w:rsidP="00CA7C0B">
            <w:pPr>
              <w:jc w:val="right"/>
              <w:rPr>
                <w:rFonts w:ascii="Arial" w:hAnsi="Arial" w:cs="Arial"/>
                <w:sz w:val="20"/>
                <w:szCs w:val="20"/>
              </w:rPr>
            </w:pPr>
            <w:r w:rsidRPr="008978EC">
              <w:rPr>
                <w:rFonts w:ascii="Arial" w:hAnsi="Arial" w:cs="Arial"/>
                <w:sz w:val="20"/>
                <w:szCs w:val="20"/>
              </w:rPr>
              <w:t>-</w:t>
            </w:r>
          </w:p>
        </w:tc>
        <w:tc>
          <w:tcPr>
            <w:tcW w:w="1134" w:type="dxa"/>
            <w:gridSpan w:val="3"/>
            <w:tcBorders>
              <w:top w:val="nil"/>
              <w:left w:val="nil"/>
              <w:bottom w:val="nil"/>
              <w:right w:val="nil"/>
            </w:tcBorders>
            <w:vAlign w:val="bottom"/>
          </w:tcPr>
          <w:p w:rsidR="00CA7C0B" w:rsidRPr="008978EC" w:rsidRDefault="00CA7C0B" w:rsidP="00CA7C0B">
            <w:pPr>
              <w:ind w:firstLineChars="100" w:firstLine="200"/>
              <w:jc w:val="right"/>
              <w:rPr>
                <w:rFonts w:ascii="Arial" w:hAnsi="Arial"/>
                <w:sz w:val="20"/>
              </w:rPr>
            </w:pPr>
            <w:r w:rsidRPr="008978EC">
              <w:rPr>
                <w:rFonts w:ascii="Arial" w:hAnsi="Arial"/>
                <w:sz w:val="20"/>
              </w:rPr>
              <w:t>-</w:t>
            </w:r>
          </w:p>
        </w:tc>
        <w:tc>
          <w:tcPr>
            <w:tcW w:w="851" w:type="dxa"/>
            <w:tcBorders>
              <w:top w:val="nil"/>
              <w:left w:val="nil"/>
              <w:bottom w:val="nil"/>
            </w:tcBorders>
            <w:shd w:val="clear" w:color="auto" w:fill="auto"/>
            <w:vAlign w:val="bottom"/>
          </w:tcPr>
          <w:p w:rsidR="00CA7C0B" w:rsidRPr="008978EC" w:rsidRDefault="00CA7C0B" w:rsidP="00CA7C0B">
            <w:pPr>
              <w:ind w:firstLineChars="100" w:firstLine="200"/>
              <w:jc w:val="right"/>
              <w:rPr>
                <w:rFonts w:ascii="Arial" w:hAnsi="Arial"/>
                <w:sz w:val="20"/>
              </w:rPr>
            </w:pPr>
          </w:p>
        </w:tc>
      </w:tr>
      <w:tr w:rsidR="00CA7C0B" w:rsidRPr="008978EC" w:rsidTr="003E5960">
        <w:tc>
          <w:tcPr>
            <w:tcW w:w="6966" w:type="dxa"/>
            <w:gridSpan w:val="5"/>
            <w:tcBorders>
              <w:top w:val="nil"/>
              <w:bottom w:val="nil"/>
              <w:right w:val="nil"/>
            </w:tcBorders>
            <w:shd w:val="clear" w:color="auto" w:fill="auto"/>
          </w:tcPr>
          <w:p w:rsidR="00CA7C0B" w:rsidRPr="008978EC" w:rsidRDefault="00CA7C0B" w:rsidP="00CA7C0B">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Electrical upgrades</w:t>
            </w:r>
          </w:p>
        </w:tc>
        <w:tc>
          <w:tcPr>
            <w:tcW w:w="939" w:type="dxa"/>
            <w:gridSpan w:val="3"/>
            <w:tcBorders>
              <w:top w:val="nil"/>
              <w:left w:val="nil"/>
              <w:bottom w:val="nil"/>
              <w:right w:val="nil"/>
            </w:tcBorders>
            <w:shd w:val="clear" w:color="auto" w:fill="auto"/>
          </w:tcPr>
          <w:p w:rsidR="00CA7C0B" w:rsidRPr="008978EC" w:rsidRDefault="00EC643E" w:rsidP="00CA7C0B">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w:t>
            </w:r>
          </w:p>
        </w:tc>
        <w:tc>
          <w:tcPr>
            <w:tcW w:w="1275" w:type="dxa"/>
            <w:gridSpan w:val="4"/>
            <w:tcBorders>
              <w:top w:val="nil"/>
              <w:left w:val="nil"/>
              <w:bottom w:val="nil"/>
              <w:right w:val="nil"/>
            </w:tcBorders>
            <w:shd w:val="clear" w:color="auto" w:fill="auto"/>
            <w:vAlign w:val="center"/>
          </w:tcPr>
          <w:p w:rsidR="00CA7C0B" w:rsidRPr="008978EC" w:rsidRDefault="00CA7C0B" w:rsidP="00CA7C0B">
            <w:pPr>
              <w:jc w:val="right"/>
              <w:rPr>
                <w:rFonts w:ascii="Arial" w:hAnsi="Arial" w:cs="Arial"/>
                <w:sz w:val="20"/>
                <w:szCs w:val="20"/>
              </w:rPr>
            </w:pPr>
            <w:r w:rsidRPr="008978EC">
              <w:rPr>
                <w:rFonts w:ascii="Arial" w:hAnsi="Arial" w:cs="Arial"/>
                <w:sz w:val="20"/>
                <w:szCs w:val="20"/>
              </w:rPr>
              <w:t>-</w:t>
            </w:r>
          </w:p>
        </w:tc>
        <w:tc>
          <w:tcPr>
            <w:tcW w:w="1134" w:type="dxa"/>
            <w:gridSpan w:val="2"/>
            <w:tcBorders>
              <w:top w:val="nil"/>
              <w:left w:val="nil"/>
              <w:bottom w:val="nil"/>
              <w:right w:val="nil"/>
            </w:tcBorders>
            <w:shd w:val="clear" w:color="auto" w:fill="auto"/>
            <w:vAlign w:val="center"/>
          </w:tcPr>
          <w:p w:rsidR="00CA7C0B" w:rsidRPr="008978EC" w:rsidRDefault="00EC643E" w:rsidP="00CA7C0B">
            <w:pPr>
              <w:jc w:val="right"/>
              <w:rPr>
                <w:rFonts w:ascii="Arial" w:hAnsi="Arial" w:cs="Arial"/>
                <w:sz w:val="20"/>
                <w:szCs w:val="20"/>
              </w:rPr>
            </w:pPr>
            <w:r w:rsidRPr="008978EC">
              <w:rPr>
                <w:rFonts w:ascii="Arial" w:hAnsi="Arial" w:cs="Arial"/>
                <w:sz w:val="20"/>
                <w:szCs w:val="20"/>
              </w:rPr>
              <w:t>200</w:t>
            </w:r>
          </w:p>
        </w:tc>
        <w:tc>
          <w:tcPr>
            <w:tcW w:w="1134" w:type="dxa"/>
            <w:gridSpan w:val="3"/>
            <w:tcBorders>
              <w:top w:val="nil"/>
              <w:left w:val="nil"/>
              <w:bottom w:val="nil"/>
              <w:right w:val="nil"/>
            </w:tcBorders>
            <w:vAlign w:val="bottom"/>
          </w:tcPr>
          <w:p w:rsidR="00CA7C0B" w:rsidRPr="008978EC" w:rsidRDefault="00CA7C0B" w:rsidP="00CA7C0B">
            <w:pPr>
              <w:ind w:firstLineChars="100" w:firstLine="200"/>
              <w:jc w:val="right"/>
              <w:rPr>
                <w:rFonts w:ascii="Arial" w:hAnsi="Arial"/>
                <w:sz w:val="20"/>
              </w:rPr>
            </w:pPr>
            <w:r w:rsidRPr="008978EC">
              <w:rPr>
                <w:rFonts w:ascii="Arial" w:hAnsi="Arial"/>
                <w:sz w:val="20"/>
              </w:rPr>
              <w:t>-</w:t>
            </w:r>
          </w:p>
        </w:tc>
        <w:tc>
          <w:tcPr>
            <w:tcW w:w="851" w:type="dxa"/>
            <w:tcBorders>
              <w:top w:val="nil"/>
              <w:left w:val="nil"/>
              <w:bottom w:val="nil"/>
            </w:tcBorders>
            <w:shd w:val="clear" w:color="auto" w:fill="auto"/>
            <w:vAlign w:val="bottom"/>
          </w:tcPr>
          <w:p w:rsidR="00CA7C0B" w:rsidRPr="008978EC" w:rsidRDefault="00CA7C0B" w:rsidP="00CA7C0B">
            <w:pPr>
              <w:ind w:firstLineChars="100" w:firstLine="200"/>
              <w:jc w:val="right"/>
              <w:rPr>
                <w:rFonts w:ascii="Arial" w:hAnsi="Arial"/>
                <w:sz w:val="20"/>
              </w:rPr>
            </w:pPr>
          </w:p>
        </w:tc>
      </w:tr>
      <w:tr w:rsidR="00CA7C0B" w:rsidRPr="008978EC" w:rsidTr="003E5960">
        <w:tc>
          <w:tcPr>
            <w:tcW w:w="6966" w:type="dxa"/>
            <w:gridSpan w:val="5"/>
            <w:tcBorders>
              <w:top w:val="nil"/>
              <w:bottom w:val="nil"/>
              <w:right w:val="nil"/>
            </w:tcBorders>
            <w:shd w:val="clear" w:color="auto" w:fill="auto"/>
          </w:tcPr>
          <w:p w:rsidR="00CA7C0B" w:rsidRPr="008978EC" w:rsidRDefault="00CA7C0B" w:rsidP="00CA7C0B">
            <w:pPr>
              <w:tabs>
                <w:tab w:val="left" w:pos="585"/>
              </w:tabs>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Heating systems</w:t>
            </w:r>
          </w:p>
        </w:tc>
        <w:tc>
          <w:tcPr>
            <w:tcW w:w="939" w:type="dxa"/>
            <w:gridSpan w:val="3"/>
            <w:tcBorders>
              <w:top w:val="nil"/>
              <w:left w:val="nil"/>
              <w:bottom w:val="nil"/>
              <w:right w:val="nil"/>
            </w:tcBorders>
            <w:shd w:val="clear" w:color="auto" w:fill="auto"/>
          </w:tcPr>
          <w:p w:rsidR="00CA7C0B" w:rsidRPr="008978EC" w:rsidRDefault="00CA7C0B" w:rsidP="00CA7C0B">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w:t>
            </w:r>
          </w:p>
        </w:tc>
        <w:tc>
          <w:tcPr>
            <w:tcW w:w="1275" w:type="dxa"/>
            <w:gridSpan w:val="4"/>
            <w:tcBorders>
              <w:top w:val="nil"/>
              <w:left w:val="nil"/>
              <w:bottom w:val="nil"/>
              <w:right w:val="nil"/>
            </w:tcBorders>
            <w:shd w:val="clear" w:color="auto" w:fill="auto"/>
            <w:vAlign w:val="center"/>
          </w:tcPr>
          <w:p w:rsidR="00CA7C0B" w:rsidRPr="008978EC" w:rsidRDefault="00CA7C0B" w:rsidP="00CA7C0B">
            <w:pPr>
              <w:jc w:val="right"/>
              <w:rPr>
                <w:rFonts w:ascii="Arial" w:hAnsi="Arial" w:cs="Arial"/>
                <w:sz w:val="20"/>
                <w:szCs w:val="20"/>
              </w:rPr>
            </w:pPr>
            <w:r w:rsidRPr="008978EC">
              <w:rPr>
                <w:rFonts w:ascii="Arial" w:hAnsi="Arial" w:cs="Arial"/>
                <w:sz w:val="20"/>
                <w:szCs w:val="20"/>
              </w:rPr>
              <w:t>-</w:t>
            </w:r>
          </w:p>
        </w:tc>
        <w:tc>
          <w:tcPr>
            <w:tcW w:w="1134" w:type="dxa"/>
            <w:gridSpan w:val="2"/>
            <w:tcBorders>
              <w:top w:val="nil"/>
              <w:left w:val="nil"/>
              <w:bottom w:val="nil"/>
              <w:right w:val="nil"/>
            </w:tcBorders>
            <w:shd w:val="clear" w:color="auto" w:fill="auto"/>
            <w:vAlign w:val="center"/>
          </w:tcPr>
          <w:p w:rsidR="00CA7C0B" w:rsidRPr="008978EC" w:rsidRDefault="00EC643E" w:rsidP="00CA7C0B">
            <w:pPr>
              <w:jc w:val="right"/>
              <w:rPr>
                <w:rFonts w:ascii="Arial" w:hAnsi="Arial" w:cs="Arial"/>
                <w:sz w:val="20"/>
                <w:szCs w:val="20"/>
              </w:rPr>
            </w:pPr>
            <w:r w:rsidRPr="008978EC">
              <w:rPr>
                <w:rFonts w:ascii="Arial" w:hAnsi="Arial" w:cs="Arial"/>
                <w:sz w:val="20"/>
                <w:szCs w:val="20"/>
              </w:rPr>
              <w:t>24</w:t>
            </w:r>
            <w:r w:rsidR="00CA7C0B" w:rsidRPr="008978EC">
              <w:rPr>
                <w:rFonts w:ascii="Arial" w:hAnsi="Arial" w:cs="Arial"/>
                <w:sz w:val="20"/>
                <w:szCs w:val="20"/>
              </w:rPr>
              <w:t>0</w:t>
            </w:r>
          </w:p>
        </w:tc>
        <w:tc>
          <w:tcPr>
            <w:tcW w:w="1134" w:type="dxa"/>
            <w:gridSpan w:val="3"/>
            <w:tcBorders>
              <w:top w:val="nil"/>
              <w:left w:val="nil"/>
              <w:bottom w:val="nil"/>
              <w:right w:val="nil"/>
            </w:tcBorders>
            <w:vAlign w:val="bottom"/>
          </w:tcPr>
          <w:p w:rsidR="00CA7C0B" w:rsidRPr="008978EC" w:rsidRDefault="00CA7C0B" w:rsidP="00CA7C0B">
            <w:pPr>
              <w:ind w:firstLineChars="100" w:firstLine="200"/>
              <w:jc w:val="right"/>
              <w:rPr>
                <w:rFonts w:ascii="Arial" w:hAnsi="Arial"/>
                <w:sz w:val="20"/>
              </w:rPr>
            </w:pPr>
            <w:r w:rsidRPr="008978EC">
              <w:rPr>
                <w:rFonts w:ascii="Arial" w:hAnsi="Arial"/>
                <w:sz w:val="20"/>
              </w:rPr>
              <w:t>-</w:t>
            </w:r>
          </w:p>
        </w:tc>
        <w:tc>
          <w:tcPr>
            <w:tcW w:w="851" w:type="dxa"/>
            <w:tcBorders>
              <w:top w:val="nil"/>
              <w:left w:val="nil"/>
              <w:bottom w:val="nil"/>
            </w:tcBorders>
            <w:shd w:val="clear" w:color="auto" w:fill="auto"/>
            <w:vAlign w:val="bottom"/>
          </w:tcPr>
          <w:p w:rsidR="00CA7C0B" w:rsidRPr="008978EC" w:rsidRDefault="00CA7C0B" w:rsidP="00CA7C0B">
            <w:pPr>
              <w:ind w:firstLineChars="100" w:firstLine="200"/>
              <w:jc w:val="right"/>
              <w:rPr>
                <w:rFonts w:ascii="Arial" w:hAnsi="Arial"/>
                <w:sz w:val="20"/>
              </w:rPr>
            </w:pPr>
          </w:p>
        </w:tc>
      </w:tr>
      <w:tr w:rsidR="00CA7C0B" w:rsidRPr="008978EC" w:rsidTr="003E5960">
        <w:tc>
          <w:tcPr>
            <w:tcW w:w="6966" w:type="dxa"/>
            <w:gridSpan w:val="5"/>
            <w:tcBorders>
              <w:top w:val="nil"/>
              <w:bottom w:val="nil"/>
              <w:right w:val="nil"/>
            </w:tcBorders>
            <w:shd w:val="clear" w:color="auto" w:fill="auto"/>
          </w:tcPr>
          <w:p w:rsidR="00CA7C0B" w:rsidRPr="008978EC" w:rsidRDefault="00CA7C0B" w:rsidP="00CA7C0B">
            <w:pPr>
              <w:tabs>
                <w:tab w:val="left" w:pos="585"/>
              </w:tabs>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Community Safety functional building</w:t>
            </w:r>
          </w:p>
        </w:tc>
        <w:tc>
          <w:tcPr>
            <w:tcW w:w="939" w:type="dxa"/>
            <w:gridSpan w:val="3"/>
            <w:tcBorders>
              <w:top w:val="nil"/>
              <w:left w:val="nil"/>
              <w:bottom w:val="nil"/>
              <w:right w:val="nil"/>
            </w:tcBorders>
            <w:shd w:val="clear" w:color="auto" w:fill="auto"/>
          </w:tcPr>
          <w:p w:rsidR="00CA7C0B" w:rsidRPr="008978EC" w:rsidRDefault="00CA7C0B" w:rsidP="00CA7C0B">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w:t>
            </w:r>
          </w:p>
        </w:tc>
        <w:tc>
          <w:tcPr>
            <w:tcW w:w="1275" w:type="dxa"/>
            <w:gridSpan w:val="4"/>
            <w:tcBorders>
              <w:top w:val="nil"/>
              <w:left w:val="nil"/>
              <w:bottom w:val="nil"/>
              <w:right w:val="nil"/>
            </w:tcBorders>
            <w:shd w:val="clear" w:color="auto" w:fill="auto"/>
            <w:vAlign w:val="center"/>
          </w:tcPr>
          <w:p w:rsidR="00CA7C0B" w:rsidRPr="008978EC" w:rsidRDefault="00CA7C0B" w:rsidP="00CA7C0B">
            <w:pPr>
              <w:jc w:val="right"/>
              <w:rPr>
                <w:rFonts w:ascii="Arial" w:hAnsi="Arial" w:cs="Arial"/>
                <w:sz w:val="20"/>
                <w:szCs w:val="20"/>
              </w:rPr>
            </w:pPr>
            <w:r w:rsidRPr="008978EC">
              <w:rPr>
                <w:rFonts w:ascii="Arial" w:hAnsi="Arial" w:cs="Arial"/>
                <w:sz w:val="20"/>
                <w:szCs w:val="20"/>
              </w:rPr>
              <w:t>-</w:t>
            </w:r>
          </w:p>
        </w:tc>
        <w:tc>
          <w:tcPr>
            <w:tcW w:w="1134" w:type="dxa"/>
            <w:gridSpan w:val="2"/>
            <w:tcBorders>
              <w:top w:val="nil"/>
              <w:left w:val="nil"/>
              <w:bottom w:val="nil"/>
              <w:right w:val="nil"/>
            </w:tcBorders>
            <w:shd w:val="clear" w:color="auto" w:fill="auto"/>
            <w:vAlign w:val="center"/>
          </w:tcPr>
          <w:p w:rsidR="00CA7C0B" w:rsidRPr="008978EC" w:rsidRDefault="00EC643E" w:rsidP="00CA7C0B">
            <w:pPr>
              <w:jc w:val="right"/>
              <w:rPr>
                <w:rFonts w:ascii="Arial" w:hAnsi="Arial" w:cs="Arial"/>
                <w:sz w:val="20"/>
                <w:szCs w:val="20"/>
              </w:rPr>
            </w:pPr>
            <w:r w:rsidRPr="008978EC">
              <w:rPr>
                <w:rFonts w:ascii="Arial" w:hAnsi="Arial" w:cs="Arial"/>
                <w:sz w:val="20"/>
                <w:szCs w:val="20"/>
              </w:rPr>
              <w:t>35</w:t>
            </w:r>
            <w:r w:rsidR="00CA7C0B" w:rsidRPr="008978EC">
              <w:rPr>
                <w:rFonts w:ascii="Arial" w:hAnsi="Arial" w:cs="Arial"/>
                <w:sz w:val="20"/>
                <w:szCs w:val="20"/>
              </w:rPr>
              <w:t>0</w:t>
            </w:r>
          </w:p>
        </w:tc>
        <w:tc>
          <w:tcPr>
            <w:tcW w:w="1134" w:type="dxa"/>
            <w:gridSpan w:val="3"/>
            <w:tcBorders>
              <w:top w:val="nil"/>
              <w:left w:val="nil"/>
              <w:bottom w:val="nil"/>
              <w:right w:val="nil"/>
            </w:tcBorders>
            <w:vAlign w:val="bottom"/>
          </w:tcPr>
          <w:p w:rsidR="00CA7C0B" w:rsidRPr="008978EC" w:rsidRDefault="00CA7C0B" w:rsidP="00CA7C0B">
            <w:pPr>
              <w:ind w:firstLineChars="100" w:firstLine="200"/>
              <w:jc w:val="right"/>
              <w:rPr>
                <w:rFonts w:ascii="Arial" w:hAnsi="Arial"/>
                <w:sz w:val="20"/>
              </w:rPr>
            </w:pPr>
            <w:r w:rsidRPr="008978EC">
              <w:rPr>
                <w:rFonts w:ascii="Arial" w:hAnsi="Arial"/>
                <w:sz w:val="20"/>
              </w:rPr>
              <w:t>-</w:t>
            </w:r>
          </w:p>
        </w:tc>
        <w:tc>
          <w:tcPr>
            <w:tcW w:w="851" w:type="dxa"/>
            <w:tcBorders>
              <w:top w:val="nil"/>
              <w:left w:val="nil"/>
              <w:bottom w:val="nil"/>
            </w:tcBorders>
            <w:shd w:val="clear" w:color="auto" w:fill="auto"/>
            <w:vAlign w:val="bottom"/>
          </w:tcPr>
          <w:p w:rsidR="00CA7C0B" w:rsidRPr="008978EC" w:rsidRDefault="00CA7C0B" w:rsidP="00CA7C0B">
            <w:pPr>
              <w:ind w:firstLineChars="100" w:firstLine="200"/>
              <w:jc w:val="right"/>
              <w:rPr>
                <w:rFonts w:ascii="Arial" w:hAnsi="Arial"/>
                <w:sz w:val="20"/>
              </w:rPr>
            </w:pPr>
          </w:p>
        </w:tc>
      </w:tr>
      <w:tr w:rsidR="00CA7C0B" w:rsidRPr="008978EC" w:rsidTr="003E5960">
        <w:tc>
          <w:tcPr>
            <w:tcW w:w="6966" w:type="dxa"/>
            <w:gridSpan w:val="5"/>
            <w:tcBorders>
              <w:top w:val="nil"/>
              <w:bottom w:val="nil"/>
              <w:right w:val="nil"/>
            </w:tcBorders>
            <w:shd w:val="clear" w:color="auto" w:fill="auto"/>
          </w:tcPr>
          <w:p w:rsidR="00CA7C0B" w:rsidRPr="008978EC" w:rsidRDefault="00CA7C0B" w:rsidP="00CA7C0B">
            <w:pPr>
              <w:tabs>
                <w:tab w:val="left" w:pos="585"/>
              </w:tabs>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Various TBC</w:t>
            </w:r>
          </w:p>
        </w:tc>
        <w:tc>
          <w:tcPr>
            <w:tcW w:w="939" w:type="dxa"/>
            <w:gridSpan w:val="3"/>
            <w:tcBorders>
              <w:top w:val="nil"/>
              <w:left w:val="nil"/>
              <w:bottom w:val="nil"/>
              <w:right w:val="nil"/>
            </w:tcBorders>
            <w:shd w:val="clear" w:color="auto" w:fill="auto"/>
          </w:tcPr>
          <w:p w:rsidR="00CA7C0B" w:rsidRPr="008978EC" w:rsidRDefault="00CA7C0B" w:rsidP="00CA7C0B">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w:t>
            </w:r>
          </w:p>
        </w:tc>
        <w:tc>
          <w:tcPr>
            <w:tcW w:w="1275" w:type="dxa"/>
            <w:gridSpan w:val="4"/>
            <w:tcBorders>
              <w:top w:val="nil"/>
              <w:left w:val="nil"/>
              <w:bottom w:val="nil"/>
              <w:right w:val="nil"/>
            </w:tcBorders>
            <w:shd w:val="clear" w:color="auto" w:fill="auto"/>
            <w:vAlign w:val="center"/>
          </w:tcPr>
          <w:p w:rsidR="00CA7C0B" w:rsidRPr="008978EC" w:rsidRDefault="00CA7C0B" w:rsidP="00CA7C0B">
            <w:pPr>
              <w:jc w:val="right"/>
              <w:rPr>
                <w:rFonts w:ascii="Arial" w:hAnsi="Arial" w:cs="Arial"/>
                <w:sz w:val="20"/>
                <w:szCs w:val="20"/>
              </w:rPr>
            </w:pPr>
            <w:r w:rsidRPr="008978EC">
              <w:rPr>
                <w:rFonts w:ascii="Arial" w:hAnsi="Arial" w:cs="Arial"/>
                <w:sz w:val="20"/>
                <w:szCs w:val="20"/>
              </w:rPr>
              <w:t>-</w:t>
            </w:r>
          </w:p>
        </w:tc>
        <w:tc>
          <w:tcPr>
            <w:tcW w:w="1134" w:type="dxa"/>
            <w:gridSpan w:val="2"/>
            <w:tcBorders>
              <w:top w:val="nil"/>
              <w:left w:val="nil"/>
              <w:bottom w:val="nil"/>
              <w:right w:val="nil"/>
            </w:tcBorders>
            <w:shd w:val="clear" w:color="auto" w:fill="auto"/>
            <w:vAlign w:val="center"/>
          </w:tcPr>
          <w:p w:rsidR="00CA7C0B" w:rsidRPr="008978EC" w:rsidRDefault="00CA7C0B" w:rsidP="00CA7C0B">
            <w:pPr>
              <w:jc w:val="right"/>
              <w:rPr>
                <w:rFonts w:ascii="Arial" w:hAnsi="Arial" w:cs="Arial"/>
                <w:sz w:val="20"/>
                <w:szCs w:val="20"/>
              </w:rPr>
            </w:pPr>
            <w:r w:rsidRPr="008978EC">
              <w:rPr>
                <w:rFonts w:ascii="Arial" w:hAnsi="Arial" w:cs="Arial"/>
                <w:sz w:val="20"/>
                <w:szCs w:val="20"/>
              </w:rPr>
              <w:t>-</w:t>
            </w:r>
          </w:p>
        </w:tc>
        <w:tc>
          <w:tcPr>
            <w:tcW w:w="1134" w:type="dxa"/>
            <w:gridSpan w:val="3"/>
            <w:tcBorders>
              <w:top w:val="nil"/>
              <w:left w:val="nil"/>
              <w:bottom w:val="nil"/>
              <w:right w:val="nil"/>
            </w:tcBorders>
            <w:vAlign w:val="bottom"/>
          </w:tcPr>
          <w:p w:rsidR="00CA7C0B" w:rsidRPr="008978EC" w:rsidRDefault="00EC643E" w:rsidP="00CA7C0B">
            <w:pPr>
              <w:ind w:firstLineChars="100" w:firstLine="200"/>
              <w:jc w:val="right"/>
              <w:rPr>
                <w:rFonts w:ascii="Arial" w:hAnsi="Arial"/>
                <w:sz w:val="20"/>
              </w:rPr>
            </w:pPr>
            <w:r w:rsidRPr="008978EC">
              <w:rPr>
                <w:rFonts w:ascii="Arial" w:hAnsi="Arial"/>
                <w:sz w:val="20"/>
              </w:rPr>
              <w:t>68</w:t>
            </w:r>
          </w:p>
        </w:tc>
        <w:tc>
          <w:tcPr>
            <w:tcW w:w="851" w:type="dxa"/>
            <w:tcBorders>
              <w:top w:val="nil"/>
              <w:left w:val="nil"/>
              <w:bottom w:val="nil"/>
            </w:tcBorders>
            <w:shd w:val="clear" w:color="auto" w:fill="auto"/>
            <w:vAlign w:val="bottom"/>
          </w:tcPr>
          <w:p w:rsidR="00CA7C0B" w:rsidRPr="008978EC" w:rsidRDefault="00CA7C0B" w:rsidP="00CA7C0B">
            <w:pPr>
              <w:ind w:firstLineChars="100" w:firstLine="200"/>
              <w:jc w:val="right"/>
              <w:rPr>
                <w:rFonts w:ascii="Arial" w:hAnsi="Arial"/>
                <w:sz w:val="20"/>
              </w:rPr>
            </w:pPr>
          </w:p>
        </w:tc>
      </w:tr>
      <w:tr w:rsidR="00CA7C0B" w:rsidRPr="008978EC" w:rsidTr="003E5960">
        <w:tc>
          <w:tcPr>
            <w:tcW w:w="6966" w:type="dxa"/>
            <w:gridSpan w:val="5"/>
            <w:tcBorders>
              <w:top w:val="nil"/>
              <w:bottom w:val="nil"/>
              <w:right w:val="nil"/>
            </w:tcBorders>
            <w:shd w:val="clear" w:color="auto" w:fill="auto"/>
          </w:tcPr>
          <w:p w:rsidR="00CA7C0B" w:rsidRPr="008978EC" w:rsidRDefault="00CA7C0B" w:rsidP="00CA7C0B">
            <w:pPr>
              <w:tabs>
                <w:tab w:val="left" w:pos="585"/>
              </w:tabs>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Enhancement/Contingency</w:t>
            </w:r>
          </w:p>
        </w:tc>
        <w:tc>
          <w:tcPr>
            <w:tcW w:w="939" w:type="dxa"/>
            <w:gridSpan w:val="3"/>
            <w:tcBorders>
              <w:top w:val="nil"/>
              <w:left w:val="nil"/>
              <w:bottom w:val="nil"/>
              <w:right w:val="nil"/>
            </w:tcBorders>
            <w:shd w:val="clear" w:color="auto" w:fill="auto"/>
          </w:tcPr>
          <w:p w:rsidR="00CA7C0B" w:rsidRPr="008978EC" w:rsidRDefault="00EC643E" w:rsidP="00CA7C0B">
            <w:pPr>
              <w:autoSpaceDE w:val="0"/>
              <w:autoSpaceDN w:val="0"/>
              <w:adjustRightInd w:val="0"/>
              <w:jc w:val="right"/>
              <w:rPr>
                <w:rFonts w:ascii="Arial" w:hAnsi="Arial" w:cs="Arial"/>
                <w:color w:val="000000"/>
                <w:sz w:val="20"/>
                <w:szCs w:val="20"/>
                <w:lang w:eastAsia="en-GB"/>
              </w:rPr>
            </w:pPr>
            <w:r w:rsidRPr="008978EC">
              <w:rPr>
                <w:rFonts w:ascii="Arial" w:hAnsi="Arial" w:cs="Arial"/>
                <w:color w:val="000000"/>
                <w:sz w:val="20"/>
                <w:szCs w:val="20"/>
                <w:lang w:eastAsia="en-GB"/>
              </w:rPr>
              <w:t>200</w:t>
            </w:r>
          </w:p>
        </w:tc>
        <w:tc>
          <w:tcPr>
            <w:tcW w:w="1275" w:type="dxa"/>
            <w:gridSpan w:val="4"/>
            <w:tcBorders>
              <w:top w:val="nil"/>
              <w:left w:val="nil"/>
              <w:bottom w:val="nil"/>
              <w:right w:val="nil"/>
            </w:tcBorders>
            <w:shd w:val="clear" w:color="auto" w:fill="auto"/>
            <w:vAlign w:val="center"/>
          </w:tcPr>
          <w:p w:rsidR="00CA7C0B" w:rsidRPr="008978EC" w:rsidRDefault="00EC643E" w:rsidP="00CA7C0B">
            <w:pPr>
              <w:jc w:val="right"/>
              <w:rPr>
                <w:rFonts w:ascii="Arial" w:hAnsi="Arial" w:cs="Arial"/>
                <w:sz w:val="20"/>
                <w:szCs w:val="20"/>
              </w:rPr>
            </w:pPr>
            <w:r w:rsidRPr="008978EC">
              <w:rPr>
                <w:rFonts w:ascii="Arial" w:hAnsi="Arial" w:cs="Arial"/>
                <w:sz w:val="20"/>
                <w:szCs w:val="20"/>
              </w:rPr>
              <w:t>150</w:t>
            </w:r>
          </w:p>
        </w:tc>
        <w:tc>
          <w:tcPr>
            <w:tcW w:w="1134" w:type="dxa"/>
            <w:gridSpan w:val="2"/>
            <w:tcBorders>
              <w:top w:val="nil"/>
              <w:left w:val="nil"/>
              <w:bottom w:val="nil"/>
              <w:right w:val="nil"/>
            </w:tcBorders>
            <w:shd w:val="clear" w:color="auto" w:fill="auto"/>
            <w:vAlign w:val="center"/>
          </w:tcPr>
          <w:p w:rsidR="00CA7C0B" w:rsidRPr="008978EC" w:rsidRDefault="00EC643E" w:rsidP="00CA7C0B">
            <w:pPr>
              <w:jc w:val="right"/>
              <w:rPr>
                <w:rFonts w:ascii="Arial" w:hAnsi="Arial" w:cs="Arial"/>
                <w:sz w:val="20"/>
                <w:szCs w:val="20"/>
              </w:rPr>
            </w:pPr>
            <w:r w:rsidRPr="008978EC">
              <w:rPr>
                <w:rFonts w:ascii="Arial" w:hAnsi="Arial" w:cs="Arial"/>
                <w:sz w:val="20"/>
                <w:szCs w:val="20"/>
              </w:rPr>
              <w:t>150</w:t>
            </w:r>
          </w:p>
        </w:tc>
        <w:tc>
          <w:tcPr>
            <w:tcW w:w="1134" w:type="dxa"/>
            <w:gridSpan w:val="3"/>
            <w:tcBorders>
              <w:top w:val="nil"/>
              <w:left w:val="nil"/>
              <w:bottom w:val="nil"/>
              <w:right w:val="nil"/>
            </w:tcBorders>
            <w:vAlign w:val="bottom"/>
          </w:tcPr>
          <w:p w:rsidR="00CA7C0B" w:rsidRPr="008978EC" w:rsidRDefault="00CA7C0B" w:rsidP="00CA7C0B">
            <w:pPr>
              <w:ind w:firstLineChars="100" w:firstLine="200"/>
              <w:jc w:val="right"/>
              <w:rPr>
                <w:rFonts w:ascii="Arial" w:hAnsi="Arial"/>
                <w:sz w:val="20"/>
              </w:rPr>
            </w:pPr>
            <w:r w:rsidRPr="008978EC">
              <w:rPr>
                <w:rFonts w:ascii="Arial" w:hAnsi="Arial"/>
                <w:sz w:val="20"/>
              </w:rPr>
              <w:t>500</w:t>
            </w:r>
          </w:p>
        </w:tc>
        <w:tc>
          <w:tcPr>
            <w:tcW w:w="851" w:type="dxa"/>
            <w:tcBorders>
              <w:top w:val="nil"/>
              <w:left w:val="nil"/>
              <w:bottom w:val="nil"/>
            </w:tcBorders>
            <w:shd w:val="clear" w:color="auto" w:fill="auto"/>
            <w:vAlign w:val="bottom"/>
          </w:tcPr>
          <w:p w:rsidR="00CA7C0B" w:rsidRPr="008978EC" w:rsidRDefault="00CA7C0B" w:rsidP="00CA7C0B">
            <w:pPr>
              <w:ind w:firstLineChars="100" w:firstLine="200"/>
              <w:jc w:val="right"/>
              <w:rPr>
                <w:rFonts w:ascii="Arial" w:hAnsi="Arial"/>
                <w:sz w:val="20"/>
              </w:rPr>
            </w:pPr>
          </w:p>
        </w:tc>
      </w:tr>
      <w:tr w:rsidR="00CA7C0B" w:rsidRPr="008978EC" w:rsidTr="00ED44F6">
        <w:tc>
          <w:tcPr>
            <w:tcW w:w="6966" w:type="dxa"/>
            <w:gridSpan w:val="5"/>
            <w:tcBorders>
              <w:top w:val="nil"/>
              <w:bottom w:val="nil"/>
              <w:right w:val="nil"/>
            </w:tcBorders>
            <w:shd w:val="clear" w:color="auto" w:fill="auto"/>
            <w:vAlign w:val="center"/>
          </w:tcPr>
          <w:p w:rsidR="00CA7C0B" w:rsidRPr="008978EC" w:rsidRDefault="00CA7C0B" w:rsidP="00CA7C0B">
            <w:pPr>
              <w:jc w:val="both"/>
              <w:rPr>
                <w:rFonts w:ascii="Arial" w:hAnsi="Arial" w:cs="Arial"/>
                <w:sz w:val="16"/>
                <w:szCs w:val="16"/>
              </w:rPr>
            </w:pPr>
          </w:p>
        </w:tc>
        <w:tc>
          <w:tcPr>
            <w:tcW w:w="939" w:type="dxa"/>
            <w:gridSpan w:val="3"/>
            <w:tcBorders>
              <w:top w:val="nil"/>
              <w:left w:val="nil"/>
              <w:bottom w:val="single" w:sz="4" w:space="0" w:color="auto"/>
              <w:right w:val="nil"/>
            </w:tcBorders>
            <w:shd w:val="clear" w:color="auto" w:fill="auto"/>
            <w:vAlign w:val="center"/>
          </w:tcPr>
          <w:p w:rsidR="00CA7C0B" w:rsidRPr="008978EC" w:rsidRDefault="00CA7C0B" w:rsidP="00CA7C0B">
            <w:pPr>
              <w:jc w:val="right"/>
              <w:rPr>
                <w:rFonts w:ascii="Arial" w:hAnsi="Arial" w:cs="Arial"/>
                <w:sz w:val="20"/>
                <w:szCs w:val="20"/>
              </w:rPr>
            </w:pPr>
          </w:p>
        </w:tc>
        <w:tc>
          <w:tcPr>
            <w:tcW w:w="1275" w:type="dxa"/>
            <w:gridSpan w:val="4"/>
            <w:tcBorders>
              <w:top w:val="nil"/>
              <w:left w:val="nil"/>
              <w:bottom w:val="single" w:sz="4" w:space="0" w:color="auto"/>
              <w:right w:val="nil"/>
            </w:tcBorders>
            <w:shd w:val="clear" w:color="auto" w:fill="auto"/>
            <w:vAlign w:val="center"/>
          </w:tcPr>
          <w:p w:rsidR="00CA7C0B" w:rsidRPr="008978EC" w:rsidRDefault="00CA7C0B" w:rsidP="00CA7C0B">
            <w:pPr>
              <w:jc w:val="right"/>
              <w:rPr>
                <w:rFonts w:ascii="Arial" w:hAnsi="Arial" w:cs="Arial"/>
                <w:sz w:val="20"/>
                <w:szCs w:val="20"/>
              </w:rPr>
            </w:pPr>
          </w:p>
        </w:tc>
        <w:tc>
          <w:tcPr>
            <w:tcW w:w="1134" w:type="dxa"/>
            <w:gridSpan w:val="2"/>
            <w:tcBorders>
              <w:top w:val="nil"/>
              <w:left w:val="nil"/>
              <w:bottom w:val="single" w:sz="4" w:space="0" w:color="auto"/>
              <w:right w:val="nil"/>
            </w:tcBorders>
            <w:shd w:val="clear" w:color="auto" w:fill="auto"/>
            <w:vAlign w:val="center"/>
          </w:tcPr>
          <w:p w:rsidR="00CA7C0B" w:rsidRPr="008978EC" w:rsidRDefault="00CA7C0B" w:rsidP="00CA7C0B">
            <w:pPr>
              <w:jc w:val="right"/>
              <w:rPr>
                <w:rFonts w:ascii="Arial" w:hAnsi="Arial" w:cs="Arial"/>
                <w:sz w:val="20"/>
                <w:szCs w:val="20"/>
              </w:rPr>
            </w:pPr>
          </w:p>
        </w:tc>
        <w:tc>
          <w:tcPr>
            <w:tcW w:w="1134" w:type="dxa"/>
            <w:gridSpan w:val="3"/>
            <w:tcBorders>
              <w:top w:val="nil"/>
              <w:left w:val="nil"/>
              <w:bottom w:val="single" w:sz="4" w:space="0" w:color="auto"/>
              <w:right w:val="nil"/>
            </w:tcBorders>
            <w:vAlign w:val="center"/>
          </w:tcPr>
          <w:p w:rsidR="00CA7C0B" w:rsidRPr="008978EC" w:rsidRDefault="00CA7C0B" w:rsidP="00CA7C0B">
            <w:pPr>
              <w:jc w:val="right"/>
              <w:rPr>
                <w:rFonts w:ascii="Arial" w:hAnsi="Arial" w:cs="Arial"/>
                <w:sz w:val="20"/>
                <w:szCs w:val="20"/>
              </w:rPr>
            </w:pPr>
          </w:p>
        </w:tc>
        <w:tc>
          <w:tcPr>
            <w:tcW w:w="851" w:type="dxa"/>
            <w:tcBorders>
              <w:top w:val="nil"/>
              <w:left w:val="nil"/>
              <w:bottom w:val="single" w:sz="4" w:space="0" w:color="auto"/>
            </w:tcBorders>
            <w:shd w:val="clear" w:color="auto" w:fill="auto"/>
            <w:vAlign w:val="center"/>
          </w:tcPr>
          <w:p w:rsidR="00CA7C0B" w:rsidRPr="008978EC" w:rsidRDefault="00CA7C0B" w:rsidP="00CA7C0B">
            <w:pPr>
              <w:jc w:val="right"/>
              <w:rPr>
                <w:rFonts w:ascii="Arial" w:hAnsi="Arial" w:cs="Arial"/>
                <w:sz w:val="20"/>
                <w:szCs w:val="20"/>
              </w:rPr>
            </w:pPr>
          </w:p>
        </w:tc>
      </w:tr>
      <w:tr w:rsidR="00CA7C0B" w:rsidRPr="008978EC" w:rsidTr="00ED44F6">
        <w:trPr>
          <w:trHeight w:val="254"/>
        </w:trPr>
        <w:tc>
          <w:tcPr>
            <w:tcW w:w="6966" w:type="dxa"/>
            <w:gridSpan w:val="5"/>
            <w:tcBorders>
              <w:top w:val="nil"/>
              <w:bottom w:val="nil"/>
              <w:right w:val="nil"/>
            </w:tcBorders>
            <w:shd w:val="clear" w:color="auto" w:fill="auto"/>
            <w:vAlign w:val="bottom"/>
          </w:tcPr>
          <w:p w:rsidR="00CA7C0B" w:rsidRPr="008978EC" w:rsidRDefault="00CA7C0B" w:rsidP="00CA7C0B">
            <w:pPr>
              <w:ind w:firstLineChars="100" w:firstLine="200"/>
              <w:jc w:val="both"/>
              <w:rPr>
                <w:rFonts w:ascii="Arial" w:hAnsi="Arial"/>
                <w:sz w:val="20"/>
              </w:rPr>
            </w:pPr>
            <w:r w:rsidRPr="008978EC">
              <w:rPr>
                <w:rFonts w:ascii="Arial" w:hAnsi="Arial" w:cs="Arial"/>
                <w:b/>
                <w:sz w:val="20"/>
                <w:szCs w:val="20"/>
              </w:rPr>
              <w:t>Total Property Maintenance and Land</w:t>
            </w:r>
          </w:p>
        </w:tc>
        <w:tc>
          <w:tcPr>
            <w:tcW w:w="939" w:type="dxa"/>
            <w:gridSpan w:val="3"/>
            <w:tcBorders>
              <w:top w:val="single" w:sz="4" w:space="0" w:color="auto"/>
              <w:left w:val="nil"/>
              <w:bottom w:val="double" w:sz="4" w:space="0" w:color="auto"/>
              <w:right w:val="nil"/>
            </w:tcBorders>
            <w:shd w:val="clear" w:color="auto" w:fill="auto"/>
            <w:vAlign w:val="center"/>
          </w:tcPr>
          <w:p w:rsidR="00CA7C0B" w:rsidRPr="008978EC" w:rsidRDefault="00EC643E" w:rsidP="00CA7C0B">
            <w:pPr>
              <w:jc w:val="right"/>
              <w:rPr>
                <w:rFonts w:ascii="Arial" w:hAnsi="Arial" w:cs="Arial"/>
                <w:b/>
                <w:bCs/>
                <w:sz w:val="20"/>
                <w:szCs w:val="20"/>
              </w:rPr>
            </w:pPr>
            <w:r w:rsidRPr="008978EC">
              <w:rPr>
                <w:rFonts w:ascii="Arial" w:hAnsi="Arial" w:cs="Arial"/>
                <w:b/>
                <w:bCs/>
                <w:sz w:val="20"/>
                <w:szCs w:val="20"/>
              </w:rPr>
              <w:t>1,22</w:t>
            </w:r>
            <w:r w:rsidR="00CA7C0B" w:rsidRPr="008978EC">
              <w:rPr>
                <w:rFonts w:ascii="Arial" w:hAnsi="Arial" w:cs="Arial"/>
                <w:b/>
                <w:bCs/>
                <w:sz w:val="20"/>
                <w:szCs w:val="20"/>
              </w:rPr>
              <w:t>0</w:t>
            </w:r>
          </w:p>
        </w:tc>
        <w:tc>
          <w:tcPr>
            <w:tcW w:w="1275" w:type="dxa"/>
            <w:gridSpan w:val="4"/>
            <w:tcBorders>
              <w:top w:val="single" w:sz="4" w:space="0" w:color="auto"/>
              <w:left w:val="nil"/>
              <w:bottom w:val="double" w:sz="4" w:space="0" w:color="auto"/>
              <w:right w:val="nil"/>
            </w:tcBorders>
            <w:shd w:val="clear" w:color="auto" w:fill="auto"/>
            <w:vAlign w:val="center"/>
          </w:tcPr>
          <w:p w:rsidR="00CA7C0B" w:rsidRPr="008978EC" w:rsidRDefault="00EC643E" w:rsidP="00CA7C0B">
            <w:pPr>
              <w:jc w:val="right"/>
              <w:rPr>
                <w:rFonts w:ascii="Arial" w:hAnsi="Arial" w:cs="Arial"/>
                <w:b/>
                <w:bCs/>
                <w:sz w:val="20"/>
                <w:szCs w:val="20"/>
              </w:rPr>
            </w:pPr>
            <w:r w:rsidRPr="008978EC">
              <w:rPr>
                <w:rFonts w:ascii="Arial" w:hAnsi="Arial" w:cs="Arial"/>
                <w:b/>
                <w:bCs/>
                <w:sz w:val="20"/>
                <w:szCs w:val="20"/>
              </w:rPr>
              <w:t>1,270</w:t>
            </w:r>
          </w:p>
        </w:tc>
        <w:tc>
          <w:tcPr>
            <w:tcW w:w="1134" w:type="dxa"/>
            <w:gridSpan w:val="2"/>
            <w:tcBorders>
              <w:top w:val="single" w:sz="4" w:space="0" w:color="auto"/>
              <w:left w:val="nil"/>
              <w:bottom w:val="double" w:sz="4" w:space="0" w:color="auto"/>
              <w:right w:val="nil"/>
            </w:tcBorders>
            <w:shd w:val="clear" w:color="auto" w:fill="auto"/>
            <w:vAlign w:val="center"/>
          </w:tcPr>
          <w:p w:rsidR="00CA7C0B" w:rsidRPr="008978EC" w:rsidRDefault="00EC643E" w:rsidP="00CA7C0B">
            <w:pPr>
              <w:jc w:val="right"/>
              <w:rPr>
                <w:rFonts w:ascii="Arial" w:hAnsi="Arial" w:cs="Arial"/>
                <w:b/>
                <w:bCs/>
                <w:sz w:val="20"/>
                <w:szCs w:val="20"/>
              </w:rPr>
            </w:pPr>
            <w:r w:rsidRPr="008978EC">
              <w:rPr>
                <w:rFonts w:ascii="Arial" w:hAnsi="Arial" w:cs="Arial"/>
                <w:b/>
                <w:bCs/>
                <w:sz w:val="20"/>
                <w:szCs w:val="20"/>
              </w:rPr>
              <w:t>1,210</w:t>
            </w:r>
          </w:p>
        </w:tc>
        <w:tc>
          <w:tcPr>
            <w:tcW w:w="1134" w:type="dxa"/>
            <w:gridSpan w:val="3"/>
            <w:tcBorders>
              <w:top w:val="single" w:sz="4" w:space="0" w:color="auto"/>
              <w:left w:val="nil"/>
              <w:bottom w:val="double" w:sz="4" w:space="0" w:color="auto"/>
              <w:right w:val="nil"/>
            </w:tcBorders>
            <w:vAlign w:val="center"/>
          </w:tcPr>
          <w:p w:rsidR="00CA7C0B" w:rsidRPr="008978EC" w:rsidRDefault="00EC643E" w:rsidP="00CA7C0B">
            <w:pPr>
              <w:jc w:val="right"/>
              <w:rPr>
                <w:rFonts w:ascii="Arial" w:hAnsi="Arial" w:cs="Arial"/>
                <w:b/>
                <w:bCs/>
                <w:sz w:val="20"/>
                <w:szCs w:val="20"/>
              </w:rPr>
            </w:pPr>
            <w:r w:rsidRPr="008978EC">
              <w:rPr>
                <w:rFonts w:ascii="Arial" w:hAnsi="Arial" w:cs="Arial"/>
                <w:b/>
                <w:bCs/>
                <w:sz w:val="20"/>
                <w:szCs w:val="20"/>
              </w:rPr>
              <w:t>848</w:t>
            </w:r>
          </w:p>
        </w:tc>
        <w:tc>
          <w:tcPr>
            <w:tcW w:w="851" w:type="dxa"/>
            <w:tcBorders>
              <w:top w:val="single" w:sz="4" w:space="0" w:color="auto"/>
              <w:left w:val="nil"/>
              <w:bottom w:val="double" w:sz="4" w:space="0" w:color="auto"/>
            </w:tcBorders>
            <w:shd w:val="clear" w:color="auto" w:fill="auto"/>
            <w:vAlign w:val="center"/>
          </w:tcPr>
          <w:p w:rsidR="00CA7C0B" w:rsidRPr="008978EC" w:rsidRDefault="00CA7C0B" w:rsidP="00CA7C0B">
            <w:pPr>
              <w:jc w:val="right"/>
              <w:rPr>
                <w:rFonts w:ascii="Arial" w:hAnsi="Arial" w:cs="Arial"/>
                <w:b/>
                <w:bCs/>
                <w:sz w:val="20"/>
                <w:szCs w:val="20"/>
              </w:rPr>
            </w:pPr>
          </w:p>
        </w:tc>
      </w:tr>
      <w:tr w:rsidR="00CA7C0B" w:rsidRPr="008978EC" w:rsidTr="00ED44F6">
        <w:tblPrEx>
          <w:tblBorders>
            <w:top w:val="none" w:sz="0" w:space="0" w:color="auto"/>
            <w:left w:val="none" w:sz="0" w:space="0" w:color="auto"/>
            <w:right w:val="none" w:sz="0" w:space="0" w:color="auto"/>
            <w:insideH w:val="none" w:sz="0" w:space="0" w:color="auto"/>
          </w:tblBorders>
        </w:tblPrEx>
        <w:trPr>
          <w:trHeight w:val="80"/>
        </w:trPr>
        <w:tc>
          <w:tcPr>
            <w:tcW w:w="6948" w:type="dxa"/>
            <w:gridSpan w:val="4"/>
            <w:tcBorders>
              <w:left w:val="single" w:sz="4" w:space="0" w:color="auto"/>
              <w:bottom w:val="nil"/>
              <w:right w:val="nil"/>
            </w:tcBorders>
            <w:shd w:val="clear" w:color="auto" w:fill="auto"/>
            <w:vAlign w:val="bottom"/>
          </w:tcPr>
          <w:p w:rsidR="00CA7C0B" w:rsidRPr="008978EC" w:rsidRDefault="00CA7C0B" w:rsidP="00CA7C0B">
            <w:pPr>
              <w:ind w:firstLineChars="100" w:firstLine="200"/>
              <w:jc w:val="both"/>
              <w:rPr>
                <w:rFonts w:ascii="Arial" w:hAnsi="Arial" w:cs="Arial"/>
                <w:b/>
                <w:sz w:val="20"/>
                <w:szCs w:val="20"/>
              </w:rPr>
            </w:pPr>
          </w:p>
        </w:tc>
        <w:tc>
          <w:tcPr>
            <w:tcW w:w="5351" w:type="dxa"/>
            <w:gridSpan w:val="14"/>
            <w:tcBorders>
              <w:left w:val="nil"/>
              <w:bottom w:val="nil"/>
              <w:right w:val="single" w:sz="4" w:space="0" w:color="auto"/>
            </w:tcBorders>
            <w:shd w:val="clear" w:color="auto" w:fill="auto"/>
            <w:vAlign w:val="bottom"/>
          </w:tcPr>
          <w:p w:rsidR="00CA7C0B" w:rsidRPr="008978EC" w:rsidRDefault="00CA7C0B" w:rsidP="00CA7C0B">
            <w:pPr>
              <w:ind w:firstLineChars="100" w:firstLine="200"/>
              <w:jc w:val="both"/>
              <w:rPr>
                <w:rFonts w:ascii="Arial" w:hAnsi="Arial"/>
                <w:sz w:val="20"/>
              </w:rPr>
            </w:pPr>
          </w:p>
        </w:tc>
      </w:tr>
      <w:tr w:rsidR="00CA7C0B" w:rsidRPr="008978EC" w:rsidTr="00ED44F6">
        <w:tblPrEx>
          <w:tblBorders>
            <w:top w:val="none" w:sz="0" w:space="0" w:color="auto"/>
            <w:left w:val="none" w:sz="0" w:space="0" w:color="auto"/>
            <w:right w:val="none" w:sz="0" w:space="0" w:color="auto"/>
            <w:insideH w:val="none" w:sz="0" w:space="0" w:color="auto"/>
          </w:tblBorders>
        </w:tblPrEx>
        <w:trPr>
          <w:trHeight w:val="80"/>
        </w:trPr>
        <w:tc>
          <w:tcPr>
            <w:tcW w:w="6948" w:type="dxa"/>
            <w:gridSpan w:val="4"/>
            <w:tcBorders>
              <w:left w:val="single" w:sz="4" w:space="0" w:color="auto"/>
              <w:bottom w:val="nil"/>
              <w:right w:val="nil"/>
            </w:tcBorders>
            <w:shd w:val="clear" w:color="auto" w:fill="auto"/>
            <w:vAlign w:val="bottom"/>
          </w:tcPr>
          <w:p w:rsidR="00CA7C0B" w:rsidRPr="008978EC" w:rsidRDefault="00CA7C0B" w:rsidP="00CA7C0B">
            <w:pPr>
              <w:ind w:firstLineChars="100" w:firstLine="200"/>
              <w:jc w:val="both"/>
              <w:rPr>
                <w:rFonts w:ascii="Arial" w:hAnsi="Arial" w:cs="Arial"/>
                <w:b/>
                <w:sz w:val="20"/>
                <w:szCs w:val="20"/>
              </w:rPr>
            </w:pPr>
            <w:r w:rsidRPr="008978EC">
              <w:rPr>
                <w:rFonts w:ascii="Arial" w:hAnsi="Arial" w:cs="Arial"/>
                <w:b/>
                <w:sz w:val="20"/>
                <w:szCs w:val="20"/>
              </w:rPr>
              <w:t>IT and Communications</w:t>
            </w:r>
          </w:p>
        </w:tc>
        <w:tc>
          <w:tcPr>
            <w:tcW w:w="5351" w:type="dxa"/>
            <w:gridSpan w:val="14"/>
            <w:tcBorders>
              <w:left w:val="nil"/>
              <w:bottom w:val="nil"/>
              <w:right w:val="single" w:sz="4" w:space="0" w:color="auto"/>
            </w:tcBorders>
            <w:shd w:val="clear" w:color="auto" w:fill="auto"/>
            <w:vAlign w:val="bottom"/>
          </w:tcPr>
          <w:p w:rsidR="00CA7C0B" w:rsidRPr="008978EC" w:rsidRDefault="00CA7C0B" w:rsidP="00CA7C0B">
            <w:pPr>
              <w:ind w:firstLineChars="100" w:firstLine="200"/>
              <w:jc w:val="both"/>
              <w:rPr>
                <w:rFonts w:ascii="Arial" w:hAnsi="Arial"/>
                <w:sz w:val="20"/>
              </w:rPr>
            </w:pPr>
          </w:p>
        </w:tc>
      </w:tr>
      <w:tr w:rsidR="00CA7C0B" w:rsidRPr="008978EC" w:rsidTr="00ED44F6">
        <w:tblPrEx>
          <w:tblBorders>
            <w:top w:val="none" w:sz="0" w:space="0" w:color="auto"/>
            <w:left w:val="none" w:sz="0" w:space="0" w:color="auto"/>
            <w:right w:val="none" w:sz="0" w:space="0" w:color="auto"/>
            <w:insideH w:val="none" w:sz="0" w:space="0" w:color="auto"/>
          </w:tblBorders>
        </w:tblPrEx>
        <w:tc>
          <w:tcPr>
            <w:tcW w:w="6948" w:type="dxa"/>
            <w:gridSpan w:val="4"/>
            <w:tcBorders>
              <w:left w:val="single" w:sz="4" w:space="0" w:color="auto"/>
              <w:bottom w:val="nil"/>
              <w:right w:val="nil"/>
            </w:tcBorders>
            <w:shd w:val="clear" w:color="auto" w:fill="auto"/>
            <w:vAlign w:val="bottom"/>
          </w:tcPr>
          <w:p w:rsidR="00CA7C0B" w:rsidRPr="008978EC" w:rsidRDefault="00CA7C0B" w:rsidP="00CA7C0B">
            <w:pPr>
              <w:ind w:firstLineChars="100" w:firstLine="200"/>
              <w:jc w:val="both"/>
              <w:rPr>
                <w:rFonts w:ascii="Arial" w:hAnsi="Arial" w:cs="Arial"/>
                <w:sz w:val="20"/>
                <w:szCs w:val="20"/>
              </w:rPr>
            </w:pPr>
            <w:r w:rsidRPr="008978EC">
              <w:rPr>
                <w:rFonts w:ascii="Arial" w:hAnsi="Arial" w:cs="Arial"/>
                <w:sz w:val="20"/>
                <w:szCs w:val="20"/>
              </w:rPr>
              <w:t xml:space="preserve">  Essential system enhancements</w:t>
            </w:r>
          </w:p>
        </w:tc>
        <w:tc>
          <w:tcPr>
            <w:tcW w:w="815" w:type="dxa"/>
            <w:gridSpan w:val="3"/>
            <w:tcBorders>
              <w:left w:val="nil"/>
              <w:bottom w:val="nil"/>
              <w:right w:val="nil"/>
            </w:tcBorders>
            <w:shd w:val="clear" w:color="auto" w:fill="auto"/>
            <w:vAlign w:val="bottom"/>
          </w:tcPr>
          <w:p w:rsidR="00CA7C0B" w:rsidRPr="008978EC" w:rsidRDefault="00EC643E" w:rsidP="00CA7C0B">
            <w:pPr>
              <w:ind w:firstLineChars="100" w:firstLine="200"/>
              <w:jc w:val="right"/>
              <w:rPr>
                <w:rFonts w:ascii="Arial" w:hAnsi="Arial"/>
                <w:sz w:val="20"/>
              </w:rPr>
            </w:pPr>
            <w:r w:rsidRPr="008978EC">
              <w:rPr>
                <w:rFonts w:ascii="Arial" w:hAnsi="Arial"/>
                <w:sz w:val="20"/>
              </w:rPr>
              <w:t>775</w:t>
            </w:r>
          </w:p>
        </w:tc>
        <w:tc>
          <w:tcPr>
            <w:tcW w:w="1417" w:type="dxa"/>
            <w:gridSpan w:val="5"/>
            <w:tcBorders>
              <w:left w:val="nil"/>
              <w:bottom w:val="nil"/>
              <w:right w:val="nil"/>
            </w:tcBorders>
            <w:shd w:val="clear" w:color="auto" w:fill="auto"/>
            <w:vAlign w:val="bottom"/>
          </w:tcPr>
          <w:p w:rsidR="00CA7C0B" w:rsidRPr="008978EC" w:rsidRDefault="00EC643E" w:rsidP="00CA7C0B">
            <w:pPr>
              <w:ind w:firstLineChars="100" w:firstLine="200"/>
              <w:jc w:val="right"/>
              <w:rPr>
                <w:rFonts w:ascii="Arial" w:hAnsi="Arial"/>
                <w:sz w:val="20"/>
              </w:rPr>
            </w:pPr>
            <w:r w:rsidRPr="008978EC">
              <w:rPr>
                <w:rFonts w:ascii="Arial" w:hAnsi="Arial"/>
                <w:sz w:val="20"/>
              </w:rPr>
              <w:t>775</w:t>
            </w:r>
          </w:p>
        </w:tc>
        <w:tc>
          <w:tcPr>
            <w:tcW w:w="1134" w:type="dxa"/>
            <w:gridSpan w:val="2"/>
            <w:tcBorders>
              <w:left w:val="nil"/>
              <w:bottom w:val="nil"/>
              <w:right w:val="nil"/>
            </w:tcBorders>
            <w:shd w:val="clear" w:color="auto" w:fill="auto"/>
            <w:vAlign w:val="bottom"/>
          </w:tcPr>
          <w:p w:rsidR="00CA7C0B" w:rsidRPr="008978EC" w:rsidRDefault="00CA7C0B" w:rsidP="00CA7C0B">
            <w:pPr>
              <w:ind w:firstLineChars="100" w:firstLine="200"/>
              <w:jc w:val="right"/>
              <w:rPr>
                <w:rFonts w:ascii="Arial" w:hAnsi="Arial"/>
                <w:sz w:val="20"/>
              </w:rPr>
            </w:pPr>
            <w:r w:rsidRPr="008978EC">
              <w:rPr>
                <w:rFonts w:ascii="Arial" w:hAnsi="Arial"/>
                <w:sz w:val="20"/>
              </w:rPr>
              <w:t>350</w:t>
            </w:r>
          </w:p>
        </w:tc>
        <w:tc>
          <w:tcPr>
            <w:tcW w:w="1134" w:type="dxa"/>
            <w:gridSpan w:val="3"/>
            <w:tcBorders>
              <w:left w:val="nil"/>
              <w:bottom w:val="nil"/>
              <w:right w:val="nil"/>
            </w:tcBorders>
          </w:tcPr>
          <w:p w:rsidR="00CA7C0B" w:rsidRPr="008978EC" w:rsidRDefault="00CA7C0B" w:rsidP="00CA7C0B">
            <w:pPr>
              <w:ind w:firstLineChars="100" w:firstLine="200"/>
              <w:jc w:val="right"/>
              <w:rPr>
                <w:rFonts w:ascii="Arial" w:hAnsi="Arial"/>
                <w:sz w:val="20"/>
              </w:rPr>
            </w:pPr>
            <w:r w:rsidRPr="008978EC">
              <w:rPr>
                <w:rFonts w:ascii="Arial" w:hAnsi="Arial"/>
                <w:sz w:val="20"/>
              </w:rPr>
              <w:t>350</w:t>
            </w:r>
          </w:p>
        </w:tc>
        <w:tc>
          <w:tcPr>
            <w:tcW w:w="851" w:type="dxa"/>
            <w:tcBorders>
              <w:left w:val="nil"/>
              <w:bottom w:val="nil"/>
              <w:right w:val="single" w:sz="4" w:space="0" w:color="auto"/>
            </w:tcBorders>
            <w:shd w:val="clear" w:color="auto" w:fill="auto"/>
            <w:vAlign w:val="bottom"/>
          </w:tcPr>
          <w:p w:rsidR="00CA7C0B" w:rsidRPr="008978EC" w:rsidRDefault="00CA7C0B" w:rsidP="00CA7C0B">
            <w:pPr>
              <w:ind w:firstLineChars="100" w:firstLine="200"/>
              <w:jc w:val="right"/>
              <w:rPr>
                <w:rFonts w:ascii="Arial" w:hAnsi="Arial"/>
                <w:sz w:val="20"/>
              </w:rPr>
            </w:pPr>
          </w:p>
        </w:tc>
      </w:tr>
      <w:tr w:rsidR="00CA7C0B" w:rsidRPr="008978EC" w:rsidTr="002E3FE3">
        <w:tblPrEx>
          <w:tblBorders>
            <w:top w:val="none" w:sz="0" w:space="0" w:color="auto"/>
            <w:left w:val="none" w:sz="0" w:space="0" w:color="auto"/>
            <w:right w:val="none" w:sz="0" w:space="0" w:color="auto"/>
            <w:insideH w:val="none" w:sz="0" w:space="0" w:color="auto"/>
          </w:tblBorders>
        </w:tblPrEx>
        <w:tc>
          <w:tcPr>
            <w:tcW w:w="6948" w:type="dxa"/>
            <w:gridSpan w:val="4"/>
            <w:tcBorders>
              <w:left w:val="single" w:sz="4" w:space="0" w:color="auto"/>
              <w:bottom w:val="nil"/>
              <w:right w:val="nil"/>
            </w:tcBorders>
            <w:shd w:val="clear" w:color="auto" w:fill="auto"/>
            <w:vAlign w:val="bottom"/>
          </w:tcPr>
          <w:p w:rsidR="00CA7C0B" w:rsidRPr="008978EC" w:rsidRDefault="00CA7C0B" w:rsidP="00CA7C0B">
            <w:pPr>
              <w:ind w:firstLineChars="100" w:firstLine="200"/>
              <w:jc w:val="both"/>
              <w:rPr>
                <w:rFonts w:ascii="Arial" w:hAnsi="Arial" w:cs="Arial"/>
                <w:b/>
                <w:sz w:val="20"/>
                <w:szCs w:val="20"/>
              </w:rPr>
            </w:pPr>
          </w:p>
        </w:tc>
        <w:tc>
          <w:tcPr>
            <w:tcW w:w="815" w:type="dxa"/>
            <w:gridSpan w:val="3"/>
            <w:tcBorders>
              <w:top w:val="nil"/>
              <w:left w:val="nil"/>
              <w:bottom w:val="single" w:sz="4" w:space="0" w:color="auto"/>
              <w:right w:val="nil"/>
            </w:tcBorders>
            <w:shd w:val="clear" w:color="auto" w:fill="auto"/>
            <w:vAlign w:val="bottom"/>
          </w:tcPr>
          <w:p w:rsidR="00CA7C0B" w:rsidRPr="008978EC" w:rsidRDefault="00CA7C0B" w:rsidP="00CA7C0B">
            <w:pPr>
              <w:ind w:firstLineChars="100" w:firstLine="200"/>
              <w:jc w:val="right"/>
              <w:rPr>
                <w:rFonts w:ascii="Arial" w:hAnsi="Arial"/>
                <w:sz w:val="20"/>
              </w:rPr>
            </w:pPr>
          </w:p>
        </w:tc>
        <w:tc>
          <w:tcPr>
            <w:tcW w:w="1417" w:type="dxa"/>
            <w:gridSpan w:val="5"/>
            <w:tcBorders>
              <w:top w:val="nil"/>
              <w:left w:val="nil"/>
              <w:bottom w:val="single" w:sz="4" w:space="0" w:color="auto"/>
              <w:right w:val="nil"/>
            </w:tcBorders>
            <w:shd w:val="clear" w:color="auto" w:fill="auto"/>
            <w:vAlign w:val="bottom"/>
          </w:tcPr>
          <w:p w:rsidR="00CA7C0B" w:rsidRPr="008978EC" w:rsidRDefault="00CA7C0B" w:rsidP="00CA7C0B">
            <w:pPr>
              <w:ind w:firstLineChars="100" w:firstLine="200"/>
              <w:jc w:val="right"/>
              <w:rPr>
                <w:rFonts w:ascii="Arial" w:hAnsi="Arial"/>
                <w:sz w:val="20"/>
              </w:rPr>
            </w:pPr>
          </w:p>
        </w:tc>
        <w:tc>
          <w:tcPr>
            <w:tcW w:w="1134" w:type="dxa"/>
            <w:gridSpan w:val="2"/>
            <w:tcBorders>
              <w:top w:val="nil"/>
              <w:left w:val="nil"/>
              <w:bottom w:val="single" w:sz="4" w:space="0" w:color="auto"/>
              <w:right w:val="nil"/>
            </w:tcBorders>
            <w:shd w:val="clear" w:color="auto" w:fill="auto"/>
            <w:vAlign w:val="bottom"/>
          </w:tcPr>
          <w:p w:rsidR="00CA7C0B" w:rsidRPr="008978EC" w:rsidRDefault="00CA7C0B" w:rsidP="00CA7C0B">
            <w:pPr>
              <w:ind w:firstLineChars="100" w:firstLine="200"/>
              <w:jc w:val="right"/>
              <w:rPr>
                <w:rFonts w:ascii="Arial" w:hAnsi="Arial"/>
                <w:sz w:val="20"/>
              </w:rPr>
            </w:pPr>
          </w:p>
        </w:tc>
        <w:tc>
          <w:tcPr>
            <w:tcW w:w="1134" w:type="dxa"/>
            <w:gridSpan w:val="3"/>
            <w:tcBorders>
              <w:top w:val="nil"/>
              <w:left w:val="nil"/>
              <w:bottom w:val="single" w:sz="4" w:space="0" w:color="auto"/>
              <w:right w:val="nil"/>
            </w:tcBorders>
          </w:tcPr>
          <w:p w:rsidR="00CA7C0B" w:rsidRPr="008978EC" w:rsidRDefault="00CA7C0B" w:rsidP="00CA7C0B">
            <w:pPr>
              <w:ind w:firstLineChars="100" w:firstLine="200"/>
              <w:jc w:val="right"/>
              <w:rPr>
                <w:rFonts w:ascii="Arial" w:hAnsi="Arial"/>
                <w:sz w:val="20"/>
              </w:rPr>
            </w:pPr>
          </w:p>
        </w:tc>
        <w:tc>
          <w:tcPr>
            <w:tcW w:w="851" w:type="dxa"/>
            <w:tcBorders>
              <w:top w:val="nil"/>
              <w:left w:val="nil"/>
              <w:bottom w:val="single" w:sz="4" w:space="0" w:color="auto"/>
              <w:right w:val="single" w:sz="4" w:space="0" w:color="auto"/>
            </w:tcBorders>
            <w:shd w:val="clear" w:color="auto" w:fill="auto"/>
            <w:vAlign w:val="bottom"/>
          </w:tcPr>
          <w:p w:rsidR="00CA7C0B" w:rsidRPr="008978EC" w:rsidRDefault="00CA7C0B" w:rsidP="00CA7C0B">
            <w:pPr>
              <w:ind w:firstLineChars="100" w:firstLine="200"/>
              <w:jc w:val="right"/>
              <w:rPr>
                <w:rFonts w:ascii="Arial" w:hAnsi="Arial"/>
                <w:sz w:val="20"/>
              </w:rPr>
            </w:pPr>
          </w:p>
        </w:tc>
      </w:tr>
      <w:tr w:rsidR="00CA7C0B" w:rsidRPr="008978EC" w:rsidTr="002E3FE3">
        <w:tblPrEx>
          <w:tblBorders>
            <w:top w:val="none" w:sz="0" w:space="0" w:color="auto"/>
            <w:left w:val="none" w:sz="0" w:space="0" w:color="auto"/>
            <w:right w:val="none" w:sz="0" w:space="0" w:color="auto"/>
            <w:insideH w:val="none" w:sz="0" w:space="0" w:color="auto"/>
          </w:tblBorders>
        </w:tblPrEx>
        <w:tc>
          <w:tcPr>
            <w:tcW w:w="6948" w:type="dxa"/>
            <w:gridSpan w:val="4"/>
            <w:tcBorders>
              <w:top w:val="nil"/>
              <w:left w:val="single" w:sz="4" w:space="0" w:color="auto"/>
              <w:bottom w:val="nil"/>
              <w:right w:val="nil"/>
            </w:tcBorders>
            <w:shd w:val="clear" w:color="auto" w:fill="auto"/>
            <w:vAlign w:val="bottom"/>
          </w:tcPr>
          <w:p w:rsidR="00CA7C0B" w:rsidRPr="008978EC" w:rsidRDefault="00CA7C0B" w:rsidP="00CA7C0B">
            <w:pPr>
              <w:ind w:firstLineChars="100" w:firstLine="200"/>
              <w:jc w:val="both"/>
              <w:rPr>
                <w:rFonts w:ascii="Arial" w:hAnsi="Arial" w:cs="Arial"/>
                <w:b/>
                <w:sz w:val="20"/>
                <w:szCs w:val="20"/>
              </w:rPr>
            </w:pPr>
            <w:r w:rsidRPr="008978EC">
              <w:rPr>
                <w:rFonts w:ascii="Arial" w:hAnsi="Arial" w:cs="Arial"/>
                <w:b/>
                <w:sz w:val="20"/>
                <w:szCs w:val="20"/>
              </w:rPr>
              <w:t>Total IT and Communications</w:t>
            </w:r>
          </w:p>
        </w:tc>
        <w:tc>
          <w:tcPr>
            <w:tcW w:w="815" w:type="dxa"/>
            <w:gridSpan w:val="3"/>
            <w:tcBorders>
              <w:top w:val="single" w:sz="4" w:space="0" w:color="auto"/>
              <w:left w:val="nil"/>
              <w:bottom w:val="double" w:sz="4" w:space="0" w:color="auto"/>
              <w:right w:val="nil"/>
            </w:tcBorders>
            <w:shd w:val="clear" w:color="auto" w:fill="auto"/>
            <w:vAlign w:val="bottom"/>
          </w:tcPr>
          <w:p w:rsidR="00CA7C0B" w:rsidRPr="008978EC" w:rsidRDefault="00646169" w:rsidP="00CA7C0B">
            <w:pPr>
              <w:ind w:firstLineChars="100" w:firstLine="200"/>
              <w:jc w:val="right"/>
              <w:rPr>
                <w:rFonts w:ascii="Arial" w:hAnsi="Arial"/>
                <w:b/>
                <w:sz w:val="20"/>
              </w:rPr>
            </w:pPr>
            <w:r>
              <w:rPr>
                <w:rFonts w:ascii="Arial" w:hAnsi="Arial"/>
                <w:b/>
                <w:sz w:val="20"/>
              </w:rPr>
              <w:t>775</w:t>
            </w:r>
          </w:p>
        </w:tc>
        <w:tc>
          <w:tcPr>
            <w:tcW w:w="1417" w:type="dxa"/>
            <w:gridSpan w:val="5"/>
            <w:tcBorders>
              <w:top w:val="single" w:sz="4" w:space="0" w:color="auto"/>
              <w:left w:val="nil"/>
              <w:bottom w:val="double" w:sz="4" w:space="0" w:color="auto"/>
              <w:right w:val="nil"/>
            </w:tcBorders>
            <w:shd w:val="clear" w:color="auto" w:fill="auto"/>
            <w:vAlign w:val="bottom"/>
          </w:tcPr>
          <w:p w:rsidR="00CA7C0B" w:rsidRPr="008978EC" w:rsidRDefault="00646169" w:rsidP="00CA7C0B">
            <w:pPr>
              <w:ind w:firstLineChars="100" w:firstLine="200"/>
              <w:jc w:val="right"/>
              <w:rPr>
                <w:rFonts w:ascii="Arial" w:hAnsi="Arial"/>
                <w:b/>
                <w:sz w:val="20"/>
              </w:rPr>
            </w:pPr>
            <w:r>
              <w:rPr>
                <w:rFonts w:ascii="Arial" w:hAnsi="Arial"/>
                <w:b/>
                <w:sz w:val="20"/>
              </w:rPr>
              <w:t>775</w:t>
            </w:r>
          </w:p>
        </w:tc>
        <w:tc>
          <w:tcPr>
            <w:tcW w:w="1134" w:type="dxa"/>
            <w:gridSpan w:val="2"/>
            <w:tcBorders>
              <w:top w:val="single" w:sz="4" w:space="0" w:color="auto"/>
              <w:left w:val="nil"/>
              <w:bottom w:val="double" w:sz="4" w:space="0" w:color="auto"/>
              <w:right w:val="nil"/>
            </w:tcBorders>
            <w:shd w:val="clear" w:color="auto" w:fill="auto"/>
            <w:vAlign w:val="bottom"/>
          </w:tcPr>
          <w:p w:rsidR="00CA7C0B" w:rsidRPr="008978EC" w:rsidRDefault="00CA7C0B" w:rsidP="00CA7C0B">
            <w:pPr>
              <w:ind w:firstLineChars="100" w:firstLine="200"/>
              <w:jc w:val="right"/>
              <w:rPr>
                <w:rFonts w:ascii="Arial" w:hAnsi="Arial"/>
                <w:b/>
                <w:sz w:val="20"/>
              </w:rPr>
            </w:pPr>
            <w:r w:rsidRPr="008978EC">
              <w:rPr>
                <w:rFonts w:ascii="Arial" w:hAnsi="Arial"/>
                <w:b/>
                <w:sz w:val="20"/>
              </w:rPr>
              <w:t>350</w:t>
            </w:r>
          </w:p>
        </w:tc>
        <w:tc>
          <w:tcPr>
            <w:tcW w:w="1134" w:type="dxa"/>
            <w:gridSpan w:val="3"/>
            <w:tcBorders>
              <w:top w:val="single" w:sz="4" w:space="0" w:color="auto"/>
              <w:left w:val="nil"/>
              <w:bottom w:val="double" w:sz="4" w:space="0" w:color="auto"/>
              <w:right w:val="nil"/>
            </w:tcBorders>
          </w:tcPr>
          <w:p w:rsidR="00CA7C0B" w:rsidRPr="008978EC" w:rsidRDefault="00CA7C0B" w:rsidP="00CA7C0B">
            <w:pPr>
              <w:ind w:firstLineChars="100" w:firstLine="200"/>
              <w:jc w:val="right"/>
              <w:rPr>
                <w:rFonts w:ascii="Arial" w:hAnsi="Arial"/>
                <w:b/>
                <w:sz w:val="20"/>
              </w:rPr>
            </w:pPr>
            <w:r w:rsidRPr="008978EC">
              <w:rPr>
                <w:rFonts w:ascii="Arial" w:hAnsi="Arial"/>
                <w:b/>
                <w:sz w:val="20"/>
              </w:rPr>
              <w:t>350</w:t>
            </w:r>
          </w:p>
        </w:tc>
        <w:tc>
          <w:tcPr>
            <w:tcW w:w="851" w:type="dxa"/>
            <w:tcBorders>
              <w:top w:val="single" w:sz="4" w:space="0" w:color="auto"/>
              <w:left w:val="nil"/>
              <w:bottom w:val="double" w:sz="4" w:space="0" w:color="auto"/>
              <w:right w:val="single" w:sz="4" w:space="0" w:color="auto"/>
            </w:tcBorders>
            <w:shd w:val="clear" w:color="auto" w:fill="auto"/>
            <w:vAlign w:val="bottom"/>
          </w:tcPr>
          <w:p w:rsidR="00CA7C0B" w:rsidRPr="008978EC" w:rsidRDefault="00CA7C0B" w:rsidP="00CA7C0B">
            <w:pPr>
              <w:ind w:firstLineChars="100" w:firstLine="200"/>
              <w:jc w:val="right"/>
              <w:rPr>
                <w:rFonts w:ascii="Arial" w:hAnsi="Arial"/>
                <w:b/>
                <w:sz w:val="20"/>
              </w:rPr>
            </w:pPr>
          </w:p>
        </w:tc>
      </w:tr>
      <w:tr w:rsidR="00CA7C0B" w:rsidRPr="008978EC" w:rsidTr="002E3FE3">
        <w:tblPrEx>
          <w:tblBorders>
            <w:insideH w:val="none" w:sz="0" w:space="0" w:color="auto"/>
          </w:tblBorders>
        </w:tblPrEx>
        <w:tc>
          <w:tcPr>
            <w:tcW w:w="5868" w:type="dxa"/>
            <w:gridSpan w:val="2"/>
            <w:tcBorders>
              <w:top w:val="nil"/>
              <w:left w:val="single" w:sz="4" w:space="0" w:color="auto"/>
              <w:bottom w:val="single" w:sz="4" w:space="0" w:color="auto"/>
              <w:right w:val="nil"/>
            </w:tcBorders>
            <w:shd w:val="clear" w:color="auto" w:fill="auto"/>
            <w:vAlign w:val="bottom"/>
          </w:tcPr>
          <w:p w:rsidR="00CA7C0B" w:rsidRPr="008978EC" w:rsidRDefault="00CA7C0B" w:rsidP="00CA7C0B">
            <w:pPr>
              <w:ind w:firstLineChars="100" w:firstLine="200"/>
              <w:jc w:val="both"/>
              <w:rPr>
                <w:rFonts w:ascii="Arial" w:hAnsi="Arial"/>
                <w:b/>
                <w:sz w:val="20"/>
              </w:rPr>
            </w:pPr>
          </w:p>
        </w:tc>
        <w:tc>
          <w:tcPr>
            <w:tcW w:w="720" w:type="dxa"/>
            <w:tcBorders>
              <w:top w:val="nil"/>
              <w:left w:val="nil"/>
              <w:bottom w:val="single" w:sz="4" w:space="0" w:color="auto"/>
              <w:right w:val="nil"/>
            </w:tcBorders>
            <w:shd w:val="clear" w:color="auto" w:fill="auto"/>
            <w:vAlign w:val="bottom"/>
          </w:tcPr>
          <w:p w:rsidR="00CA7C0B" w:rsidRPr="008978EC" w:rsidRDefault="00CA7C0B" w:rsidP="00CA7C0B">
            <w:pPr>
              <w:ind w:firstLineChars="100" w:firstLine="200"/>
              <w:jc w:val="both"/>
              <w:rPr>
                <w:rFonts w:ascii="Arial" w:hAnsi="Arial"/>
                <w:sz w:val="20"/>
              </w:rPr>
            </w:pPr>
          </w:p>
        </w:tc>
        <w:tc>
          <w:tcPr>
            <w:tcW w:w="900" w:type="dxa"/>
            <w:gridSpan w:val="3"/>
            <w:tcBorders>
              <w:top w:val="nil"/>
              <w:left w:val="nil"/>
              <w:bottom w:val="single" w:sz="4" w:space="0" w:color="auto"/>
              <w:right w:val="nil"/>
            </w:tcBorders>
            <w:shd w:val="clear" w:color="auto" w:fill="auto"/>
            <w:vAlign w:val="bottom"/>
          </w:tcPr>
          <w:p w:rsidR="00CA7C0B" w:rsidRPr="008978EC" w:rsidRDefault="00CA7C0B" w:rsidP="00CA7C0B">
            <w:pPr>
              <w:ind w:firstLineChars="100" w:firstLine="200"/>
              <w:jc w:val="right"/>
              <w:rPr>
                <w:rFonts w:ascii="Arial" w:hAnsi="Arial"/>
                <w:b/>
                <w:sz w:val="20"/>
              </w:rPr>
            </w:pPr>
          </w:p>
        </w:tc>
        <w:tc>
          <w:tcPr>
            <w:tcW w:w="720" w:type="dxa"/>
            <w:gridSpan w:val="4"/>
            <w:tcBorders>
              <w:top w:val="double" w:sz="4" w:space="0" w:color="auto"/>
              <w:left w:val="nil"/>
              <w:bottom w:val="single" w:sz="4" w:space="0" w:color="auto"/>
              <w:right w:val="nil"/>
            </w:tcBorders>
            <w:shd w:val="clear" w:color="auto" w:fill="auto"/>
            <w:vAlign w:val="bottom"/>
          </w:tcPr>
          <w:p w:rsidR="00CA7C0B" w:rsidRPr="008978EC" w:rsidRDefault="00CA7C0B" w:rsidP="00CA7C0B">
            <w:pPr>
              <w:ind w:firstLineChars="100" w:firstLine="200"/>
              <w:jc w:val="right"/>
              <w:rPr>
                <w:rFonts w:ascii="Arial" w:hAnsi="Arial"/>
                <w:b/>
                <w:sz w:val="20"/>
              </w:rPr>
            </w:pPr>
          </w:p>
        </w:tc>
        <w:tc>
          <w:tcPr>
            <w:tcW w:w="900" w:type="dxa"/>
            <w:tcBorders>
              <w:top w:val="double" w:sz="4" w:space="0" w:color="auto"/>
              <w:left w:val="nil"/>
              <w:bottom w:val="single" w:sz="4" w:space="0" w:color="auto"/>
              <w:right w:val="nil"/>
            </w:tcBorders>
            <w:shd w:val="clear" w:color="auto" w:fill="auto"/>
            <w:vAlign w:val="bottom"/>
          </w:tcPr>
          <w:p w:rsidR="00CA7C0B" w:rsidRPr="008978EC" w:rsidRDefault="00CA7C0B" w:rsidP="00CA7C0B">
            <w:pPr>
              <w:ind w:firstLineChars="100" w:firstLine="200"/>
              <w:jc w:val="right"/>
              <w:rPr>
                <w:rFonts w:ascii="Arial" w:hAnsi="Arial"/>
                <w:b/>
                <w:sz w:val="20"/>
              </w:rPr>
            </w:pPr>
          </w:p>
        </w:tc>
        <w:tc>
          <w:tcPr>
            <w:tcW w:w="720" w:type="dxa"/>
            <w:gridSpan w:val="2"/>
            <w:tcBorders>
              <w:top w:val="double" w:sz="4" w:space="0" w:color="auto"/>
              <w:left w:val="nil"/>
              <w:bottom w:val="single" w:sz="4" w:space="0" w:color="auto"/>
              <w:right w:val="nil"/>
            </w:tcBorders>
            <w:shd w:val="clear" w:color="auto" w:fill="auto"/>
            <w:vAlign w:val="bottom"/>
          </w:tcPr>
          <w:p w:rsidR="00CA7C0B" w:rsidRPr="008978EC" w:rsidRDefault="00CA7C0B" w:rsidP="00CA7C0B">
            <w:pPr>
              <w:ind w:firstLineChars="100" w:firstLine="200"/>
              <w:jc w:val="right"/>
              <w:rPr>
                <w:rFonts w:ascii="Arial" w:hAnsi="Arial"/>
                <w:b/>
                <w:sz w:val="20"/>
              </w:rPr>
            </w:pPr>
          </w:p>
        </w:tc>
        <w:tc>
          <w:tcPr>
            <w:tcW w:w="900" w:type="dxa"/>
            <w:gridSpan w:val="2"/>
            <w:tcBorders>
              <w:top w:val="double" w:sz="4" w:space="0" w:color="auto"/>
              <w:left w:val="nil"/>
              <w:bottom w:val="single" w:sz="4" w:space="0" w:color="auto"/>
              <w:right w:val="nil"/>
            </w:tcBorders>
            <w:shd w:val="clear" w:color="auto" w:fill="auto"/>
            <w:vAlign w:val="bottom"/>
          </w:tcPr>
          <w:p w:rsidR="00CA7C0B" w:rsidRPr="008978EC" w:rsidRDefault="00CA7C0B" w:rsidP="00CA7C0B">
            <w:pPr>
              <w:ind w:firstLineChars="100" w:firstLine="200"/>
              <w:jc w:val="right"/>
              <w:rPr>
                <w:rFonts w:ascii="Arial" w:hAnsi="Arial"/>
                <w:b/>
                <w:sz w:val="20"/>
              </w:rPr>
            </w:pPr>
          </w:p>
        </w:tc>
        <w:tc>
          <w:tcPr>
            <w:tcW w:w="720" w:type="dxa"/>
            <w:gridSpan w:val="2"/>
            <w:tcBorders>
              <w:top w:val="double" w:sz="4" w:space="0" w:color="auto"/>
              <w:left w:val="nil"/>
              <w:bottom w:val="single" w:sz="4" w:space="0" w:color="auto"/>
              <w:right w:val="nil"/>
            </w:tcBorders>
            <w:shd w:val="clear" w:color="auto" w:fill="auto"/>
            <w:vAlign w:val="bottom"/>
          </w:tcPr>
          <w:p w:rsidR="00CA7C0B" w:rsidRPr="008978EC" w:rsidRDefault="00CA7C0B" w:rsidP="00CA7C0B">
            <w:pPr>
              <w:ind w:firstLineChars="100" w:firstLine="200"/>
              <w:jc w:val="right"/>
              <w:rPr>
                <w:rFonts w:ascii="Arial" w:hAnsi="Arial"/>
                <w:b/>
                <w:sz w:val="20"/>
              </w:rPr>
            </w:pPr>
          </w:p>
        </w:tc>
        <w:tc>
          <w:tcPr>
            <w:tcW w:w="851" w:type="dxa"/>
            <w:tcBorders>
              <w:top w:val="double" w:sz="4" w:space="0" w:color="auto"/>
              <w:left w:val="nil"/>
              <w:bottom w:val="single" w:sz="4" w:space="0" w:color="auto"/>
            </w:tcBorders>
            <w:shd w:val="clear" w:color="auto" w:fill="auto"/>
            <w:vAlign w:val="bottom"/>
          </w:tcPr>
          <w:p w:rsidR="00CA7C0B" w:rsidRPr="008978EC" w:rsidRDefault="00CA7C0B" w:rsidP="00CA7C0B">
            <w:pPr>
              <w:ind w:firstLineChars="100" w:firstLine="200"/>
              <w:jc w:val="right"/>
              <w:rPr>
                <w:rFonts w:ascii="Arial" w:hAnsi="Arial"/>
                <w:b/>
                <w:sz w:val="20"/>
              </w:rPr>
            </w:pPr>
          </w:p>
        </w:tc>
      </w:tr>
      <w:tr w:rsidR="00CA7C0B" w:rsidRPr="008978EC" w:rsidTr="002E3FE3">
        <w:tblPrEx>
          <w:tblBorders>
            <w:top w:val="none" w:sz="0" w:space="0" w:color="auto"/>
            <w:left w:val="none" w:sz="0" w:space="0" w:color="auto"/>
            <w:right w:val="none" w:sz="0" w:space="0" w:color="auto"/>
            <w:insideH w:val="none" w:sz="0" w:space="0" w:color="auto"/>
          </w:tblBorders>
        </w:tblPrEx>
        <w:tc>
          <w:tcPr>
            <w:tcW w:w="6948" w:type="dxa"/>
            <w:gridSpan w:val="4"/>
            <w:tcBorders>
              <w:top w:val="nil"/>
              <w:left w:val="nil"/>
              <w:bottom w:val="nil"/>
              <w:right w:val="nil"/>
            </w:tcBorders>
            <w:shd w:val="clear" w:color="auto" w:fill="auto"/>
            <w:vAlign w:val="bottom"/>
          </w:tcPr>
          <w:p w:rsidR="00CA7C0B" w:rsidRPr="008978EC" w:rsidRDefault="00CA7C0B" w:rsidP="00CA7C0B">
            <w:pPr>
              <w:ind w:firstLineChars="100" w:firstLine="200"/>
              <w:jc w:val="both"/>
              <w:rPr>
                <w:rFonts w:ascii="Arial" w:hAnsi="Arial" w:cs="Arial"/>
                <w:b/>
                <w:sz w:val="20"/>
                <w:szCs w:val="20"/>
              </w:rPr>
            </w:pPr>
          </w:p>
        </w:tc>
        <w:tc>
          <w:tcPr>
            <w:tcW w:w="815" w:type="dxa"/>
            <w:gridSpan w:val="3"/>
            <w:tcBorders>
              <w:top w:val="nil"/>
              <w:left w:val="nil"/>
              <w:bottom w:val="nil"/>
              <w:right w:val="nil"/>
            </w:tcBorders>
            <w:shd w:val="clear" w:color="auto" w:fill="auto"/>
            <w:vAlign w:val="bottom"/>
          </w:tcPr>
          <w:p w:rsidR="00CA7C0B" w:rsidRPr="008978EC" w:rsidRDefault="00CA7C0B" w:rsidP="00CA7C0B">
            <w:pPr>
              <w:ind w:firstLineChars="100" w:firstLine="200"/>
              <w:jc w:val="right"/>
              <w:rPr>
                <w:rFonts w:ascii="Arial" w:hAnsi="Arial"/>
                <w:b/>
                <w:sz w:val="20"/>
              </w:rPr>
            </w:pPr>
          </w:p>
        </w:tc>
        <w:tc>
          <w:tcPr>
            <w:tcW w:w="1417" w:type="dxa"/>
            <w:gridSpan w:val="5"/>
            <w:tcBorders>
              <w:top w:val="nil"/>
              <w:left w:val="nil"/>
              <w:bottom w:val="nil"/>
              <w:right w:val="nil"/>
            </w:tcBorders>
            <w:shd w:val="clear" w:color="auto" w:fill="auto"/>
            <w:vAlign w:val="bottom"/>
          </w:tcPr>
          <w:p w:rsidR="00CA7C0B" w:rsidRPr="008978EC" w:rsidRDefault="00CA7C0B" w:rsidP="00CA7C0B">
            <w:pPr>
              <w:ind w:firstLineChars="100" w:firstLine="200"/>
              <w:jc w:val="right"/>
              <w:rPr>
                <w:rFonts w:ascii="Arial" w:hAnsi="Arial"/>
                <w:b/>
                <w:sz w:val="20"/>
              </w:rPr>
            </w:pPr>
          </w:p>
        </w:tc>
        <w:tc>
          <w:tcPr>
            <w:tcW w:w="1134" w:type="dxa"/>
            <w:gridSpan w:val="2"/>
            <w:tcBorders>
              <w:top w:val="nil"/>
              <w:left w:val="nil"/>
              <w:bottom w:val="nil"/>
              <w:right w:val="nil"/>
            </w:tcBorders>
            <w:shd w:val="clear" w:color="auto" w:fill="auto"/>
            <w:vAlign w:val="bottom"/>
          </w:tcPr>
          <w:p w:rsidR="00CA7C0B" w:rsidRPr="008978EC" w:rsidRDefault="00CA7C0B" w:rsidP="00CA7C0B">
            <w:pPr>
              <w:ind w:firstLineChars="100" w:firstLine="200"/>
              <w:jc w:val="right"/>
              <w:rPr>
                <w:rFonts w:ascii="Arial" w:hAnsi="Arial"/>
                <w:b/>
                <w:sz w:val="20"/>
              </w:rPr>
            </w:pPr>
          </w:p>
        </w:tc>
        <w:tc>
          <w:tcPr>
            <w:tcW w:w="1134" w:type="dxa"/>
            <w:gridSpan w:val="3"/>
            <w:tcBorders>
              <w:top w:val="nil"/>
              <w:left w:val="nil"/>
              <w:bottom w:val="nil"/>
              <w:right w:val="nil"/>
            </w:tcBorders>
          </w:tcPr>
          <w:p w:rsidR="00CA7C0B" w:rsidRPr="008978EC" w:rsidRDefault="00CA7C0B" w:rsidP="00CA7C0B">
            <w:pPr>
              <w:ind w:firstLineChars="100" w:firstLine="200"/>
              <w:jc w:val="right"/>
              <w:rPr>
                <w:rFonts w:ascii="Arial" w:hAnsi="Arial"/>
                <w:b/>
                <w:sz w:val="20"/>
              </w:rPr>
            </w:pPr>
          </w:p>
        </w:tc>
        <w:tc>
          <w:tcPr>
            <w:tcW w:w="851" w:type="dxa"/>
            <w:tcBorders>
              <w:top w:val="nil"/>
              <w:left w:val="nil"/>
              <w:bottom w:val="nil"/>
              <w:right w:val="nil"/>
            </w:tcBorders>
            <w:shd w:val="clear" w:color="auto" w:fill="auto"/>
            <w:vAlign w:val="bottom"/>
          </w:tcPr>
          <w:p w:rsidR="00CA7C0B" w:rsidRPr="008978EC" w:rsidRDefault="00CA7C0B" w:rsidP="00CA7C0B">
            <w:pPr>
              <w:ind w:firstLineChars="100" w:firstLine="200"/>
              <w:jc w:val="right"/>
              <w:rPr>
                <w:rFonts w:ascii="Arial" w:hAnsi="Arial"/>
                <w:b/>
                <w:sz w:val="20"/>
              </w:rPr>
            </w:pPr>
          </w:p>
        </w:tc>
      </w:tr>
    </w:tbl>
    <w:p w:rsidR="006B7241" w:rsidRPr="008978EC" w:rsidRDefault="006B7241" w:rsidP="00F4035F">
      <w:pPr>
        <w:jc w:val="both"/>
        <w:rPr>
          <w:rFonts w:ascii="Arial" w:hAnsi="Arial" w:cs="Arial"/>
          <w:b/>
          <w:bCs/>
          <w:sz w:val="20"/>
          <w:szCs w:val="20"/>
        </w:rPr>
        <w:sectPr w:rsidR="006B7241" w:rsidRPr="008978EC" w:rsidSect="008E5CC0">
          <w:headerReference w:type="even" r:id="rId15"/>
          <w:headerReference w:type="default" r:id="rId16"/>
          <w:headerReference w:type="first" r:id="rId17"/>
          <w:pgSz w:w="15840" w:h="12240" w:orient="landscape" w:code="1"/>
          <w:pgMar w:top="1079" w:right="1440" w:bottom="1079" w:left="1440" w:header="720" w:footer="720" w:gutter="0"/>
          <w:cols w:space="720" w:equalWidth="0">
            <w:col w:w="12960" w:space="708"/>
          </w:cols>
          <w:noEndnote/>
        </w:sectPr>
      </w:pPr>
    </w:p>
    <w:p w:rsidR="006B7241" w:rsidRPr="008978EC" w:rsidRDefault="006B7241" w:rsidP="00F4035F">
      <w:pPr>
        <w:pStyle w:val="Default"/>
        <w:jc w:val="both"/>
        <w:rPr>
          <w:lang w:val="en-GB"/>
        </w:rPr>
      </w:pPr>
    </w:p>
    <w:p w:rsidR="00D4604B" w:rsidRPr="008978EC" w:rsidRDefault="00D4604B" w:rsidP="00F4035F">
      <w:pPr>
        <w:pStyle w:val="Default"/>
        <w:jc w:val="both"/>
        <w:rPr>
          <w:lang w:val="en-GB"/>
        </w:rPr>
      </w:pPr>
    </w:p>
    <w:p w:rsidR="00D4604B" w:rsidRPr="008978EC" w:rsidRDefault="00D4604B" w:rsidP="00F4035F">
      <w:pPr>
        <w:pStyle w:val="Default"/>
        <w:jc w:val="both"/>
        <w:rPr>
          <w:lang w:val="en-GB"/>
        </w:rPr>
      </w:pPr>
    </w:p>
    <w:p w:rsidR="00D4604B" w:rsidRPr="008978EC" w:rsidRDefault="00D4604B" w:rsidP="00F4035F">
      <w:pPr>
        <w:pStyle w:val="Default"/>
        <w:jc w:val="both"/>
        <w:rPr>
          <w:lang w:val="en-GB"/>
        </w:rPr>
      </w:pPr>
    </w:p>
    <w:p w:rsidR="00D4604B" w:rsidRPr="008978EC" w:rsidRDefault="00D4604B" w:rsidP="00F4035F">
      <w:pPr>
        <w:pStyle w:val="Default"/>
        <w:jc w:val="both"/>
        <w:rPr>
          <w:lang w:val="en-GB"/>
        </w:rPr>
      </w:pPr>
    </w:p>
    <w:p w:rsidR="00D4604B" w:rsidRPr="008978EC" w:rsidRDefault="00D4604B" w:rsidP="00F4035F">
      <w:pPr>
        <w:pStyle w:val="Default"/>
        <w:jc w:val="both"/>
        <w:rPr>
          <w:lang w:val="en-GB"/>
        </w:rPr>
      </w:pPr>
    </w:p>
    <w:p w:rsidR="00D4604B" w:rsidRPr="008978EC" w:rsidRDefault="00D4604B" w:rsidP="00F4035F">
      <w:pPr>
        <w:pStyle w:val="Default"/>
        <w:jc w:val="both"/>
        <w:rPr>
          <w:lang w:val="en-GB"/>
        </w:rPr>
      </w:pPr>
    </w:p>
    <w:p w:rsidR="00ED40C6" w:rsidRPr="008978EC" w:rsidRDefault="00ED40C6" w:rsidP="00F4035F">
      <w:pPr>
        <w:jc w:val="both"/>
      </w:pPr>
    </w:p>
    <w:p w:rsidR="00ED40C6" w:rsidRPr="008978EC" w:rsidRDefault="00ED40C6" w:rsidP="00F4035F">
      <w:pPr>
        <w:jc w:val="both"/>
      </w:pPr>
    </w:p>
    <w:p w:rsidR="00ED40C6" w:rsidRPr="008978EC" w:rsidRDefault="00ED40C6" w:rsidP="00F4035F">
      <w:pPr>
        <w:jc w:val="both"/>
        <w:sectPr w:rsidR="00ED40C6" w:rsidRPr="008978EC" w:rsidSect="00AC35C8">
          <w:headerReference w:type="even" r:id="rId18"/>
          <w:headerReference w:type="default" r:id="rId19"/>
          <w:headerReference w:type="first" r:id="rId20"/>
          <w:type w:val="continuous"/>
          <w:pgSz w:w="15840" w:h="12240" w:orient="landscape" w:code="1"/>
          <w:pgMar w:top="1418" w:right="1440" w:bottom="1758" w:left="1440" w:header="720" w:footer="720" w:gutter="0"/>
          <w:cols w:num="2" w:space="720" w:equalWidth="0">
            <w:col w:w="8820" w:space="720"/>
            <w:col w:w="3420"/>
          </w:cols>
          <w:noEndnote/>
        </w:sectPr>
      </w:pPr>
    </w:p>
    <w:tbl>
      <w:tblPr>
        <w:tblW w:w="7246" w:type="dxa"/>
        <w:tblLayout w:type="fixed"/>
        <w:tblCellMar>
          <w:left w:w="30" w:type="dxa"/>
          <w:right w:w="30" w:type="dxa"/>
        </w:tblCellMar>
        <w:tblLook w:val="0000" w:firstRow="0" w:lastRow="0" w:firstColumn="0" w:lastColumn="0" w:noHBand="0" w:noVBand="0"/>
      </w:tblPr>
      <w:tblGrid>
        <w:gridCol w:w="895"/>
        <w:gridCol w:w="5390"/>
        <w:gridCol w:w="961"/>
      </w:tblGrid>
      <w:tr w:rsidR="000D7CB0" w:rsidRPr="008978EC" w:rsidTr="000D7CB0">
        <w:trPr>
          <w:trHeight w:val="161"/>
        </w:trPr>
        <w:tc>
          <w:tcPr>
            <w:tcW w:w="895" w:type="dxa"/>
            <w:tcBorders>
              <w:top w:val="single" w:sz="6" w:space="0" w:color="auto"/>
              <w:left w:val="single" w:sz="6" w:space="0" w:color="auto"/>
              <w:bottom w:val="single" w:sz="2" w:space="0" w:color="000000"/>
              <w:right w:val="single" w:sz="6" w:space="0" w:color="auto"/>
            </w:tcBorders>
            <w:shd w:val="solid" w:color="FFFFFF" w:fill="auto"/>
          </w:tcPr>
          <w:p w:rsidR="000D7CB0" w:rsidRPr="008978EC" w:rsidRDefault="00475AF7" w:rsidP="00690159">
            <w:pPr>
              <w:autoSpaceDE w:val="0"/>
              <w:autoSpaceDN w:val="0"/>
              <w:adjustRightInd w:val="0"/>
              <w:jc w:val="center"/>
              <w:rPr>
                <w:rFonts w:ascii="Arial" w:hAnsi="Arial" w:cs="Arial"/>
                <w:b/>
                <w:bCs/>
                <w:color w:val="000000"/>
                <w:sz w:val="20"/>
                <w:szCs w:val="20"/>
                <w:lang w:eastAsia="en-GB"/>
              </w:rPr>
            </w:pPr>
            <w:r w:rsidRPr="008978EC">
              <w:rPr>
                <w:rFonts w:ascii="Arial" w:hAnsi="Arial" w:cs="Arial"/>
                <w:b/>
                <w:bCs/>
                <w:color w:val="000000"/>
                <w:sz w:val="20"/>
                <w:szCs w:val="20"/>
                <w:lang w:eastAsia="en-GB"/>
              </w:rPr>
              <w:t>201</w:t>
            </w:r>
            <w:r w:rsidR="00690159" w:rsidRPr="008978EC">
              <w:rPr>
                <w:rFonts w:ascii="Arial" w:hAnsi="Arial" w:cs="Arial"/>
                <w:b/>
                <w:bCs/>
                <w:color w:val="000000"/>
                <w:sz w:val="20"/>
                <w:szCs w:val="20"/>
                <w:lang w:eastAsia="en-GB"/>
              </w:rPr>
              <w:t>9</w:t>
            </w:r>
            <w:r w:rsidRPr="008978EC">
              <w:rPr>
                <w:rFonts w:ascii="Arial" w:hAnsi="Arial" w:cs="Arial"/>
                <w:b/>
                <w:bCs/>
                <w:color w:val="000000"/>
                <w:sz w:val="20"/>
                <w:szCs w:val="20"/>
                <w:lang w:eastAsia="en-GB"/>
              </w:rPr>
              <w:t>/</w:t>
            </w:r>
            <w:r w:rsidR="00690159" w:rsidRPr="008978EC">
              <w:rPr>
                <w:rFonts w:ascii="Arial" w:hAnsi="Arial" w:cs="Arial"/>
                <w:b/>
                <w:bCs/>
                <w:color w:val="000000"/>
                <w:sz w:val="20"/>
                <w:szCs w:val="20"/>
                <w:lang w:eastAsia="en-GB"/>
              </w:rPr>
              <w:t>20</w:t>
            </w:r>
          </w:p>
        </w:tc>
        <w:tc>
          <w:tcPr>
            <w:tcW w:w="5390" w:type="dxa"/>
            <w:tcBorders>
              <w:top w:val="single" w:sz="6" w:space="0" w:color="auto"/>
              <w:left w:val="single" w:sz="6" w:space="0" w:color="auto"/>
              <w:bottom w:val="single" w:sz="2" w:space="0" w:color="000000"/>
              <w:right w:val="single" w:sz="6" w:space="0" w:color="auto"/>
            </w:tcBorders>
            <w:shd w:val="solid" w:color="FFFFFF" w:fill="auto"/>
          </w:tcPr>
          <w:p w:rsidR="000D7CB0" w:rsidRPr="008978EC" w:rsidRDefault="000D7CB0">
            <w:pPr>
              <w:autoSpaceDE w:val="0"/>
              <w:autoSpaceDN w:val="0"/>
              <w:adjustRightInd w:val="0"/>
              <w:jc w:val="right"/>
              <w:rPr>
                <w:rFonts w:ascii="Arial" w:hAnsi="Arial" w:cs="Arial"/>
                <w:color w:val="000000"/>
                <w:sz w:val="20"/>
                <w:szCs w:val="20"/>
                <w:lang w:eastAsia="en-GB"/>
              </w:rPr>
            </w:pPr>
          </w:p>
        </w:tc>
        <w:tc>
          <w:tcPr>
            <w:tcW w:w="961" w:type="dxa"/>
            <w:tcBorders>
              <w:top w:val="single" w:sz="6" w:space="0" w:color="auto"/>
              <w:left w:val="single" w:sz="6" w:space="0" w:color="auto"/>
              <w:bottom w:val="single" w:sz="2" w:space="0" w:color="000000"/>
              <w:right w:val="single" w:sz="6" w:space="0" w:color="auto"/>
            </w:tcBorders>
            <w:shd w:val="solid" w:color="FFFFFF" w:fill="auto"/>
          </w:tcPr>
          <w:p w:rsidR="000D7CB0" w:rsidRPr="008978EC" w:rsidRDefault="00690159">
            <w:pPr>
              <w:autoSpaceDE w:val="0"/>
              <w:autoSpaceDN w:val="0"/>
              <w:adjustRightInd w:val="0"/>
              <w:jc w:val="center"/>
              <w:rPr>
                <w:rFonts w:ascii="Arial" w:hAnsi="Arial" w:cs="Arial"/>
                <w:b/>
                <w:bCs/>
                <w:color w:val="000000"/>
                <w:sz w:val="20"/>
                <w:szCs w:val="20"/>
                <w:lang w:eastAsia="en-GB"/>
              </w:rPr>
            </w:pPr>
            <w:r w:rsidRPr="008978EC">
              <w:rPr>
                <w:rFonts w:ascii="Arial" w:hAnsi="Arial" w:cs="Arial"/>
                <w:b/>
                <w:bCs/>
                <w:color w:val="000000"/>
                <w:sz w:val="20"/>
                <w:szCs w:val="20"/>
                <w:lang w:eastAsia="en-GB"/>
              </w:rPr>
              <w:t>2020/21</w:t>
            </w:r>
          </w:p>
        </w:tc>
      </w:tr>
      <w:tr w:rsidR="000D7CB0" w:rsidRPr="008978EC" w:rsidTr="000D7CB0">
        <w:trPr>
          <w:trHeight w:val="161"/>
        </w:trPr>
        <w:tc>
          <w:tcPr>
            <w:tcW w:w="895" w:type="dxa"/>
            <w:tcBorders>
              <w:top w:val="single" w:sz="2" w:space="0" w:color="000000"/>
              <w:left w:val="single" w:sz="6" w:space="0" w:color="auto"/>
              <w:bottom w:val="single" w:sz="6" w:space="0" w:color="auto"/>
              <w:right w:val="single" w:sz="6" w:space="0" w:color="auto"/>
            </w:tcBorders>
            <w:shd w:val="solid" w:color="FFFFFF" w:fill="auto"/>
          </w:tcPr>
          <w:p w:rsidR="000D7CB0" w:rsidRPr="008978EC" w:rsidRDefault="000D7CB0" w:rsidP="00FB1B7E">
            <w:pPr>
              <w:autoSpaceDE w:val="0"/>
              <w:autoSpaceDN w:val="0"/>
              <w:adjustRightInd w:val="0"/>
              <w:jc w:val="center"/>
              <w:rPr>
                <w:rFonts w:ascii="Arial" w:hAnsi="Arial" w:cs="Arial"/>
                <w:b/>
                <w:bCs/>
                <w:color w:val="000000"/>
                <w:sz w:val="20"/>
                <w:szCs w:val="20"/>
                <w:lang w:eastAsia="en-GB"/>
              </w:rPr>
            </w:pPr>
            <w:r w:rsidRPr="008978EC">
              <w:rPr>
                <w:rFonts w:ascii="Arial" w:hAnsi="Arial" w:cs="Arial"/>
                <w:b/>
                <w:bCs/>
                <w:color w:val="000000"/>
                <w:sz w:val="20"/>
                <w:szCs w:val="20"/>
                <w:lang w:eastAsia="en-GB"/>
              </w:rPr>
              <w:t>£'000</w:t>
            </w:r>
          </w:p>
        </w:tc>
        <w:tc>
          <w:tcPr>
            <w:tcW w:w="5390" w:type="dxa"/>
            <w:tcBorders>
              <w:top w:val="single" w:sz="2" w:space="0" w:color="000000"/>
              <w:left w:val="single" w:sz="6" w:space="0" w:color="auto"/>
              <w:bottom w:val="single" w:sz="6" w:space="0" w:color="auto"/>
              <w:right w:val="single" w:sz="6" w:space="0" w:color="auto"/>
            </w:tcBorders>
            <w:shd w:val="solid" w:color="FFFFFF" w:fill="auto"/>
          </w:tcPr>
          <w:p w:rsidR="000D7CB0" w:rsidRPr="008978EC" w:rsidRDefault="000D7CB0">
            <w:pPr>
              <w:autoSpaceDE w:val="0"/>
              <w:autoSpaceDN w:val="0"/>
              <w:adjustRightInd w:val="0"/>
              <w:jc w:val="right"/>
              <w:rPr>
                <w:rFonts w:ascii="Arial" w:hAnsi="Arial" w:cs="Arial"/>
                <w:color w:val="000000"/>
                <w:sz w:val="20"/>
                <w:szCs w:val="20"/>
                <w:lang w:eastAsia="en-GB"/>
              </w:rPr>
            </w:pPr>
          </w:p>
        </w:tc>
        <w:tc>
          <w:tcPr>
            <w:tcW w:w="961" w:type="dxa"/>
            <w:tcBorders>
              <w:top w:val="single" w:sz="2" w:space="0" w:color="000000"/>
              <w:left w:val="single" w:sz="6" w:space="0" w:color="auto"/>
              <w:bottom w:val="single" w:sz="6" w:space="0" w:color="auto"/>
              <w:right w:val="single" w:sz="6" w:space="0" w:color="auto"/>
            </w:tcBorders>
            <w:shd w:val="solid" w:color="FFFFFF" w:fill="auto"/>
          </w:tcPr>
          <w:p w:rsidR="000D7CB0" w:rsidRPr="008978EC" w:rsidRDefault="000D7CB0">
            <w:pPr>
              <w:autoSpaceDE w:val="0"/>
              <w:autoSpaceDN w:val="0"/>
              <w:adjustRightInd w:val="0"/>
              <w:jc w:val="center"/>
              <w:rPr>
                <w:rFonts w:ascii="Arial" w:hAnsi="Arial" w:cs="Arial"/>
                <w:b/>
                <w:bCs/>
                <w:color w:val="000000"/>
                <w:sz w:val="20"/>
                <w:szCs w:val="20"/>
                <w:lang w:eastAsia="en-GB"/>
              </w:rPr>
            </w:pPr>
            <w:r w:rsidRPr="008978EC">
              <w:rPr>
                <w:rFonts w:ascii="Arial" w:hAnsi="Arial" w:cs="Arial"/>
                <w:b/>
                <w:bCs/>
                <w:color w:val="000000"/>
                <w:sz w:val="20"/>
                <w:szCs w:val="20"/>
                <w:lang w:eastAsia="en-GB"/>
              </w:rPr>
              <w:t>£'000</w:t>
            </w:r>
          </w:p>
        </w:tc>
      </w:tr>
      <w:tr w:rsidR="000D7CB0" w:rsidRPr="008978EC" w:rsidTr="000D7CB0">
        <w:trPr>
          <w:trHeight w:val="161"/>
        </w:trPr>
        <w:tc>
          <w:tcPr>
            <w:tcW w:w="895" w:type="dxa"/>
            <w:tcBorders>
              <w:top w:val="single" w:sz="6" w:space="0" w:color="auto"/>
              <w:left w:val="single" w:sz="6" w:space="0" w:color="auto"/>
              <w:bottom w:val="single" w:sz="2" w:space="0" w:color="000000"/>
              <w:right w:val="single" w:sz="6" w:space="0" w:color="auto"/>
            </w:tcBorders>
            <w:shd w:val="solid" w:color="FFFFFF" w:fill="auto"/>
          </w:tcPr>
          <w:p w:rsidR="000D7CB0" w:rsidRPr="008978EC" w:rsidRDefault="000D7CB0" w:rsidP="00FB1B7E">
            <w:pPr>
              <w:autoSpaceDE w:val="0"/>
              <w:autoSpaceDN w:val="0"/>
              <w:adjustRightInd w:val="0"/>
              <w:jc w:val="center"/>
              <w:rPr>
                <w:rFonts w:ascii="Arial" w:hAnsi="Arial" w:cs="Arial"/>
                <w:b/>
                <w:bCs/>
                <w:color w:val="000000"/>
                <w:sz w:val="20"/>
                <w:szCs w:val="20"/>
                <w:lang w:eastAsia="en-GB"/>
              </w:rPr>
            </w:pPr>
          </w:p>
        </w:tc>
        <w:tc>
          <w:tcPr>
            <w:tcW w:w="5390" w:type="dxa"/>
            <w:tcBorders>
              <w:top w:val="single" w:sz="6" w:space="0" w:color="auto"/>
              <w:left w:val="single" w:sz="6" w:space="0" w:color="auto"/>
              <w:bottom w:val="single" w:sz="2" w:space="0" w:color="000000"/>
              <w:right w:val="single" w:sz="6" w:space="0" w:color="auto"/>
            </w:tcBorders>
            <w:shd w:val="solid" w:color="FFFFFF" w:fill="auto"/>
          </w:tcPr>
          <w:p w:rsidR="000D7CB0" w:rsidRPr="008978EC" w:rsidRDefault="000D7CB0">
            <w:pPr>
              <w:autoSpaceDE w:val="0"/>
              <w:autoSpaceDN w:val="0"/>
              <w:adjustRightInd w:val="0"/>
              <w:rPr>
                <w:rFonts w:ascii="Arial" w:hAnsi="Arial" w:cs="Arial"/>
                <w:b/>
                <w:bCs/>
                <w:color w:val="000000"/>
                <w:sz w:val="20"/>
                <w:szCs w:val="20"/>
                <w:lang w:eastAsia="en-GB"/>
              </w:rPr>
            </w:pPr>
            <w:r w:rsidRPr="008978EC">
              <w:rPr>
                <w:rFonts w:ascii="Arial" w:hAnsi="Arial" w:cs="Arial"/>
                <w:b/>
                <w:bCs/>
                <w:color w:val="000000"/>
                <w:sz w:val="20"/>
                <w:szCs w:val="20"/>
                <w:lang w:eastAsia="en-GB"/>
              </w:rPr>
              <w:t>Expenditure</w:t>
            </w:r>
          </w:p>
        </w:tc>
        <w:tc>
          <w:tcPr>
            <w:tcW w:w="961" w:type="dxa"/>
            <w:tcBorders>
              <w:top w:val="single" w:sz="6" w:space="0" w:color="auto"/>
              <w:left w:val="single" w:sz="6" w:space="0" w:color="auto"/>
              <w:bottom w:val="single" w:sz="2" w:space="0" w:color="000000"/>
              <w:right w:val="single" w:sz="6" w:space="0" w:color="auto"/>
            </w:tcBorders>
            <w:shd w:val="solid" w:color="FFFFFF" w:fill="auto"/>
          </w:tcPr>
          <w:p w:rsidR="000D7CB0" w:rsidRPr="008978EC" w:rsidRDefault="000D7CB0">
            <w:pPr>
              <w:autoSpaceDE w:val="0"/>
              <w:autoSpaceDN w:val="0"/>
              <w:adjustRightInd w:val="0"/>
              <w:jc w:val="center"/>
              <w:rPr>
                <w:rFonts w:ascii="Arial" w:hAnsi="Arial" w:cs="Arial"/>
                <w:b/>
                <w:bCs/>
                <w:color w:val="000000"/>
                <w:sz w:val="20"/>
                <w:szCs w:val="20"/>
                <w:lang w:eastAsia="en-GB"/>
              </w:rPr>
            </w:pPr>
          </w:p>
        </w:tc>
      </w:tr>
      <w:tr w:rsidR="000D7CB0" w:rsidRPr="008978EC" w:rsidTr="000D7CB0">
        <w:trPr>
          <w:trHeight w:val="55"/>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0D7CB0" w:rsidRPr="008978EC" w:rsidRDefault="000D7CB0" w:rsidP="00FB1B7E">
            <w:pPr>
              <w:autoSpaceDE w:val="0"/>
              <w:autoSpaceDN w:val="0"/>
              <w:adjustRightInd w:val="0"/>
              <w:jc w:val="center"/>
              <w:rPr>
                <w:rFonts w:ascii="Arial" w:hAnsi="Arial" w:cs="Arial"/>
                <w:b/>
                <w:bCs/>
                <w:color w:val="000000"/>
                <w:sz w:val="20"/>
                <w:szCs w:val="20"/>
                <w:lang w:eastAsia="en-GB"/>
              </w:rPr>
            </w:pP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0D7CB0" w:rsidRPr="008978EC" w:rsidRDefault="000D7CB0">
            <w:pPr>
              <w:autoSpaceDE w:val="0"/>
              <w:autoSpaceDN w:val="0"/>
              <w:adjustRightInd w:val="0"/>
              <w:rPr>
                <w:rFonts w:ascii="Arial" w:hAnsi="Arial" w:cs="Arial"/>
                <w:b/>
                <w:bCs/>
                <w:color w:val="000000"/>
                <w:sz w:val="20"/>
                <w:szCs w:val="20"/>
                <w:lang w:eastAsia="en-GB"/>
              </w:rPr>
            </w:pPr>
          </w:p>
        </w:tc>
        <w:tc>
          <w:tcPr>
            <w:tcW w:w="961" w:type="dxa"/>
            <w:tcBorders>
              <w:top w:val="single" w:sz="2" w:space="0" w:color="000000"/>
              <w:left w:val="single" w:sz="6" w:space="0" w:color="auto"/>
              <w:bottom w:val="single" w:sz="2" w:space="0" w:color="000000"/>
              <w:right w:val="single" w:sz="6" w:space="0" w:color="auto"/>
            </w:tcBorders>
            <w:shd w:val="solid" w:color="FFFFFF" w:fill="auto"/>
          </w:tcPr>
          <w:p w:rsidR="000D7CB0" w:rsidRPr="008978EC" w:rsidRDefault="000D7CB0">
            <w:pPr>
              <w:autoSpaceDE w:val="0"/>
              <w:autoSpaceDN w:val="0"/>
              <w:adjustRightInd w:val="0"/>
              <w:jc w:val="center"/>
              <w:rPr>
                <w:rFonts w:ascii="Arial" w:hAnsi="Arial" w:cs="Arial"/>
                <w:b/>
                <w:bCs/>
                <w:color w:val="000000"/>
                <w:sz w:val="20"/>
                <w:szCs w:val="20"/>
                <w:lang w:eastAsia="en-GB"/>
              </w:rPr>
            </w:pPr>
          </w:p>
        </w:tc>
      </w:tr>
      <w:tr w:rsidR="00690159"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690159" w:rsidRPr="008978EC" w:rsidRDefault="00690159" w:rsidP="00690159">
            <w:pPr>
              <w:jc w:val="right"/>
              <w:rPr>
                <w:rFonts w:ascii="Arial" w:hAnsi="Arial" w:cs="Arial"/>
                <w:sz w:val="20"/>
                <w:szCs w:val="20"/>
              </w:rPr>
            </w:pPr>
            <w:r w:rsidRPr="008978EC">
              <w:rPr>
                <w:rFonts w:ascii="Arial" w:hAnsi="Arial" w:cs="Arial"/>
                <w:sz w:val="20"/>
                <w:szCs w:val="20"/>
              </w:rPr>
              <w:t>17,778</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690159" w:rsidRPr="008978EC" w:rsidRDefault="00690159" w:rsidP="00690159">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 xml:space="preserve">Firefighters and Control Room Staff </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690159" w:rsidRPr="008978EC" w:rsidRDefault="00A97B70" w:rsidP="00933AEE">
            <w:pPr>
              <w:jc w:val="right"/>
              <w:rPr>
                <w:rFonts w:ascii="Arial" w:hAnsi="Arial" w:cs="Arial"/>
                <w:sz w:val="20"/>
                <w:szCs w:val="20"/>
              </w:rPr>
            </w:pPr>
            <w:r w:rsidRPr="008978EC">
              <w:rPr>
                <w:rFonts w:ascii="Arial" w:hAnsi="Arial" w:cs="Arial"/>
                <w:sz w:val="20"/>
                <w:szCs w:val="20"/>
              </w:rPr>
              <w:t>18,40</w:t>
            </w:r>
            <w:r w:rsidR="00933AEE">
              <w:rPr>
                <w:rFonts w:ascii="Arial" w:hAnsi="Arial" w:cs="Arial"/>
                <w:sz w:val="20"/>
                <w:szCs w:val="20"/>
              </w:rPr>
              <w:t>7</w:t>
            </w:r>
          </w:p>
        </w:tc>
      </w:tr>
      <w:tr w:rsidR="00690159"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317C97" w:rsidRPr="008978EC" w:rsidRDefault="00317C97" w:rsidP="00317C97">
            <w:pPr>
              <w:jc w:val="right"/>
              <w:rPr>
                <w:rFonts w:ascii="Arial" w:hAnsi="Arial" w:cs="Arial"/>
                <w:sz w:val="20"/>
                <w:szCs w:val="20"/>
              </w:rPr>
            </w:pPr>
            <w:r w:rsidRPr="008978EC">
              <w:rPr>
                <w:rFonts w:ascii="Arial" w:hAnsi="Arial" w:cs="Arial"/>
                <w:sz w:val="20"/>
                <w:szCs w:val="20"/>
              </w:rPr>
              <w:t>6,486</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690159" w:rsidRPr="008978EC" w:rsidRDefault="00690159" w:rsidP="00690159">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Support Staff</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690159" w:rsidRPr="008978EC" w:rsidRDefault="00A97B70" w:rsidP="00690159">
            <w:pPr>
              <w:jc w:val="right"/>
              <w:rPr>
                <w:rFonts w:ascii="Arial" w:hAnsi="Arial" w:cs="Arial"/>
                <w:sz w:val="20"/>
                <w:szCs w:val="20"/>
              </w:rPr>
            </w:pPr>
            <w:r w:rsidRPr="008978EC">
              <w:rPr>
                <w:rFonts w:ascii="Arial" w:hAnsi="Arial" w:cs="Arial"/>
                <w:sz w:val="20"/>
                <w:szCs w:val="20"/>
              </w:rPr>
              <w:t>6,718</w:t>
            </w:r>
          </w:p>
        </w:tc>
      </w:tr>
      <w:tr w:rsidR="00690159"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690159" w:rsidRPr="008978EC" w:rsidRDefault="00690159" w:rsidP="00690159">
            <w:pPr>
              <w:jc w:val="right"/>
              <w:rPr>
                <w:rFonts w:ascii="Arial" w:hAnsi="Arial" w:cs="Arial"/>
                <w:sz w:val="20"/>
                <w:szCs w:val="20"/>
              </w:rPr>
            </w:pPr>
            <w:r w:rsidRPr="008978EC">
              <w:rPr>
                <w:rFonts w:ascii="Arial" w:hAnsi="Arial" w:cs="Arial"/>
                <w:sz w:val="20"/>
                <w:szCs w:val="20"/>
              </w:rPr>
              <w:t>434</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690159" w:rsidRPr="008978EC" w:rsidRDefault="00690159" w:rsidP="00690159">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Training</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690159" w:rsidRPr="008978EC" w:rsidRDefault="00A97B70" w:rsidP="00690159">
            <w:pPr>
              <w:jc w:val="right"/>
              <w:rPr>
                <w:rFonts w:ascii="Arial" w:hAnsi="Arial" w:cs="Arial"/>
                <w:sz w:val="20"/>
                <w:szCs w:val="20"/>
              </w:rPr>
            </w:pPr>
            <w:r w:rsidRPr="008978EC">
              <w:rPr>
                <w:rFonts w:ascii="Arial" w:hAnsi="Arial" w:cs="Arial"/>
                <w:sz w:val="20"/>
                <w:szCs w:val="20"/>
              </w:rPr>
              <w:t>503</w:t>
            </w:r>
          </w:p>
        </w:tc>
      </w:tr>
      <w:tr w:rsidR="00690159"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690159" w:rsidRPr="008978EC" w:rsidRDefault="00690159" w:rsidP="00690159">
            <w:pPr>
              <w:jc w:val="right"/>
              <w:rPr>
                <w:rFonts w:ascii="Arial" w:hAnsi="Arial" w:cs="Arial"/>
                <w:sz w:val="20"/>
                <w:szCs w:val="20"/>
              </w:rPr>
            </w:pPr>
            <w:r w:rsidRPr="008978EC">
              <w:rPr>
                <w:rFonts w:ascii="Arial" w:hAnsi="Arial" w:cs="Arial"/>
                <w:sz w:val="20"/>
                <w:szCs w:val="20"/>
              </w:rPr>
              <w:t>57</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690159" w:rsidRPr="008978EC" w:rsidRDefault="00690159" w:rsidP="00690159">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Other Staff Costs</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690159" w:rsidRPr="008978EC" w:rsidRDefault="00A97B70" w:rsidP="00690159">
            <w:pPr>
              <w:jc w:val="right"/>
              <w:rPr>
                <w:rFonts w:ascii="Arial" w:hAnsi="Arial" w:cs="Arial"/>
                <w:sz w:val="20"/>
                <w:szCs w:val="20"/>
              </w:rPr>
            </w:pPr>
            <w:r w:rsidRPr="008978EC">
              <w:rPr>
                <w:rFonts w:ascii="Arial" w:hAnsi="Arial" w:cs="Arial"/>
                <w:sz w:val="20"/>
                <w:szCs w:val="20"/>
              </w:rPr>
              <w:t>58</w:t>
            </w:r>
          </w:p>
        </w:tc>
      </w:tr>
      <w:tr w:rsidR="00690159" w:rsidRPr="008978EC" w:rsidTr="000D7CB0">
        <w:trPr>
          <w:trHeight w:val="65"/>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690159" w:rsidRPr="008978EC" w:rsidRDefault="00690159" w:rsidP="00690159">
            <w:pPr>
              <w:autoSpaceDE w:val="0"/>
              <w:autoSpaceDN w:val="0"/>
              <w:adjustRightInd w:val="0"/>
              <w:jc w:val="right"/>
              <w:rPr>
                <w:rFonts w:ascii="Arial" w:hAnsi="Arial" w:cs="Arial"/>
                <w:color w:val="000000"/>
                <w:sz w:val="20"/>
                <w:szCs w:val="20"/>
                <w:lang w:eastAsia="en-GB"/>
              </w:rPr>
            </w:pP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690159" w:rsidRPr="008978EC" w:rsidRDefault="00690159" w:rsidP="00690159">
            <w:pPr>
              <w:autoSpaceDE w:val="0"/>
              <w:autoSpaceDN w:val="0"/>
              <w:adjustRightInd w:val="0"/>
              <w:rPr>
                <w:rFonts w:ascii="Arial" w:hAnsi="Arial" w:cs="Arial"/>
                <w:color w:val="000000"/>
                <w:sz w:val="20"/>
                <w:szCs w:val="20"/>
                <w:lang w:eastAsia="en-GB"/>
              </w:rPr>
            </w:pPr>
          </w:p>
        </w:tc>
        <w:tc>
          <w:tcPr>
            <w:tcW w:w="961" w:type="dxa"/>
            <w:tcBorders>
              <w:top w:val="single" w:sz="2" w:space="0" w:color="000000"/>
              <w:left w:val="single" w:sz="6" w:space="0" w:color="auto"/>
              <w:bottom w:val="single" w:sz="2" w:space="0" w:color="000000"/>
              <w:right w:val="single" w:sz="6" w:space="0" w:color="auto"/>
            </w:tcBorders>
            <w:shd w:val="solid" w:color="FFFFFF" w:fill="auto"/>
          </w:tcPr>
          <w:p w:rsidR="00690159" w:rsidRPr="008978EC" w:rsidRDefault="00690159" w:rsidP="00690159">
            <w:pPr>
              <w:autoSpaceDE w:val="0"/>
              <w:autoSpaceDN w:val="0"/>
              <w:adjustRightInd w:val="0"/>
              <w:jc w:val="right"/>
              <w:rPr>
                <w:rFonts w:ascii="Arial" w:hAnsi="Arial" w:cs="Arial"/>
                <w:color w:val="000000"/>
                <w:sz w:val="20"/>
                <w:szCs w:val="20"/>
                <w:lang w:eastAsia="en-GB"/>
              </w:rPr>
            </w:pPr>
          </w:p>
        </w:tc>
      </w:tr>
      <w:tr w:rsidR="00690159"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690159" w:rsidRPr="008978EC" w:rsidRDefault="00690159" w:rsidP="00317C97">
            <w:pPr>
              <w:autoSpaceDE w:val="0"/>
              <w:autoSpaceDN w:val="0"/>
              <w:adjustRightInd w:val="0"/>
              <w:jc w:val="right"/>
              <w:rPr>
                <w:rFonts w:ascii="Arial" w:hAnsi="Arial" w:cs="Arial"/>
                <w:b/>
                <w:bCs/>
                <w:color w:val="000000"/>
                <w:sz w:val="20"/>
                <w:szCs w:val="20"/>
                <w:lang w:eastAsia="en-GB"/>
              </w:rPr>
            </w:pPr>
            <w:r w:rsidRPr="008978EC">
              <w:rPr>
                <w:rFonts w:ascii="Arial" w:hAnsi="Arial" w:cs="Arial"/>
                <w:b/>
                <w:bCs/>
                <w:color w:val="000000"/>
                <w:sz w:val="20"/>
                <w:szCs w:val="20"/>
                <w:lang w:eastAsia="en-GB"/>
              </w:rPr>
              <w:t>24,7</w:t>
            </w:r>
            <w:r w:rsidR="00317C97" w:rsidRPr="008978EC">
              <w:rPr>
                <w:rFonts w:ascii="Arial" w:hAnsi="Arial" w:cs="Arial"/>
                <w:b/>
                <w:bCs/>
                <w:color w:val="000000"/>
                <w:sz w:val="20"/>
                <w:szCs w:val="20"/>
                <w:lang w:eastAsia="en-GB"/>
              </w:rPr>
              <w:t>55</w:t>
            </w:r>
          </w:p>
        </w:tc>
        <w:tc>
          <w:tcPr>
            <w:tcW w:w="5390" w:type="dxa"/>
            <w:tcBorders>
              <w:top w:val="single" w:sz="2" w:space="0" w:color="000000"/>
              <w:left w:val="single" w:sz="6" w:space="0" w:color="auto"/>
              <w:bottom w:val="single" w:sz="2" w:space="0" w:color="000000"/>
              <w:right w:val="single" w:sz="6" w:space="0" w:color="auto"/>
            </w:tcBorders>
          </w:tcPr>
          <w:p w:rsidR="00690159" w:rsidRPr="008978EC" w:rsidRDefault="00690159" w:rsidP="00690159">
            <w:pPr>
              <w:autoSpaceDE w:val="0"/>
              <w:autoSpaceDN w:val="0"/>
              <w:adjustRightInd w:val="0"/>
              <w:rPr>
                <w:rFonts w:ascii="Arial" w:hAnsi="Arial" w:cs="Arial"/>
                <w:b/>
                <w:bCs/>
                <w:color w:val="000000"/>
                <w:sz w:val="20"/>
                <w:szCs w:val="20"/>
                <w:lang w:eastAsia="en-GB"/>
              </w:rPr>
            </w:pPr>
            <w:r w:rsidRPr="008978EC">
              <w:rPr>
                <w:rFonts w:ascii="Arial" w:hAnsi="Arial" w:cs="Arial"/>
                <w:b/>
                <w:bCs/>
                <w:color w:val="000000"/>
                <w:sz w:val="20"/>
                <w:szCs w:val="20"/>
                <w:lang w:eastAsia="en-GB"/>
              </w:rPr>
              <w:t>Total Employee Costs</w:t>
            </w:r>
          </w:p>
        </w:tc>
        <w:tc>
          <w:tcPr>
            <w:tcW w:w="961" w:type="dxa"/>
            <w:tcBorders>
              <w:top w:val="single" w:sz="2" w:space="0" w:color="000000"/>
              <w:left w:val="single" w:sz="6" w:space="0" w:color="auto"/>
              <w:bottom w:val="single" w:sz="2" w:space="0" w:color="000000"/>
              <w:right w:val="single" w:sz="6" w:space="0" w:color="auto"/>
            </w:tcBorders>
            <w:shd w:val="solid" w:color="FFFFFF" w:fill="auto"/>
          </w:tcPr>
          <w:p w:rsidR="00690159" w:rsidRPr="008978EC" w:rsidRDefault="00A97B70" w:rsidP="00933AEE">
            <w:pPr>
              <w:autoSpaceDE w:val="0"/>
              <w:autoSpaceDN w:val="0"/>
              <w:adjustRightInd w:val="0"/>
              <w:jc w:val="right"/>
              <w:rPr>
                <w:rFonts w:ascii="Arial" w:hAnsi="Arial" w:cs="Arial"/>
                <w:b/>
                <w:bCs/>
                <w:color w:val="000000"/>
                <w:sz w:val="20"/>
                <w:szCs w:val="20"/>
                <w:lang w:eastAsia="en-GB"/>
              </w:rPr>
            </w:pPr>
            <w:r w:rsidRPr="008978EC">
              <w:rPr>
                <w:rFonts w:ascii="Arial" w:hAnsi="Arial" w:cs="Arial"/>
                <w:b/>
                <w:bCs/>
                <w:color w:val="000000"/>
                <w:sz w:val="20"/>
                <w:szCs w:val="20"/>
                <w:lang w:eastAsia="en-GB"/>
              </w:rPr>
              <w:t>25,68</w:t>
            </w:r>
            <w:r w:rsidR="00933AEE">
              <w:rPr>
                <w:rFonts w:ascii="Arial" w:hAnsi="Arial" w:cs="Arial"/>
                <w:b/>
                <w:bCs/>
                <w:color w:val="000000"/>
                <w:sz w:val="20"/>
                <w:szCs w:val="20"/>
                <w:lang w:eastAsia="en-GB"/>
              </w:rPr>
              <w:t>6</w:t>
            </w:r>
          </w:p>
        </w:tc>
      </w:tr>
      <w:tr w:rsidR="00690159" w:rsidRPr="008978EC" w:rsidTr="000D7CB0">
        <w:trPr>
          <w:trHeight w:val="161"/>
        </w:trPr>
        <w:tc>
          <w:tcPr>
            <w:tcW w:w="895" w:type="dxa"/>
            <w:tcBorders>
              <w:top w:val="single" w:sz="2" w:space="0" w:color="000000"/>
              <w:left w:val="single" w:sz="6" w:space="0" w:color="auto"/>
              <w:bottom w:val="single" w:sz="2" w:space="0" w:color="000000"/>
              <w:right w:val="single" w:sz="6" w:space="0" w:color="auto"/>
            </w:tcBorders>
          </w:tcPr>
          <w:p w:rsidR="00690159" w:rsidRPr="008978EC" w:rsidRDefault="00690159" w:rsidP="00690159">
            <w:pPr>
              <w:autoSpaceDE w:val="0"/>
              <w:autoSpaceDN w:val="0"/>
              <w:adjustRightInd w:val="0"/>
              <w:jc w:val="right"/>
              <w:rPr>
                <w:rFonts w:ascii="Arial" w:hAnsi="Arial" w:cs="Arial"/>
                <w:b/>
                <w:bCs/>
                <w:color w:val="000000"/>
                <w:sz w:val="20"/>
                <w:szCs w:val="20"/>
                <w:lang w:eastAsia="en-GB"/>
              </w:rPr>
            </w:pPr>
          </w:p>
        </w:tc>
        <w:tc>
          <w:tcPr>
            <w:tcW w:w="5390" w:type="dxa"/>
            <w:tcBorders>
              <w:top w:val="single" w:sz="2" w:space="0" w:color="000000"/>
              <w:left w:val="single" w:sz="6" w:space="0" w:color="auto"/>
              <w:bottom w:val="single" w:sz="2" w:space="0" w:color="000000"/>
              <w:right w:val="single" w:sz="6" w:space="0" w:color="auto"/>
            </w:tcBorders>
          </w:tcPr>
          <w:p w:rsidR="00690159" w:rsidRPr="008978EC" w:rsidRDefault="00690159" w:rsidP="00690159">
            <w:pPr>
              <w:autoSpaceDE w:val="0"/>
              <w:autoSpaceDN w:val="0"/>
              <w:adjustRightInd w:val="0"/>
              <w:jc w:val="right"/>
              <w:rPr>
                <w:rFonts w:ascii="Arial" w:hAnsi="Arial" w:cs="Arial"/>
                <w:b/>
                <w:bCs/>
                <w:color w:val="000000"/>
                <w:sz w:val="20"/>
                <w:szCs w:val="20"/>
                <w:lang w:eastAsia="en-GB"/>
              </w:rPr>
            </w:pPr>
          </w:p>
        </w:tc>
        <w:tc>
          <w:tcPr>
            <w:tcW w:w="961" w:type="dxa"/>
            <w:tcBorders>
              <w:top w:val="single" w:sz="2" w:space="0" w:color="000000"/>
              <w:left w:val="single" w:sz="6" w:space="0" w:color="auto"/>
              <w:bottom w:val="single" w:sz="2" w:space="0" w:color="000000"/>
              <w:right w:val="single" w:sz="6" w:space="0" w:color="auto"/>
            </w:tcBorders>
            <w:shd w:val="solid" w:color="FFFFFF" w:fill="auto"/>
          </w:tcPr>
          <w:p w:rsidR="00690159" w:rsidRPr="008978EC" w:rsidRDefault="00690159" w:rsidP="00690159">
            <w:pPr>
              <w:autoSpaceDE w:val="0"/>
              <w:autoSpaceDN w:val="0"/>
              <w:adjustRightInd w:val="0"/>
              <w:jc w:val="right"/>
              <w:rPr>
                <w:rFonts w:ascii="Arial" w:hAnsi="Arial" w:cs="Arial"/>
                <w:b/>
                <w:bCs/>
                <w:color w:val="000000"/>
                <w:sz w:val="20"/>
                <w:szCs w:val="20"/>
                <w:lang w:eastAsia="en-GB"/>
              </w:rPr>
            </w:pPr>
          </w:p>
        </w:tc>
      </w:tr>
      <w:tr w:rsidR="00690159"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690159" w:rsidRPr="008978EC" w:rsidRDefault="00690159" w:rsidP="00690159">
            <w:pPr>
              <w:jc w:val="right"/>
              <w:rPr>
                <w:rFonts w:ascii="Arial" w:hAnsi="Arial" w:cs="Arial"/>
                <w:sz w:val="20"/>
                <w:szCs w:val="20"/>
              </w:rPr>
            </w:pPr>
            <w:r w:rsidRPr="008978EC">
              <w:rPr>
                <w:rFonts w:ascii="Arial" w:hAnsi="Arial" w:cs="Arial"/>
                <w:sz w:val="20"/>
                <w:szCs w:val="20"/>
              </w:rPr>
              <w:t>329</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690159" w:rsidRPr="008978EC" w:rsidRDefault="00690159" w:rsidP="00690159">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Repairs and Maintenance</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690159" w:rsidRPr="008978EC" w:rsidRDefault="00A97B70" w:rsidP="00690159">
            <w:pPr>
              <w:jc w:val="right"/>
              <w:rPr>
                <w:rFonts w:ascii="Arial" w:hAnsi="Arial" w:cs="Arial"/>
                <w:sz w:val="20"/>
                <w:szCs w:val="20"/>
              </w:rPr>
            </w:pPr>
            <w:r w:rsidRPr="008978EC">
              <w:rPr>
                <w:rFonts w:ascii="Arial" w:hAnsi="Arial" w:cs="Arial"/>
                <w:sz w:val="20"/>
                <w:szCs w:val="20"/>
              </w:rPr>
              <w:t>346</w:t>
            </w:r>
          </w:p>
        </w:tc>
      </w:tr>
      <w:tr w:rsidR="00690159"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690159" w:rsidRPr="008978EC" w:rsidRDefault="00690159" w:rsidP="00690159">
            <w:pPr>
              <w:jc w:val="right"/>
              <w:rPr>
                <w:rFonts w:ascii="Arial" w:hAnsi="Arial" w:cs="Arial"/>
                <w:sz w:val="20"/>
                <w:szCs w:val="20"/>
              </w:rPr>
            </w:pPr>
            <w:r w:rsidRPr="008978EC">
              <w:rPr>
                <w:rFonts w:ascii="Arial" w:hAnsi="Arial" w:cs="Arial"/>
                <w:sz w:val="20"/>
                <w:szCs w:val="20"/>
              </w:rPr>
              <w:t>305</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690159" w:rsidRPr="008978EC" w:rsidRDefault="00690159" w:rsidP="00690159">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Heating and Lighting</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690159" w:rsidRPr="008978EC" w:rsidRDefault="00A97B70" w:rsidP="00690159">
            <w:pPr>
              <w:jc w:val="right"/>
              <w:rPr>
                <w:rFonts w:ascii="Arial" w:hAnsi="Arial" w:cs="Arial"/>
                <w:sz w:val="20"/>
                <w:szCs w:val="20"/>
              </w:rPr>
            </w:pPr>
            <w:r w:rsidRPr="008978EC">
              <w:rPr>
                <w:rFonts w:ascii="Arial" w:hAnsi="Arial" w:cs="Arial"/>
                <w:sz w:val="20"/>
                <w:szCs w:val="20"/>
              </w:rPr>
              <w:t>320</w:t>
            </w:r>
          </w:p>
        </w:tc>
      </w:tr>
      <w:tr w:rsidR="00690159"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690159" w:rsidRPr="008978EC" w:rsidRDefault="00690159" w:rsidP="00690159">
            <w:pPr>
              <w:jc w:val="right"/>
              <w:rPr>
                <w:rFonts w:ascii="Arial" w:hAnsi="Arial" w:cs="Arial"/>
                <w:sz w:val="20"/>
                <w:szCs w:val="20"/>
              </w:rPr>
            </w:pPr>
            <w:r w:rsidRPr="008978EC">
              <w:rPr>
                <w:rFonts w:ascii="Arial" w:hAnsi="Arial" w:cs="Arial"/>
                <w:sz w:val="20"/>
                <w:szCs w:val="20"/>
              </w:rPr>
              <w:t>161</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690159" w:rsidRPr="008978EC" w:rsidRDefault="00690159" w:rsidP="00690159">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Cleaning Contract</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690159" w:rsidRPr="008978EC" w:rsidRDefault="00A97B70" w:rsidP="00690159">
            <w:pPr>
              <w:jc w:val="right"/>
              <w:rPr>
                <w:rFonts w:ascii="Arial" w:hAnsi="Arial" w:cs="Arial"/>
                <w:sz w:val="20"/>
                <w:szCs w:val="20"/>
              </w:rPr>
            </w:pPr>
            <w:r w:rsidRPr="008978EC">
              <w:rPr>
                <w:rFonts w:ascii="Arial" w:hAnsi="Arial" w:cs="Arial"/>
                <w:sz w:val="20"/>
                <w:szCs w:val="20"/>
              </w:rPr>
              <w:t>168</w:t>
            </w:r>
          </w:p>
        </w:tc>
      </w:tr>
      <w:tr w:rsidR="00690159"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690159" w:rsidRPr="008978EC" w:rsidRDefault="00690159" w:rsidP="00690159">
            <w:pPr>
              <w:jc w:val="right"/>
              <w:rPr>
                <w:rFonts w:ascii="Arial" w:hAnsi="Arial" w:cs="Arial"/>
                <w:sz w:val="20"/>
                <w:szCs w:val="20"/>
              </w:rPr>
            </w:pPr>
            <w:r w:rsidRPr="008978EC">
              <w:rPr>
                <w:rFonts w:ascii="Arial" w:hAnsi="Arial" w:cs="Arial"/>
                <w:sz w:val="20"/>
                <w:szCs w:val="20"/>
              </w:rPr>
              <w:t>689</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690159" w:rsidRPr="008978EC" w:rsidRDefault="00690159" w:rsidP="00690159">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Rents and Rates</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690159" w:rsidRPr="008978EC" w:rsidRDefault="00A97B70" w:rsidP="00690159">
            <w:pPr>
              <w:jc w:val="right"/>
              <w:rPr>
                <w:rFonts w:ascii="Arial" w:hAnsi="Arial" w:cs="Arial"/>
                <w:sz w:val="20"/>
                <w:szCs w:val="20"/>
              </w:rPr>
            </w:pPr>
            <w:r w:rsidRPr="008978EC">
              <w:rPr>
                <w:rFonts w:ascii="Arial" w:hAnsi="Arial" w:cs="Arial"/>
                <w:sz w:val="20"/>
                <w:szCs w:val="20"/>
              </w:rPr>
              <w:t>729</w:t>
            </w:r>
          </w:p>
        </w:tc>
      </w:tr>
      <w:tr w:rsidR="00690159" w:rsidRPr="008978EC" w:rsidTr="00690159">
        <w:trPr>
          <w:trHeight w:val="55"/>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690159" w:rsidRPr="008978EC" w:rsidRDefault="00690159" w:rsidP="00690159">
            <w:pPr>
              <w:rPr>
                <w:rFonts w:ascii="Arial" w:hAnsi="Arial" w:cs="Arial"/>
                <w:sz w:val="20"/>
                <w:szCs w:val="20"/>
              </w:rPr>
            </w:pPr>
            <w:r w:rsidRPr="008978EC">
              <w:rPr>
                <w:rFonts w:ascii="Arial" w:hAnsi="Arial" w:cs="Arial"/>
                <w:sz w:val="20"/>
                <w:szCs w:val="20"/>
              </w:rPr>
              <w:t> </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690159" w:rsidRPr="008978EC" w:rsidRDefault="00690159" w:rsidP="00690159">
            <w:pPr>
              <w:autoSpaceDE w:val="0"/>
              <w:autoSpaceDN w:val="0"/>
              <w:adjustRightInd w:val="0"/>
              <w:rPr>
                <w:rFonts w:ascii="Arial" w:hAnsi="Arial" w:cs="Arial"/>
                <w:color w:val="000000"/>
                <w:sz w:val="20"/>
                <w:szCs w:val="20"/>
                <w:lang w:eastAsia="en-GB"/>
              </w:rPr>
            </w:pP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690159" w:rsidRPr="008978EC" w:rsidRDefault="00690159" w:rsidP="00690159">
            <w:pPr>
              <w:rPr>
                <w:rFonts w:ascii="Arial" w:hAnsi="Arial" w:cs="Arial"/>
                <w:sz w:val="20"/>
                <w:szCs w:val="20"/>
              </w:rPr>
            </w:pPr>
          </w:p>
        </w:tc>
      </w:tr>
      <w:tr w:rsidR="00690159"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690159" w:rsidRPr="008978EC" w:rsidRDefault="00690159" w:rsidP="00690159">
            <w:pPr>
              <w:jc w:val="right"/>
              <w:rPr>
                <w:rFonts w:ascii="Arial" w:hAnsi="Arial" w:cs="Arial"/>
                <w:b/>
                <w:bCs/>
                <w:sz w:val="20"/>
                <w:szCs w:val="20"/>
              </w:rPr>
            </w:pPr>
            <w:r w:rsidRPr="008978EC">
              <w:rPr>
                <w:rFonts w:ascii="Arial" w:hAnsi="Arial" w:cs="Arial"/>
                <w:b/>
                <w:bCs/>
                <w:sz w:val="20"/>
                <w:szCs w:val="20"/>
              </w:rPr>
              <w:t>1,484</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690159" w:rsidRPr="008978EC" w:rsidRDefault="00690159" w:rsidP="00690159">
            <w:pPr>
              <w:autoSpaceDE w:val="0"/>
              <w:autoSpaceDN w:val="0"/>
              <w:adjustRightInd w:val="0"/>
              <w:rPr>
                <w:rFonts w:ascii="Arial" w:hAnsi="Arial" w:cs="Arial"/>
                <w:b/>
                <w:bCs/>
                <w:color w:val="000000"/>
                <w:sz w:val="20"/>
                <w:szCs w:val="20"/>
                <w:lang w:eastAsia="en-GB"/>
              </w:rPr>
            </w:pPr>
            <w:r w:rsidRPr="008978EC">
              <w:rPr>
                <w:rFonts w:ascii="Arial" w:hAnsi="Arial" w:cs="Arial"/>
                <w:b/>
                <w:bCs/>
                <w:color w:val="000000"/>
                <w:sz w:val="20"/>
                <w:szCs w:val="20"/>
                <w:lang w:eastAsia="en-GB"/>
              </w:rPr>
              <w:t>Total Premises Costs</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690159" w:rsidRPr="008978EC" w:rsidRDefault="00A97B70" w:rsidP="00690159">
            <w:pPr>
              <w:jc w:val="right"/>
              <w:rPr>
                <w:rFonts w:ascii="Arial" w:hAnsi="Arial" w:cs="Arial"/>
                <w:b/>
                <w:bCs/>
                <w:sz w:val="20"/>
                <w:szCs w:val="20"/>
              </w:rPr>
            </w:pPr>
            <w:r w:rsidRPr="008978EC">
              <w:rPr>
                <w:rFonts w:ascii="Arial" w:hAnsi="Arial" w:cs="Arial"/>
                <w:b/>
                <w:bCs/>
                <w:sz w:val="20"/>
                <w:szCs w:val="20"/>
              </w:rPr>
              <w:t>1,563</w:t>
            </w:r>
          </w:p>
        </w:tc>
      </w:tr>
      <w:tr w:rsidR="00690159" w:rsidRPr="008978EC" w:rsidTr="000D7CB0">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690159" w:rsidRPr="008978EC" w:rsidRDefault="00690159" w:rsidP="00690159">
            <w:pPr>
              <w:autoSpaceDE w:val="0"/>
              <w:autoSpaceDN w:val="0"/>
              <w:adjustRightInd w:val="0"/>
              <w:jc w:val="right"/>
              <w:rPr>
                <w:rFonts w:ascii="Arial" w:hAnsi="Arial" w:cs="Arial"/>
                <w:b/>
                <w:bCs/>
                <w:color w:val="000000"/>
                <w:sz w:val="20"/>
                <w:szCs w:val="20"/>
                <w:lang w:eastAsia="en-GB"/>
              </w:rPr>
            </w:pP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690159" w:rsidRPr="008978EC" w:rsidRDefault="00690159" w:rsidP="00690159">
            <w:pPr>
              <w:autoSpaceDE w:val="0"/>
              <w:autoSpaceDN w:val="0"/>
              <w:adjustRightInd w:val="0"/>
              <w:rPr>
                <w:rFonts w:ascii="Arial" w:hAnsi="Arial" w:cs="Arial"/>
                <w:b/>
                <w:bCs/>
                <w:color w:val="000000"/>
                <w:sz w:val="20"/>
                <w:szCs w:val="20"/>
                <w:lang w:eastAsia="en-GB"/>
              </w:rPr>
            </w:pPr>
          </w:p>
        </w:tc>
        <w:tc>
          <w:tcPr>
            <w:tcW w:w="961" w:type="dxa"/>
            <w:tcBorders>
              <w:top w:val="single" w:sz="2" w:space="0" w:color="000000"/>
              <w:left w:val="single" w:sz="6" w:space="0" w:color="auto"/>
              <w:bottom w:val="single" w:sz="2" w:space="0" w:color="000000"/>
              <w:right w:val="single" w:sz="6" w:space="0" w:color="auto"/>
            </w:tcBorders>
            <w:shd w:val="solid" w:color="FFFFFF" w:fill="auto"/>
          </w:tcPr>
          <w:p w:rsidR="00690159" w:rsidRPr="008978EC" w:rsidRDefault="00690159" w:rsidP="00690159">
            <w:pPr>
              <w:autoSpaceDE w:val="0"/>
              <w:autoSpaceDN w:val="0"/>
              <w:adjustRightInd w:val="0"/>
              <w:jc w:val="right"/>
              <w:rPr>
                <w:rFonts w:ascii="Arial" w:hAnsi="Arial" w:cs="Arial"/>
                <w:b/>
                <w:bCs/>
                <w:color w:val="000000"/>
                <w:sz w:val="20"/>
                <w:szCs w:val="20"/>
                <w:lang w:eastAsia="en-GB"/>
              </w:rPr>
            </w:pPr>
          </w:p>
        </w:tc>
      </w:tr>
      <w:tr w:rsidR="00690159"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690159" w:rsidRPr="008978EC" w:rsidRDefault="00690159" w:rsidP="00690159">
            <w:pPr>
              <w:jc w:val="right"/>
              <w:rPr>
                <w:rFonts w:ascii="Arial" w:hAnsi="Arial" w:cs="Arial"/>
                <w:sz w:val="20"/>
                <w:szCs w:val="20"/>
              </w:rPr>
            </w:pPr>
            <w:r w:rsidRPr="008978EC">
              <w:rPr>
                <w:rFonts w:ascii="Arial" w:hAnsi="Arial" w:cs="Arial"/>
                <w:sz w:val="20"/>
                <w:szCs w:val="20"/>
              </w:rPr>
              <w:t>118</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690159" w:rsidRPr="008978EC" w:rsidRDefault="00690159" w:rsidP="00690159">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Office Equipment and Furniture and Fitting</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690159" w:rsidRPr="008978EC" w:rsidRDefault="00A97B70" w:rsidP="00690159">
            <w:pPr>
              <w:jc w:val="right"/>
              <w:rPr>
                <w:rFonts w:ascii="Arial" w:hAnsi="Arial" w:cs="Arial"/>
                <w:sz w:val="20"/>
                <w:szCs w:val="20"/>
              </w:rPr>
            </w:pPr>
            <w:r w:rsidRPr="008978EC">
              <w:rPr>
                <w:rFonts w:ascii="Arial" w:hAnsi="Arial" w:cs="Arial"/>
                <w:sz w:val="20"/>
                <w:szCs w:val="20"/>
              </w:rPr>
              <w:t>82</w:t>
            </w:r>
          </w:p>
        </w:tc>
      </w:tr>
      <w:tr w:rsidR="00690159"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690159" w:rsidRPr="008978EC" w:rsidRDefault="00690159" w:rsidP="00690159">
            <w:pPr>
              <w:jc w:val="right"/>
              <w:rPr>
                <w:rFonts w:ascii="Arial" w:hAnsi="Arial" w:cs="Arial"/>
                <w:sz w:val="20"/>
                <w:szCs w:val="20"/>
              </w:rPr>
            </w:pPr>
            <w:r w:rsidRPr="008978EC">
              <w:rPr>
                <w:rFonts w:ascii="Arial" w:hAnsi="Arial" w:cs="Arial"/>
                <w:sz w:val="20"/>
                <w:szCs w:val="20"/>
              </w:rPr>
              <w:t>947</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690159" w:rsidRPr="008978EC" w:rsidRDefault="00690159" w:rsidP="00690159">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IT Equipment</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690159" w:rsidRPr="008978EC" w:rsidRDefault="00A97B70" w:rsidP="00690159">
            <w:pPr>
              <w:jc w:val="right"/>
              <w:rPr>
                <w:rFonts w:ascii="Arial" w:hAnsi="Arial" w:cs="Arial"/>
                <w:sz w:val="20"/>
                <w:szCs w:val="20"/>
              </w:rPr>
            </w:pPr>
            <w:r w:rsidRPr="008978EC">
              <w:rPr>
                <w:rFonts w:ascii="Arial" w:hAnsi="Arial" w:cs="Arial"/>
                <w:sz w:val="20"/>
                <w:szCs w:val="20"/>
              </w:rPr>
              <w:t>974</w:t>
            </w:r>
          </w:p>
        </w:tc>
      </w:tr>
      <w:tr w:rsidR="00690159"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690159" w:rsidRPr="008978EC" w:rsidRDefault="00690159" w:rsidP="00690159">
            <w:pPr>
              <w:jc w:val="right"/>
              <w:rPr>
                <w:rFonts w:ascii="Arial" w:hAnsi="Arial" w:cs="Arial"/>
                <w:sz w:val="20"/>
                <w:szCs w:val="20"/>
              </w:rPr>
            </w:pPr>
            <w:r w:rsidRPr="008978EC">
              <w:rPr>
                <w:rFonts w:ascii="Arial" w:hAnsi="Arial" w:cs="Arial"/>
                <w:sz w:val="20"/>
                <w:szCs w:val="20"/>
              </w:rPr>
              <w:t>387</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690159" w:rsidRPr="008978EC" w:rsidRDefault="00690159" w:rsidP="00690159">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Clothing and Uniform</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690159" w:rsidRPr="008978EC" w:rsidRDefault="00A97B70" w:rsidP="00690159">
            <w:pPr>
              <w:jc w:val="right"/>
              <w:rPr>
                <w:rFonts w:ascii="Arial" w:hAnsi="Arial" w:cs="Arial"/>
                <w:sz w:val="20"/>
                <w:szCs w:val="20"/>
              </w:rPr>
            </w:pPr>
            <w:r w:rsidRPr="008978EC">
              <w:rPr>
                <w:rFonts w:ascii="Arial" w:hAnsi="Arial" w:cs="Arial"/>
                <w:sz w:val="20"/>
                <w:szCs w:val="20"/>
              </w:rPr>
              <w:t>388</w:t>
            </w:r>
          </w:p>
        </w:tc>
      </w:tr>
      <w:tr w:rsidR="00690159"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vAlign w:val="bottom"/>
          </w:tcPr>
          <w:p w:rsidR="00690159" w:rsidRPr="008978EC" w:rsidRDefault="00690159" w:rsidP="00690159">
            <w:pPr>
              <w:jc w:val="right"/>
              <w:rPr>
                <w:rFonts w:ascii="Arial" w:hAnsi="Arial" w:cs="Arial"/>
                <w:sz w:val="20"/>
                <w:szCs w:val="20"/>
              </w:rPr>
            </w:pPr>
            <w:r w:rsidRPr="008978EC">
              <w:rPr>
                <w:rFonts w:ascii="Arial" w:hAnsi="Arial" w:cs="Arial"/>
                <w:sz w:val="20"/>
                <w:szCs w:val="20"/>
              </w:rPr>
              <w:t>1,010</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690159" w:rsidRPr="008978EC" w:rsidRDefault="00690159" w:rsidP="00690159">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Communications</w:t>
            </w:r>
          </w:p>
        </w:tc>
        <w:tc>
          <w:tcPr>
            <w:tcW w:w="961" w:type="dxa"/>
            <w:tcBorders>
              <w:top w:val="single" w:sz="2" w:space="0" w:color="000000"/>
              <w:left w:val="single" w:sz="6" w:space="0" w:color="auto"/>
              <w:bottom w:val="single" w:sz="2" w:space="0" w:color="000000"/>
              <w:right w:val="single" w:sz="6" w:space="0" w:color="auto"/>
            </w:tcBorders>
            <w:vAlign w:val="bottom"/>
          </w:tcPr>
          <w:p w:rsidR="00690159" w:rsidRPr="008978EC" w:rsidRDefault="00E240C4" w:rsidP="00690159">
            <w:pPr>
              <w:jc w:val="right"/>
              <w:rPr>
                <w:rFonts w:ascii="Arial" w:hAnsi="Arial" w:cs="Arial"/>
                <w:sz w:val="20"/>
                <w:szCs w:val="20"/>
              </w:rPr>
            </w:pPr>
            <w:r w:rsidRPr="008978EC">
              <w:rPr>
                <w:rFonts w:ascii="Arial" w:hAnsi="Arial" w:cs="Arial"/>
                <w:sz w:val="20"/>
                <w:szCs w:val="20"/>
              </w:rPr>
              <w:t>967</w:t>
            </w:r>
          </w:p>
        </w:tc>
      </w:tr>
      <w:tr w:rsidR="00690159"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690159" w:rsidRPr="008978EC" w:rsidRDefault="00690159" w:rsidP="00690159">
            <w:pPr>
              <w:jc w:val="right"/>
              <w:rPr>
                <w:rFonts w:ascii="Arial" w:hAnsi="Arial" w:cs="Arial"/>
                <w:sz w:val="20"/>
                <w:szCs w:val="20"/>
              </w:rPr>
            </w:pPr>
            <w:r w:rsidRPr="008978EC">
              <w:rPr>
                <w:rFonts w:ascii="Arial" w:hAnsi="Arial" w:cs="Arial"/>
                <w:sz w:val="20"/>
                <w:szCs w:val="20"/>
              </w:rPr>
              <w:t>360</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690159" w:rsidRPr="008978EC" w:rsidRDefault="00690159" w:rsidP="00690159">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Mutual Protection</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690159" w:rsidRPr="008978EC" w:rsidRDefault="00A97B70" w:rsidP="00690159">
            <w:pPr>
              <w:jc w:val="right"/>
              <w:rPr>
                <w:rFonts w:ascii="Arial" w:hAnsi="Arial" w:cs="Arial"/>
                <w:sz w:val="20"/>
                <w:szCs w:val="20"/>
              </w:rPr>
            </w:pPr>
            <w:r w:rsidRPr="008978EC">
              <w:rPr>
                <w:rFonts w:ascii="Arial" w:hAnsi="Arial" w:cs="Arial"/>
                <w:sz w:val="20"/>
                <w:szCs w:val="20"/>
              </w:rPr>
              <w:t>368</w:t>
            </w:r>
          </w:p>
        </w:tc>
      </w:tr>
      <w:tr w:rsidR="00690159"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vAlign w:val="bottom"/>
          </w:tcPr>
          <w:p w:rsidR="00690159" w:rsidRPr="008978EC" w:rsidRDefault="00690159" w:rsidP="00690159">
            <w:pPr>
              <w:jc w:val="right"/>
              <w:rPr>
                <w:rFonts w:ascii="Arial" w:hAnsi="Arial" w:cs="Arial"/>
                <w:sz w:val="20"/>
                <w:szCs w:val="20"/>
              </w:rPr>
            </w:pPr>
            <w:r w:rsidRPr="008978EC">
              <w:rPr>
                <w:rFonts w:ascii="Arial" w:hAnsi="Arial" w:cs="Arial"/>
                <w:sz w:val="20"/>
                <w:szCs w:val="20"/>
              </w:rPr>
              <w:t>67</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690159" w:rsidRPr="008978EC" w:rsidRDefault="00690159" w:rsidP="00690159">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Subscriptions</w:t>
            </w:r>
          </w:p>
        </w:tc>
        <w:tc>
          <w:tcPr>
            <w:tcW w:w="961" w:type="dxa"/>
            <w:tcBorders>
              <w:top w:val="single" w:sz="2" w:space="0" w:color="000000"/>
              <w:left w:val="single" w:sz="6" w:space="0" w:color="auto"/>
              <w:bottom w:val="single" w:sz="2" w:space="0" w:color="000000"/>
              <w:right w:val="single" w:sz="6" w:space="0" w:color="auto"/>
            </w:tcBorders>
            <w:vAlign w:val="bottom"/>
          </w:tcPr>
          <w:p w:rsidR="00690159" w:rsidRPr="008978EC" w:rsidRDefault="00A97B70" w:rsidP="00690159">
            <w:pPr>
              <w:jc w:val="right"/>
              <w:rPr>
                <w:rFonts w:ascii="Arial" w:hAnsi="Arial" w:cs="Arial"/>
                <w:sz w:val="20"/>
                <w:szCs w:val="20"/>
              </w:rPr>
            </w:pPr>
            <w:r w:rsidRPr="008978EC">
              <w:rPr>
                <w:rFonts w:ascii="Arial" w:hAnsi="Arial" w:cs="Arial"/>
                <w:sz w:val="20"/>
                <w:szCs w:val="20"/>
              </w:rPr>
              <w:t>58</w:t>
            </w:r>
          </w:p>
        </w:tc>
      </w:tr>
      <w:tr w:rsidR="00690159"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690159" w:rsidRPr="008978EC" w:rsidRDefault="00690159" w:rsidP="00690159">
            <w:pPr>
              <w:jc w:val="right"/>
              <w:rPr>
                <w:rFonts w:ascii="Arial" w:hAnsi="Arial" w:cs="Arial"/>
                <w:sz w:val="20"/>
                <w:szCs w:val="20"/>
              </w:rPr>
            </w:pPr>
            <w:r w:rsidRPr="008978EC">
              <w:rPr>
                <w:rFonts w:ascii="Arial" w:hAnsi="Arial" w:cs="Arial"/>
                <w:sz w:val="20"/>
                <w:szCs w:val="20"/>
              </w:rPr>
              <w:t>34</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690159" w:rsidRPr="008978EC" w:rsidRDefault="00690159" w:rsidP="00690159">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Corporate Support</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690159" w:rsidRPr="008978EC" w:rsidRDefault="00A97B70" w:rsidP="00690159">
            <w:pPr>
              <w:jc w:val="right"/>
              <w:rPr>
                <w:rFonts w:ascii="Arial" w:hAnsi="Arial" w:cs="Arial"/>
                <w:sz w:val="20"/>
                <w:szCs w:val="20"/>
              </w:rPr>
            </w:pPr>
            <w:r w:rsidRPr="008978EC">
              <w:rPr>
                <w:rFonts w:ascii="Arial" w:hAnsi="Arial" w:cs="Arial"/>
                <w:sz w:val="20"/>
                <w:szCs w:val="20"/>
              </w:rPr>
              <w:t>34</w:t>
            </w:r>
          </w:p>
        </w:tc>
      </w:tr>
      <w:tr w:rsidR="00690159"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690159" w:rsidRPr="008978EC" w:rsidRDefault="00317C97" w:rsidP="00317C97">
            <w:pPr>
              <w:jc w:val="right"/>
              <w:rPr>
                <w:rFonts w:ascii="Arial" w:hAnsi="Arial" w:cs="Arial"/>
                <w:sz w:val="20"/>
                <w:szCs w:val="20"/>
              </w:rPr>
            </w:pPr>
            <w:r w:rsidRPr="008978EC">
              <w:rPr>
                <w:rFonts w:ascii="Arial" w:hAnsi="Arial" w:cs="Arial"/>
                <w:sz w:val="20"/>
                <w:szCs w:val="20"/>
              </w:rPr>
              <w:t>77</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690159" w:rsidRPr="008978EC" w:rsidRDefault="00690159" w:rsidP="00690159">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Community Safety</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690159" w:rsidRPr="008978EC" w:rsidRDefault="00A97B70" w:rsidP="00690159">
            <w:pPr>
              <w:jc w:val="right"/>
              <w:rPr>
                <w:rFonts w:ascii="Arial" w:hAnsi="Arial" w:cs="Arial"/>
                <w:sz w:val="20"/>
                <w:szCs w:val="20"/>
              </w:rPr>
            </w:pPr>
            <w:r w:rsidRPr="008978EC">
              <w:rPr>
                <w:rFonts w:ascii="Arial" w:hAnsi="Arial" w:cs="Arial"/>
                <w:sz w:val="20"/>
                <w:szCs w:val="20"/>
              </w:rPr>
              <w:t>78</w:t>
            </w:r>
          </w:p>
        </w:tc>
      </w:tr>
      <w:tr w:rsidR="00690159"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690159" w:rsidRPr="008978EC" w:rsidRDefault="00317C97" w:rsidP="00690159">
            <w:pPr>
              <w:jc w:val="right"/>
              <w:rPr>
                <w:rFonts w:ascii="Arial" w:hAnsi="Arial" w:cs="Arial"/>
                <w:sz w:val="20"/>
                <w:szCs w:val="20"/>
              </w:rPr>
            </w:pPr>
            <w:r w:rsidRPr="008978EC">
              <w:rPr>
                <w:rFonts w:ascii="Arial" w:hAnsi="Arial" w:cs="Arial"/>
                <w:sz w:val="20"/>
                <w:szCs w:val="20"/>
              </w:rPr>
              <w:t>80</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690159" w:rsidRPr="008978EC" w:rsidRDefault="00690159" w:rsidP="00690159">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Fire Protection Expenses</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690159" w:rsidRPr="008978EC" w:rsidRDefault="00A97B70" w:rsidP="00690159">
            <w:pPr>
              <w:jc w:val="right"/>
              <w:rPr>
                <w:rFonts w:ascii="Arial" w:hAnsi="Arial" w:cs="Arial"/>
                <w:sz w:val="20"/>
                <w:szCs w:val="20"/>
              </w:rPr>
            </w:pPr>
            <w:r w:rsidRPr="008978EC">
              <w:rPr>
                <w:rFonts w:ascii="Arial" w:hAnsi="Arial" w:cs="Arial"/>
                <w:sz w:val="20"/>
                <w:szCs w:val="20"/>
              </w:rPr>
              <w:t>85</w:t>
            </w:r>
          </w:p>
        </w:tc>
      </w:tr>
      <w:tr w:rsidR="00690159"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690159" w:rsidRPr="008978EC" w:rsidRDefault="00317C97" w:rsidP="00690159">
            <w:pPr>
              <w:jc w:val="right"/>
              <w:rPr>
                <w:rFonts w:ascii="Arial" w:hAnsi="Arial" w:cs="Arial"/>
                <w:sz w:val="20"/>
                <w:szCs w:val="20"/>
              </w:rPr>
            </w:pPr>
            <w:r w:rsidRPr="008978EC">
              <w:rPr>
                <w:rFonts w:ascii="Arial" w:hAnsi="Arial" w:cs="Arial"/>
                <w:sz w:val="20"/>
                <w:szCs w:val="20"/>
              </w:rPr>
              <w:t>99</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690159" w:rsidRPr="008978EC" w:rsidRDefault="00690159" w:rsidP="00690159">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Health and Safety</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690159" w:rsidRPr="008978EC" w:rsidRDefault="00A97B70" w:rsidP="00690159">
            <w:pPr>
              <w:jc w:val="right"/>
              <w:rPr>
                <w:rFonts w:ascii="Arial" w:hAnsi="Arial" w:cs="Arial"/>
                <w:sz w:val="20"/>
                <w:szCs w:val="20"/>
              </w:rPr>
            </w:pPr>
            <w:r w:rsidRPr="008978EC">
              <w:rPr>
                <w:rFonts w:ascii="Arial" w:hAnsi="Arial" w:cs="Arial"/>
                <w:sz w:val="20"/>
                <w:szCs w:val="20"/>
              </w:rPr>
              <w:t>90</w:t>
            </w:r>
          </w:p>
        </w:tc>
      </w:tr>
      <w:tr w:rsidR="00690159"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690159" w:rsidRPr="008978EC" w:rsidRDefault="00317C97" w:rsidP="00690159">
            <w:pPr>
              <w:jc w:val="right"/>
              <w:rPr>
                <w:rFonts w:ascii="Arial" w:hAnsi="Arial" w:cs="Arial"/>
                <w:sz w:val="20"/>
                <w:szCs w:val="20"/>
              </w:rPr>
            </w:pPr>
            <w:r w:rsidRPr="008978EC">
              <w:rPr>
                <w:rFonts w:ascii="Arial" w:hAnsi="Arial" w:cs="Arial"/>
                <w:sz w:val="20"/>
                <w:szCs w:val="20"/>
              </w:rPr>
              <w:t>101</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690159" w:rsidRPr="008978EC" w:rsidRDefault="00690159" w:rsidP="00690159">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Members Fees</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690159" w:rsidRPr="008978EC" w:rsidRDefault="00A97B70" w:rsidP="00690159">
            <w:pPr>
              <w:jc w:val="right"/>
              <w:rPr>
                <w:rFonts w:ascii="Arial" w:hAnsi="Arial" w:cs="Arial"/>
                <w:sz w:val="20"/>
                <w:szCs w:val="20"/>
              </w:rPr>
            </w:pPr>
            <w:r w:rsidRPr="008978EC">
              <w:rPr>
                <w:rFonts w:ascii="Arial" w:hAnsi="Arial" w:cs="Arial"/>
                <w:sz w:val="20"/>
                <w:szCs w:val="20"/>
              </w:rPr>
              <w:t>103</w:t>
            </w:r>
          </w:p>
        </w:tc>
      </w:tr>
      <w:tr w:rsidR="00690159"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690159" w:rsidRPr="008978EC" w:rsidRDefault="00317C97" w:rsidP="00690159">
            <w:pPr>
              <w:jc w:val="right"/>
              <w:rPr>
                <w:rFonts w:ascii="Arial" w:hAnsi="Arial" w:cs="Arial"/>
                <w:sz w:val="20"/>
                <w:szCs w:val="20"/>
              </w:rPr>
            </w:pPr>
            <w:r w:rsidRPr="008978EC">
              <w:rPr>
                <w:rFonts w:ascii="Arial" w:hAnsi="Arial" w:cs="Arial"/>
                <w:sz w:val="20"/>
                <w:szCs w:val="20"/>
              </w:rPr>
              <w:t>91</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690159" w:rsidRPr="008978EC" w:rsidRDefault="00690159" w:rsidP="00690159">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Audit Fees</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690159" w:rsidRPr="008978EC" w:rsidRDefault="00317C97" w:rsidP="00690159">
            <w:pPr>
              <w:jc w:val="right"/>
              <w:rPr>
                <w:rFonts w:ascii="Arial" w:hAnsi="Arial" w:cs="Arial"/>
                <w:sz w:val="20"/>
                <w:szCs w:val="20"/>
              </w:rPr>
            </w:pPr>
            <w:r w:rsidRPr="008978EC">
              <w:rPr>
                <w:rFonts w:ascii="Arial" w:hAnsi="Arial" w:cs="Arial"/>
                <w:sz w:val="20"/>
                <w:szCs w:val="20"/>
              </w:rPr>
              <w:t>97</w:t>
            </w:r>
          </w:p>
        </w:tc>
      </w:tr>
      <w:tr w:rsidR="00690159"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690159" w:rsidRPr="008978EC" w:rsidRDefault="00317C97" w:rsidP="00690159">
            <w:pPr>
              <w:jc w:val="right"/>
              <w:rPr>
                <w:rFonts w:ascii="Arial" w:hAnsi="Arial" w:cs="Arial"/>
                <w:sz w:val="20"/>
                <w:szCs w:val="20"/>
              </w:rPr>
            </w:pPr>
            <w:r w:rsidRPr="008978EC">
              <w:rPr>
                <w:rFonts w:ascii="Arial" w:hAnsi="Arial" w:cs="Arial"/>
                <w:sz w:val="20"/>
                <w:szCs w:val="20"/>
              </w:rPr>
              <w:t>88</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690159" w:rsidRPr="008978EC" w:rsidRDefault="00690159" w:rsidP="00690159">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Legal Fees</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690159" w:rsidRPr="008978EC" w:rsidRDefault="00317C97" w:rsidP="00690159">
            <w:pPr>
              <w:jc w:val="right"/>
              <w:rPr>
                <w:rFonts w:ascii="Arial" w:hAnsi="Arial" w:cs="Arial"/>
                <w:sz w:val="20"/>
                <w:szCs w:val="20"/>
              </w:rPr>
            </w:pPr>
            <w:r w:rsidRPr="008978EC">
              <w:rPr>
                <w:rFonts w:ascii="Arial" w:hAnsi="Arial" w:cs="Arial"/>
                <w:sz w:val="20"/>
                <w:szCs w:val="20"/>
              </w:rPr>
              <w:t>90</w:t>
            </w:r>
          </w:p>
        </w:tc>
      </w:tr>
      <w:tr w:rsidR="00690159"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690159" w:rsidRPr="008978EC" w:rsidRDefault="00317C97" w:rsidP="00690159">
            <w:pPr>
              <w:jc w:val="right"/>
              <w:rPr>
                <w:rFonts w:ascii="Arial" w:hAnsi="Arial" w:cs="Arial"/>
                <w:sz w:val="20"/>
                <w:szCs w:val="20"/>
              </w:rPr>
            </w:pPr>
            <w:r w:rsidRPr="008978EC">
              <w:rPr>
                <w:rFonts w:ascii="Arial" w:hAnsi="Arial" w:cs="Arial"/>
                <w:sz w:val="20"/>
                <w:szCs w:val="20"/>
              </w:rPr>
              <w:t>201</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690159" w:rsidRPr="008978EC" w:rsidRDefault="00690159" w:rsidP="00690159">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Consultant Fees</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690159" w:rsidRPr="008978EC" w:rsidRDefault="00317C97" w:rsidP="00690159">
            <w:pPr>
              <w:jc w:val="right"/>
              <w:rPr>
                <w:rFonts w:ascii="Arial" w:hAnsi="Arial" w:cs="Arial"/>
                <w:sz w:val="20"/>
                <w:szCs w:val="20"/>
              </w:rPr>
            </w:pPr>
            <w:r w:rsidRPr="008978EC">
              <w:rPr>
                <w:rFonts w:ascii="Arial" w:hAnsi="Arial" w:cs="Arial"/>
                <w:sz w:val="20"/>
                <w:szCs w:val="20"/>
              </w:rPr>
              <w:t>204</w:t>
            </w:r>
          </w:p>
        </w:tc>
      </w:tr>
      <w:tr w:rsidR="00690159" w:rsidRPr="008978EC" w:rsidTr="00690159">
        <w:trPr>
          <w:trHeight w:val="161"/>
        </w:trPr>
        <w:tc>
          <w:tcPr>
            <w:tcW w:w="895" w:type="dxa"/>
            <w:tcBorders>
              <w:top w:val="single" w:sz="2" w:space="0" w:color="000000"/>
              <w:left w:val="single" w:sz="6" w:space="0" w:color="auto"/>
              <w:bottom w:val="single" w:sz="6" w:space="0" w:color="auto"/>
              <w:right w:val="single" w:sz="6" w:space="0" w:color="auto"/>
            </w:tcBorders>
            <w:shd w:val="solid" w:color="FFFFFF" w:fill="auto"/>
            <w:vAlign w:val="bottom"/>
          </w:tcPr>
          <w:p w:rsidR="00690159" w:rsidRPr="008978EC" w:rsidRDefault="00317C97" w:rsidP="00690159">
            <w:pPr>
              <w:jc w:val="right"/>
              <w:rPr>
                <w:rFonts w:ascii="Arial" w:hAnsi="Arial" w:cs="Arial"/>
                <w:sz w:val="20"/>
                <w:szCs w:val="20"/>
              </w:rPr>
            </w:pPr>
            <w:r w:rsidRPr="008978EC">
              <w:rPr>
                <w:rFonts w:ascii="Arial" w:hAnsi="Arial" w:cs="Arial"/>
                <w:sz w:val="20"/>
                <w:szCs w:val="20"/>
              </w:rPr>
              <w:t>47</w:t>
            </w:r>
          </w:p>
        </w:tc>
        <w:tc>
          <w:tcPr>
            <w:tcW w:w="5390" w:type="dxa"/>
            <w:tcBorders>
              <w:top w:val="single" w:sz="2" w:space="0" w:color="000000"/>
              <w:left w:val="single" w:sz="6" w:space="0" w:color="auto"/>
              <w:bottom w:val="single" w:sz="6" w:space="0" w:color="auto"/>
              <w:right w:val="single" w:sz="6" w:space="0" w:color="auto"/>
            </w:tcBorders>
            <w:shd w:val="solid" w:color="FFFFFF" w:fill="auto"/>
          </w:tcPr>
          <w:p w:rsidR="00690159" w:rsidRPr="008978EC" w:rsidRDefault="00690159" w:rsidP="00690159">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Printing and Stationery</w:t>
            </w:r>
          </w:p>
        </w:tc>
        <w:tc>
          <w:tcPr>
            <w:tcW w:w="961" w:type="dxa"/>
            <w:tcBorders>
              <w:top w:val="single" w:sz="2" w:space="0" w:color="000000"/>
              <w:left w:val="single" w:sz="6" w:space="0" w:color="auto"/>
              <w:bottom w:val="single" w:sz="6" w:space="0" w:color="auto"/>
              <w:right w:val="single" w:sz="6" w:space="0" w:color="auto"/>
            </w:tcBorders>
            <w:shd w:val="solid" w:color="FFFFFF" w:fill="auto"/>
            <w:vAlign w:val="bottom"/>
          </w:tcPr>
          <w:p w:rsidR="00690159" w:rsidRPr="008978EC" w:rsidRDefault="00317C97" w:rsidP="00690159">
            <w:pPr>
              <w:jc w:val="right"/>
              <w:rPr>
                <w:rFonts w:ascii="Arial" w:hAnsi="Arial" w:cs="Arial"/>
                <w:sz w:val="20"/>
                <w:szCs w:val="20"/>
              </w:rPr>
            </w:pPr>
            <w:r w:rsidRPr="008978EC">
              <w:rPr>
                <w:rFonts w:ascii="Arial" w:hAnsi="Arial" w:cs="Arial"/>
                <w:sz w:val="20"/>
                <w:szCs w:val="20"/>
              </w:rPr>
              <w:t>48</w:t>
            </w:r>
          </w:p>
        </w:tc>
      </w:tr>
      <w:tr w:rsidR="00690159" w:rsidRPr="008978EC" w:rsidTr="00690159">
        <w:trPr>
          <w:trHeight w:val="161"/>
        </w:trPr>
        <w:tc>
          <w:tcPr>
            <w:tcW w:w="895" w:type="dxa"/>
            <w:tcBorders>
              <w:top w:val="single" w:sz="6" w:space="0" w:color="auto"/>
              <w:left w:val="single" w:sz="6" w:space="0" w:color="auto"/>
              <w:bottom w:val="single" w:sz="2" w:space="0" w:color="000000"/>
              <w:right w:val="single" w:sz="6" w:space="0" w:color="auto"/>
            </w:tcBorders>
            <w:shd w:val="solid" w:color="FFFFFF" w:fill="auto"/>
            <w:vAlign w:val="bottom"/>
          </w:tcPr>
          <w:p w:rsidR="00690159" w:rsidRPr="008978EC" w:rsidRDefault="00690159" w:rsidP="00690159">
            <w:pPr>
              <w:jc w:val="right"/>
              <w:rPr>
                <w:rFonts w:ascii="Arial" w:hAnsi="Arial" w:cs="Arial"/>
                <w:sz w:val="20"/>
                <w:szCs w:val="20"/>
              </w:rPr>
            </w:pPr>
          </w:p>
        </w:tc>
        <w:tc>
          <w:tcPr>
            <w:tcW w:w="5390" w:type="dxa"/>
            <w:tcBorders>
              <w:top w:val="single" w:sz="6" w:space="0" w:color="auto"/>
              <w:left w:val="single" w:sz="6" w:space="0" w:color="auto"/>
              <w:bottom w:val="single" w:sz="2" w:space="0" w:color="000000"/>
              <w:right w:val="single" w:sz="6" w:space="0" w:color="auto"/>
            </w:tcBorders>
            <w:shd w:val="solid" w:color="FFFFFF" w:fill="auto"/>
          </w:tcPr>
          <w:p w:rsidR="00690159" w:rsidRPr="008978EC" w:rsidRDefault="00690159" w:rsidP="00690159">
            <w:pPr>
              <w:autoSpaceDE w:val="0"/>
              <w:autoSpaceDN w:val="0"/>
              <w:adjustRightInd w:val="0"/>
              <w:rPr>
                <w:rFonts w:ascii="Arial" w:hAnsi="Arial" w:cs="Arial"/>
                <w:color w:val="000000"/>
                <w:sz w:val="20"/>
                <w:szCs w:val="20"/>
                <w:lang w:eastAsia="en-GB"/>
              </w:rPr>
            </w:pPr>
          </w:p>
        </w:tc>
        <w:tc>
          <w:tcPr>
            <w:tcW w:w="961" w:type="dxa"/>
            <w:tcBorders>
              <w:top w:val="single" w:sz="6" w:space="0" w:color="auto"/>
              <w:left w:val="single" w:sz="6" w:space="0" w:color="auto"/>
              <w:bottom w:val="single" w:sz="2" w:space="0" w:color="000000"/>
              <w:right w:val="single" w:sz="6" w:space="0" w:color="auto"/>
            </w:tcBorders>
            <w:shd w:val="solid" w:color="FFFFFF" w:fill="auto"/>
            <w:vAlign w:val="bottom"/>
          </w:tcPr>
          <w:p w:rsidR="00690159" w:rsidRPr="008978EC" w:rsidRDefault="00690159" w:rsidP="00690159">
            <w:pPr>
              <w:jc w:val="right"/>
              <w:rPr>
                <w:rFonts w:ascii="Arial" w:hAnsi="Arial" w:cs="Arial"/>
                <w:sz w:val="20"/>
                <w:szCs w:val="20"/>
              </w:rPr>
            </w:pPr>
          </w:p>
        </w:tc>
      </w:tr>
      <w:tr w:rsidR="00690159" w:rsidRPr="008978EC" w:rsidTr="000D7CB0">
        <w:trPr>
          <w:trHeight w:val="161"/>
        </w:trPr>
        <w:tc>
          <w:tcPr>
            <w:tcW w:w="895" w:type="dxa"/>
            <w:tcBorders>
              <w:top w:val="single" w:sz="6" w:space="0" w:color="auto"/>
              <w:left w:val="single" w:sz="6" w:space="0" w:color="auto"/>
              <w:bottom w:val="single" w:sz="2" w:space="0" w:color="000000"/>
              <w:right w:val="single" w:sz="6" w:space="0" w:color="auto"/>
            </w:tcBorders>
            <w:shd w:val="solid" w:color="FFFFFF" w:fill="auto"/>
          </w:tcPr>
          <w:p w:rsidR="00690159" w:rsidRPr="008978EC" w:rsidRDefault="00690159" w:rsidP="00690159">
            <w:pPr>
              <w:autoSpaceDE w:val="0"/>
              <w:autoSpaceDN w:val="0"/>
              <w:adjustRightInd w:val="0"/>
              <w:jc w:val="center"/>
              <w:rPr>
                <w:rFonts w:ascii="Arial" w:hAnsi="Arial" w:cs="Arial"/>
                <w:b/>
                <w:bCs/>
                <w:color w:val="000000"/>
                <w:sz w:val="20"/>
                <w:szCs w:val="20"/>
                <w:lang w:eastAsia="en-GB"/>
              </w:rPr>
            </w:pPr>
          </w:p>
        </w:tc>
        <w:tc>
          <w:tcPr>
            <w:tcW w:w="5390" w:type="dxa"/>
            <w:tcBorders>
              <w:top w:val="single" w:sz="6" w:space="0" w:color="auto"/>
              <w:left w:val="single" w:sz="6" w:space="0" w:color="auto"/>
              <w:bottom w:val="single" w:sz="2" w:space="0" w:color="000000"/>
              <w:right w:val="single" w:sz="6" w:space="0" w:color="auto"/>
            </w:tcBorders>
            <w:shd w:val="solid" w:color="FFFFFF" w:fill="auto"/>
          </w:tcPr>
          <w:p w:rsidR="00690159" w:rsidRPr="008978EC" w:rsidRDefault="00690159" w:rsidP="00690159">
            <w:pPr>
              <w:autoSpaceDE w:val="0"/>
              <w:autoSpaceDN w:val="0"/>
              <w:adjustRightInd w:val="0"/>
              <w:jc w:val="right"/>
              <w:rPr>
                <w:rFonts w:ascii="Arial" w:hAnsi="Arial" w:cs="Arial"/>
                <w:color w:val="000000"/>
                <w:sz w:val="20"/>
                <w:szCs w:val="20"/>
                <w:lang w:eastAsia="en-GB"/>
              </w:rPr>
            </w:pPr>
            <w:proofErr w:type="spellStart"/>
            <w:r w:rsidRPr="008978EC">
              <w:rPr>
                <w:rFonts w:ascii="Arial" w:hAnsi="Arial" w:cs="Arial"/>
                <w:color w:val="000000"/>
                <w:sz w:val="20"/>
                <w:szCs w:val="20"/>
                <w:lang w:eastAsia="en-GB"/>
              </w:rPr>
              <w:t>Cont</w:t>
            </w:r>
            <w:proofErr w:type="spellEnd"/>
            <w:r w:rsidRPr="008978EC">
              <w:rPr>
                <w:rFonts w:ascii="Arial" w:hAnsi="Arial" w:cs="Arial"/>
                <w:color w:val="000000"/>
                <w:sz w:val="20"/>
                <w:szCs w:val="20"/>
                <w:lang w:eastAsia="en-GB"/>
              </w:rPr>
              <w:t>……….</w:t>
            </w:r>
          </w:p>
        </w:tc>
        <w:tc>
          <w:tcPr>
            <w:tcW w:w="961" w:type="dxa"/>
            <w:tcBorders>
              <w:top w:val="single" w:sz="6" w:space="0" w:color="auto"/>
              <w:left w:val="single" w:sz="6" w:space="0" w:color="auto"/>
              <w:bottom w:val="single" w:sz="2" w:space="0" w:color="000000"/>
              <w:right w:val="single" w:sz="6" w:space="0" w:color="auto"/>
            </w:tcBorders>
            <w:shd w:val="solid" w:color="FFFFFF" w:fill="auto"/>
          </w:tcPr>
          <w:p w:rsidR="00690159" w:rsidRPr="008978EC" w:rsidRDefault="00690159" w:rsidP="00690159">
            <w:pPr>
              <w:autoSpaceDE w:val="0"/>
              <w:autoSpaceDN w:val="0"/>
              <w:adjustRightInd w:val="0"/>
              <w:jc w:val="center"/>
              <w:rPr>
                <w:rFonts w:ascii="Arial" w:hAnsi="Arial" w:cs="Arial"/>
                <w:b/>
                <w:bCs/>
                <w:color w:val="000000"/>
                <w:sz w:val="20"/>
                <w:szCs w:val="20"/>
                <w:lang w:eastAsia="en-GB"/>
              </w:rPr>
            </w:pPr>
          </w:p>
        </w:tc>
      </w:tr>
      <w:tr w:rsidR="00A97B70" w:rsidRPr="008978EC" w:rsidTr="000D7CB0">
        <w:trPr>
          <w:trHeight w:val="161"/>
        </w:trPr>
        <w:tc>
          <w:tcPr>
            <w:tcW w:w="895" w:type="dxa"/>
            <w:tcBorders>
              <w:top w:val="single" w:sz="6" w:space="0" w:color="auto"/>
              <w:left w:val="single" w:sz="6" w:space="0" w:color="auto"/>
              <w:bottom w:val="single" w:sz="2" w:space="0" w:color="000000"/>
              <w:right w:val="single" w:sz="6" w:space="0" w:color="auto"/>
            </w:tcBorders>
            <w:shd w:val="solid" w:color="FFFFFF" w:fill="auto"/>
          </w:tcPr>
          <w:p w:rsidR="00A97B70" w:rsidRPr="008978EC" w:rsidRDefault="00A97B70" w:rsidP="00A97B70">
            <w:pPr>
              <w:autoSpaceDE w:val="0"/>
              <w:autoSpaceDN w:val="0"/>
              <w:adjustRightInd w:val="0"/>
              <w:jc w:val="center"/>
              <w:rPr>
                <w:rFonts w:ascii="Arial" w:hAnsi="Arial" w:cs="Arial"/>
                <w:b/>
                <w:bCs/>
                <w:color w:val="000000"/>
                <w:sz w:val="20"/>
                <w:szCs w:val="20"/>
                <w:lang w:eastAsia="en-GB"/>
              </w:rPr>
            </w:pPr>
            <w:r w:rsidRPr="008978EC">
              <w:rPr>
                <w:rFonts w:ascii="Arial" w:hAnsi="Arial" w:cs="Arial"/>
                <w:b/>
                <w:bCs/>
                <w:color w:val="000000"/>
                <w:sz w:val="20"/>
                <w:szCs w:val="20"/>
                <w:lang w:eastAsia="en-GB"/>
              </w:rPr>
              <w:t>2019/20</w:t>
            </w:r>
          </w:p>
        </w:tc>
        <w:tc>
          <w:tcPr>
            <w:tcW w:w="5390" w:type="dxa"/>
            <w:tcBorders>
              <w:top w:val="single" w:sz="6" w:space="0" w:color="auto"/>
              <w:left w:val="single" w:sz="6" w:space="0" w:color="auto"/>
              <w:bottom w:val="single" w:sz="2" w:space="0" w:color="000000"/>
              <w:right w:val="single" w:sz="6" w:space="0" w:color="auto"/>
            </w:tcBorders>
            <w:shd w:val="solid" w:color="FFFFFF" w:fill="auto"/>
          </w:tcPr>
          <w:p w:rsidR="00A97B70" w:rsidRPr="008978EC" w:rsidRDefault="00A97B70" w:rsidP="00A97B70">
            <w:pPr>
              <w:autoSpaceDE w:val="0"/>
              <w:autoSpaceDN w:val="0"/>
              <w:adjustRightInd w:val="0"/>
              <w:jc w:val="right"/>
              <w:rPr>
                <w:rFonts w:ascii="Arial" w:hAnsi="Arial" w:cs="Arial"/>
                <w:color w:val="000000"/>
                <w:sz w:val="20"/>
                <w:szCs w:val="20"/>
                <w:lang w:eastAsia="en-GB"/>
              </w:rPr>
            </w:pPr>
          </w:p>
        </w:tc>
        <w:tc>
          <w:tcPr>
            <w:tcW w:w="961" w:type="dxa"/>
            <w:tcBorders>
              <w:top w:val="single" w:sz="6" w:space="0" w:color="auto"/>
              <w:left w:val="single" w:sz="6" w:space="0" w:color="auto"/>
              <w:bottom w:val="single" w:sz="2" w:space="0" w:color="000000"/>
              <w:right w:val="single" w:sz="6" w:space="0" w:color="auto"/>
            </w:tcBorders>
            <w:shd w:val="solid" w:color="FFFFFF" w:fill="auto"/>
          </w:tcPr>
          <w:p w:rsidR="00A97B70" w:rsidRPr="008978EC" w:rsidRDefault="00A97B70" w:rsidP="00A97B70">
            <w:pPr>
              <w:autoSpaceDE w:val="0"/>
              <w:autoSpaceDN w:val="0"/>
              <w:adjustRightInd w:val="0"/>
              <w:jc w:val="center"/>
              <w:rPr>
                <w:rFonts w:ascii="Arial" w:hAnsi="Arial" w:cs="Arial"/>
                <w:b/>
                <w:bCs/>
                <w:color w:val="000000"/>
                <w:sz w:val="20"/>
                <w:szCs w:val="20"/>
                <w:lang w:eastAsia="en-GB"/>
              </w:rPr>
            </w:pPr>
            <w:r w:rsidRPr="008978EC">
              <w:rPr>
                <w:rFonts w:ascii="Arial" w:hAnsi="Arial" w:cs="Arial"/>
                <w:b/>
                <w:bCs/>
                <w:color w:val="000000"/>
                <w:sz w:val="20"/>
                <w:szCs w:val="20"/>
                <w:lang w:eastAsia="en-GB"/>
              </w:rPr>
              <w:t>2020/21</w:t>
            </w:r>
          </w:p>
        </w:tc>
      </w:tr>
      <w:tr w:rsidR="00A97B70" w:rsidRPr="008978EC" w:rsidTr="00195C08">
        <w:trPr>
          <w:trHeight w:val="161"/>
        </w:trPr>
        <w:tc>
          <w:tcPr>
            <w:tcW w:w="895" w:type="dxa"/>
            <w:tcBorders>
              <w:top w:val="single" w:sz="2" w:space="0" w:color="000000"/>
              <w:left w:val="single" w:sz="6" w:space="0" w:color="auto"/>
              <w:bottom w:val="single" w:sz="6" w:space="0" w:color="auto"/>
              <w:right w:val="single" w:sz="6" w:space="0" w:color="auto"/>
            </w:tcBorders>
            <w:shd w:val="solid" w:color="FFFFFF" w:fill="auto"/>
          </w:tcPr>
          <w:p w:rsidR="00A97B70" w:rsidRPr="008978EC" w:rsidRDefault="00A97B70" w:rsidP="00A97B70">
            <w:pPr>
              <w:autoSpaceDE w:val="0"/>
              <w:autoSpaceDN w:val="0"/>
              <w:adjustRightInd w:val="0"/>
              <w:jc w:val="center"/>
              <w:rPr>
                <w:rFonts w:ascii="Arial" w:hAnsi="Arial" w:cs="Arial"/>
                <w:b/>
                <w:bCs/>
                <w:color w:val="000000"/>
                <w:sz w:val="20"/>
                <w:szCs w:val="20"/>
                <w:lang w:eastAsia="en-GB"/>
              </w:rPr>
            </w:pPr>
            <w:r w:rsidRPr="008978EC">
              <w:rPr>
                <w:rFonts w:ascii="Arial" w:hAnsi="Arial" w:cs="Arial"/>
                <w:b/>
                <w:bCs/>
                <w:color w:val="000000"/>
                <w:sz w:val="20"/>
                <w:szCs w:val="20"/>
                <w:lang w:eastAsia="en-GB"/>
              </w:rPr>
              <w:t>£'000</w:t>
            </w:r>
          </w:p>
        </w:tc>
        <w:tc>
          <w:tcPr>
            <w:tcW w:w="5390" w:type="dxa"/>
            <w:tcBorders>
              <w:top w:val="single" w:sz="2" w:space="0" w:color="000000"/>
              <w:left w:val="single" w:sz="6" w:space="0" w:color="auto"/>
              <w:bottom w:val="single" w:sz="6" w:space="0" w:color="auto"/>
              <w:right w:val="single" w:sz="6" w:space="0" w:color="auto"/>
            </w:tcBorders>
            <w:shd w:val="solid" w:color="FFFFFF" w:fill="auto"/>
          </w:tcPr>
          <w:p w:rsidR="00A97B70" w:rsidRPr="008978EC" w:rsidRDefault="00A97B70" w:rsidP="00A97B70">
            <w:pPr>
              <w:autoSpaceDE w:val="0"/>
              <w:autoSpaceDN w:val="0"/>
              <w:adjustRightInd w:val="0"/>
              <w:jc w:val="right"/>
              <w:rPr>
                <w:rFonts w:ascii="Arial" w:hAnsi="Arial" w:cs="Arial"/>
                <w:color w:val="000000"/>
                <w:sz w:val="20"/>
                <w:szCs w:val="20"/>
                <w:lang w:eastAsia="en-GB"/>
              </w:rPr>
            </w:pPr>
          </w:p>
        </w:tc>
        <w:tc>
          <w:tcPr>
            <w:tcW w:w="961" w:type="dxa"/>
            <w:tcBorders>
              <w:top w:val="single" w:sz="2" w:space="0" w:color="000000"/>
              <w:left w:val="single" w:sz="6" w:space="0" w:color="auto"/>
              <w:bottom w:val="single" w:sz="6" w:space="0" w:color="auto"/>
              <w:right w:val="single" w:sz="6" w:space="0" w:color="auto"/>
            </w:tcBorders>
            <w:shd w:val="solid" w:color="FFFFFF" w:fill="auto"/>
          </w:tcPr>
          <w:p w:rsidR="00A97B70" w:rsidRPr="008978EC" w:rsidRDefault="00A97B70" w:rsidP="00A97B70">
            <w:pPr>
              <w:autoSpaceDE w:val="0"/>
              <w:autoSpaceDN w:val="0"/>
              <w:adjustRightInd w:val="0"/>
              <w:jc w:val="center"/>
              <w:rPr>
                <w:rFonts w:ascii="Arial" w:hAnsi="Arial" w:cs="Arial"/>
                <w:b/>
                <w:bCs/>
                <w:color w:val="000000"/>
                <w:sz w:val="20"/>
                <w:szCs w:val="20"/>
                <w:lang w:eastAsia="en-GB"/>
              </w:rPr>
            </w:pPr>
            <w:r w:rsidRPr="008978EC">
              <w:rPr>
                <w:rFonts w:ascii="Arial" w:hAnsi="Arial" w:cs="Arial"/>
                <w:b/>
                <w:bCs/>
                <w:color w:val="000000"/>
                <w:sz w:val="20"/>
                <w:szCs w:val="20"/>
                <w:lang w:eastAsia="en-GB"/>
              </w:rPr>
              <w:t>£'000</w:t>
            </w:r>
          </w:p>
        </w:tc>
      </w:tr>
      <w:tr w:rsidR="00A97B70" w:rsidRPr="008978EC" w:rsidTr="00195C08">
        <w:trPr>
          <w:trHeight w:val="161"/>
        </w:trPr>
        <w:tc>
          <w:tcPr>
            <w:tcW w:w="895" w:type="dxa"/>
            <w:tcBorders>
              <w:top w:val="single" w:sz="6" w:space="0" w:color="auto"/>
              <w:left w:val="single" w:sz="6" w:space="0" w:color="auto"/>
              <w:bottom w:val="single" w:sz="2" w:space="0" w:color="000000"/>
              <w:right w:val="single" w:sz="6" w:space="0" w:color="auto"/>
            </w:tcBorders>
            <w:shd w:val="solid" w:color="FFFFFF" w:fill="auto"/>
          </w:tcPr>
          <w:p w:rsidR="00A97B70" w:rsidRPr="008978EC" w:rsidRDefault="00A97B70" w:rsidP="00A97B70">
            <w:pPr>
              <w:autoSpaceDE w:val="0"/>
              <w:autoSpaceDN w:val="0"/>
              <w:adjustRightInd w:val="0"/>
              <w:jc w:val="center"/>
              <w:rPr>
                <w:rFonts w:ascii="Arial" w:hAnsi="Arial" w:cs="Arial"/>
                <w:b/>
                <w:bCs/>
                <w:color w:val="000000"/>
                <w:sz w:val="20"/>
                <w:szCs w:val="20"/>
                <w:lang w:eastAsia="en-GB"/>
              </w:rPr>
            </w:pPr>
          </w:p>
        </w:tc>
        <w:tc>
          <w:tcPr>
            <w:tcW w:w="5390" w:type="dxa"/>
            <w:tcBorders>
              <w:top w:val="single" w:sz="6" w:space="0" w:color="auto"/>
              <w:left w:val="single" w:sz="6" w:space="0" w:color="auto"/>
              <w:bottom w:val="single" w:sz="2" w:space="0" w:color="000000"/>
              <w:right w:val="single" w:sz="6" w:space="0" w:color="auto"/>
            </w:tcBorders>
            <w:shd w:val="solid" w:color="FFFFFF" w:fill="auto"/>
          </w:tcPr>
          <w:p w:rsidR="00A97B70" w:rsidRPr="008978EC" w:rsidRDefault="00A97B70" w:rsidP="00A97B70">
            <w:pPr>
              <w:autoSpaceDE w:val="0"/>
              <w:autoSpaceDN w:val="0"/>
              <w:adjustRightInd w:val="0"/>
              <w:jc w:val="right"/>
              <w:rPr>
                <w:rFonts w:ascii="Arial" w:hAnsi="Arial" w:cs="Arial"/>
                <w:color w:val="000000"/>
                <w:sz w:val="20"/>
                <w:szCs w:val="20"/>
                <w:lang w:eastAsia="en-GB"/>
              </w:rPr>
            </w:pPr>
          </w:p>
        </w:tc>
        <w:tc>
          <w:tcPr>
            <w:tcW w:w="961" w:type="dxa"/>
            <w:tcBorders>
              <w:top w:val="single" w:sz="6" w:space="0" w:color="auto"/>
              <w:left w:val="single" w:sz="6" w:space="0" w:color="auto"/>
              <w:bottom w:val="single" w:sz="2" w:space="0" w:color="000000"/>
              <w:right w:val="single" w:sz="6" w:space="0" w:color="auto"/>
            </w:tcBorders>
            <w:shd w:val="solid" w:color="FFFFFF" w:fill="auto"/>
          </w:tcPr>
          <w:p w:rsidR="00A97B70" w:rsidRPr="008978EC" w:rsidRDefault="00A97B70" w:rsidP="00A97B70">
            <w:pPr>
              <w:autoSpaceDE w:val="0"/>
              <w:autoSpaceDN w:val="0"/>
              <w:adjustRightInd w:val="0"/>
              <w:jc w:val="center"/>
              <w:rPr>
                <w:rFonts w:ascii="Arial" w:hAnsi="Arial" w:cs="Arial"/>
                <w:b/>
                <w:bCs/>
                <w:color w:val="000000"/>
                <w:sz w:val="20"/>
                <w:szCs w:val="20"/>
                <w:lang w:eastAsia="en-GB"/>
              </w:rPr>
            </w:pPr>
          </w:p>
        </w:tc>
      </w:tr>
      <w:tr w:rsidR="00A97B70"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A97B70" w:rsidP="00A97B70">
            <w:pPr>
              <w:jc w:val="right"/>
              <w:rPr>
                <w:rFonts w:ascii="Arial" w:hAnsi="Arial" w:cs="Arial"/>
                <w:sz w:val="20"/>
                <w:szCs w:val="20"/>
              </w:rPr>
            </w:pPr>
            <w:r w:rsidRPr="008978EC">
              <w:rPr>
                <w:rFonts w:ascii="Arial" w:hAnsi="Arial" w:cs="Arial"/>
                <w:sz w:val="20"/>
                <w:szCs w:val="20"/>
              </w:rPr>
              <w:t>17</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A97B70" w:rsidRPr="008978EC" w:rsidRDefault="00A97B70" w:rsidP="00A97B70">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Postage</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A97B70" w:rsidP="00A97B70">
            <w:pPr>
              <w:jc w:val="right"/>
              <w:rPr>
                <w:rFonts w:ascii="Arial" w:hAnsi="Arial" w:cs="Arial"/>
                <w:sz w:val="20"/>
                <w:szCs w:val="20"/>
              </w:rPr>
            </w:pPr>
            <w:r w:rsidRPr="008978EC">
              <w:rPr>
                <w:rFonts w:ascii="Arial" w:hAnsi="Arial" w:cs="Arial"/>
                <w:sz w:val="20"/>
                <w:szCs w:val="20"/>
              </w:rPr>
              <w:t>17</w:t>
            </w:r>
          </w:p>
        </w:tc>
      </w:tr>
      <w:tr w:rsidR="00A97B70"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A97B70" w:rsidP="00A97B70">
            <w:pPr>
              <w:jc w:val="right"/>
              <w:rPr>
                <w:rFonts w:ascii="Arial" w:hAnsi="Arial" w:cs="Arial"/>
                <w:sz w:val="20"/>
                <w:szCs w:val="20"/>
              </w:rPr>
            </w:pPr>
            <w:r w:rsidRPr="008978EC">
              <w:rPr>
                <w:rFonts w:ascii="Arial" w:hAnsi="Arial" w:cs="Arial"/>
                <w:sz w:val="20"/>
                <w:szCs w:val="20"/>
              </w:rPr>
              <w:t>73</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A97B70" w:rsidRPr="008978EC" w:rsidRDefault="00A97B70" w:rsidP="00A97B70">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Travel and Subsistence</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A97B70" w:rsidP="00A97B70">
            <w:pPr>
              <w:jc w:val="right"/>
              <w:rPr>
                <w:rFonts w:ascii="Arial" w:hAnsi="Arial" w:cs="Arial"/>
                <w:sz w:val="20"/>
                <w:szCs w:val="20"/>
              </w:rPr>
            </w:pPr>
            <w:r w:rsidRPr="008978EC">
              <w:rPr>
                <w:rFonts w:ascii="Arial" w:hAnsi="Arial" w:cs="Arial"/>
                <w:sz w:val="20"/>
                <w:szCs w:val="20"/>
              </w:rPr>
              <w:t>73</w:t>
            </w:r>
          </w:p>
        </w:tc>
      </w:tr>
      <w:tr w:rsidR="00A97B70"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A97B70" w:rsidP="00A97B70">
            <w:pPr>
              <w:jc w:val="right"/>
              <w:rPr>
                <w:rFonts w:ascii="Arial" w:hAnsi="Arial" w:cs="Arial"/>
                <w:sz w:val="20"/>
                <w:szCs w:val="20"/>
              </w:rPr>
            </w:pPr>
            <w:r w:rsidRPr="008978EC">
              <w:rPr>
                <w:rFonts w:ascii="Arial" w:hAnsi="Arial" w:cs="Arial"/>
                <w:sz w:val="20"/>
                <w:szCs w:val="20"/>
              </w:rPr>
              <w:t>30</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A97B70" w:rsidRPr="008978EC" w:rsidRDefault="00A97B70" w:rsidP="00A97B70">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Advertising</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A97B70" w:rsidP="00A97B70">
            <w:pPr>
              <w:jc w:val="right"/>
              <w:rPr>
                <w:rFonts w:ascii="Arial" w:hAnsi="Arial" w:cs="Arial"/>
                <w:sz w:val="20"/>
                <w:szCs w:val="20"/>
              </w:rPr>
            </w:pPr>
            <w:r w:rsidRPr="008978EC">
              <w:rPr>
                <w:rFonts w:ascii="Arial" w:hAnsi="Arial" w:cs="Arial"/>
                <w:sz w:val="20"/>
                <w:szCs w:val="20"/>
              </w:rPr>
              <w:t>31</w:t>
            </w:r>
          </w:p>
        </w:tc>
      </w:tr>
      <w:tr w:rsidR="00A97B70"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A97B70" w:rsidP="00A97B70">
            <w:pPr>
              <w:jc w:val="right"/>
              <w:rPr>
                <w:rFonts w:ascii="Arial" w:hAnsi="Arial" w:cs="Arial"/>
                <w:sz w:val="20"/>
                <w:szCs w:val="20"/>
              </w:rPr>
            </w:pPr>
            <w:r w:rsidRPr="008978EC">
              <w:rPr>
                <w:rFonts w:ascii="Arial" w:hAnsi="Arial" w:cs="Arial"/>
                <w:sz w:val="20"/>
                <w:szCs w:val="20"/>
              </w:rPr>
              <w:t>100</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A97B70" w:rsidRPr="008978EC" w:rsidRDefault="00A97B70" w:rsidP="00A97B70">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Hydrants/BA Maintenance</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A97B70" w:rsidP="00A97B70">
            <w:pPr>
              <w:jc w:val="right"/>
              <w:rPr>
                <w:rFonts w:ascii="Arial" w:hAnsi="Arial" w:cs="Arial"/>
                <w:sz w:val="20"/>
                <w:szCs w:val="20"/>
              </w:rPr>
            </w:pPr>
            <w:r w:rsidRPr="008978EC">
              <w:rPr>
                <w:rFonts w:ascii="Arial" w:hAnsi="Arial" w:cs="Arial"/>
                <w:sz w:val="20"/>
                <w:szCs w:val="20"/>
              </w:rPr>
              <w:t>101</w:t>
            </w:r>
          </w:p>
        </w:tc>
      </w:tr>
      <w:tr w:rsidR="00A97B70"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vAlign w:val="bottom"/>
          </w:tcPr>
          <w:p w:rsidR="00A97B70" w:rsidRPr="008978EC" w:rsidRDefault="00A97B70" w:rsidP="00317C97">
            <w:pPr>
              <w:jc w:val="right"/>
              <w:rPr>
                <w:rFonts w:ascii="Arial" w:hAnsi="Arial" w:cs="Arial"/>
                <w:sz w:val="20"/>
                <w:szCs w:val="20"/>
              </w:rPr>
            </w:pPr>
            <w:r w:rsidRPr="008978EC">
              <w:rPr>
                <w:rFonts w:ascii="Arial" w:hAnsi="Arial" w:cs="Arial"/>
                <w:sz w:val="20"/>
                <w:szCs w:val="20"/>
              </w:rPr>
              <w:t>16</w:t>
            </w:r>
            <w:r w:rsidR="00317C97" w:rsidRPr="008978EC">
              <w:rPr>
                <w:rFonts w:ascii="Arial" w:hAnsi="Arial" w:cs="Arial"/>
                <w:sz w:val="20"/>
                <w:szCs w:val="20"/>
              </w:rPr>
              <w:t>7</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A97B70" w:rsidRPr="008978EC" w:rsidRDefault="00A97B70" w:rsidP="00A97B70">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Operational Equipment/Infrastructure</w:t>
            </w:r>
          </w:p>
        </w:tc>
        <w:tc>
          <w:tcPr>
            <w:tcW w:w="961" w:type="dxa"/>
            <w:tcBorders>
              <w:top w:val="single" w:sz="2" w:space="0" w:color="000000"/>
              <w:left w:val="single" w:sz="6" w:space="0" w:color="auto"/>
              <w:bottom w:val="single" w:sz="2" w:space="0" w:color="000000"/>
              <w:right w:val="single" w:sz="6" w:space="0" w:color="auto"/>
            </w:tcBorders>
            <w:vAlign w:val="bottom"/>
          </w:tcPr>
          <w:p w:rsidR="00A97B70" w:rsidRPr="008978EC" w:rsidRDefault="00933AEE" w:rsidP="00A97B70">
            <w:pPr>
              <w:jc w:val="right"/>
              <w:rPr>
                <w:rFonts w:ascii="Arial" w:hAnsi="Arial" w:cs="Arial"/>
                <w:sz w:val="20"/>
                <w:szCs w:val="20"/>
              </w:rPr>
            </w:pPr>
            <w:r>
              <w:rPr>
                <w:rFonts w:ascii="Arial" w:hAnsi="Arial" w:cs="Arial"/>
                <w:sz w:val="20"/>
                <w:szCs w:val="20"/>
              </w:rPr>
              <w:t>306</w:t>
            </w:r>
          </w:p>
        </w:tc>
      </w:tr>
      <w:tr w:rsidR="00A97B70"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A97B70" w:rsidP="00A97B70">
            <w:pPr>
              <w:jc w:val="right"/>
              <w:rPr>
                <w:rFonts w:ascii="Arial" w:hAnsi="Arial" w:cs="Arial"/>
                <w:sz w:val="20"/>
                <w:szCs w:val="20"/>
              </w:rPr>
            </w:pPr>
            <w:r w:rsidRPr="008978EC">
              <w:rPr>
                <w:rFonts w:ascii="Arial" w:hAnsi="Arial" w:cs="Arial"/>
                <w:sz w:val="20"/>
                <w:szCs w:val="20"/>
              </w:rPr>
              <w:t>106</w:t>
            </w:r>
          </w:p>
        </w:tc>
        <w:tc>
          <w:tcPr>
            <w:tcW w:w="5390" w:type="dxa"/>
            <w:tcBorders>
              <w:top w:val="single" w:sz="2" w:space="0" w:color="000000"/>
              <w:left w:val="single" w:sz="6" w:space="0" w:color="auto"/>
              <w:bottom w:val="single" w:sz="2" w:space="0" w:color="000000"/>
              <w:right w:val="single" w:sz="6" w:space="0" w:color="auto"/>
            </w:tcBorders>
          </w:tcPr>
          <w:p w:rsidR="00A97B70" w:rsidRPr="008978EC" w:rsidRDefault="00A97B70" w:rsidP="00A97B70">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Project Delivery Costs</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A97B70" w:rsidP="00A97B70">
            <w:pPr>
              <w:jc w:val="right"/>
              <w:rPr>
                <w:rFonts w:ascii="Arial" w:hAnsi="Arial" w:cs="Arial"/>
                <w:sz w:val="20"/>
                <w:szCs w:val="20"/>
              </w:rPr>
            </w:pPr>
            <w:r w:rsidRPr="008978EC">
              <w:rPr>
                <w:rFonts w:ascii="Arial" w:hAnsi="Arial" w:cs="Arial"/>
                <w:sz w:val="20"/>
                <w:szCs w:val="20"/>
              </w:rPr>
              <w:t>108</w:t>
            </w:r>
          </w:p>
        </w:tc>
      </w:tr>
      <w:tr w:rsidR="00A97B70"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vAlign w:val="bottom"/>
          </w:tcPr>
          <w:p w:rsidR="00A97B70" w:rsidRPr="008978EC" w:rsidRDefault="00A97B70" w:rsidP="00317C97">
            <w:pPr>
              <w:jc w:val="right"/>
              <w:rPr>
                <w:rFonts w:ascii="Arial" w:hAnsi="Arial" w:cs="Arial"/>
                <w:sz w:val="20"/>
                <w:szCs w:val="20"/>
              </w:rPr>
            </w:pPr>
            <w:r w:rsidRPr="008978EC">
              <w:rPr>
                <w:rFonts w:ascii="Arial" w:hAnsi="Arial" w:cs="Arial"/>
                <w:sz w:val="20"/>
                <w:szCs w:val="20"/>
              </w:rPr>
              <w:t>1</w:t>
            </w:r>
            <w:r w:rsidR="00317C97" w:rsidRPr="008978EC">
              <w:rPr>
                <w:rFonts w:ascii="Arial" w:hAnsi="Arial" w:cs="Arial"/>
                <w:sz w:val="20"/>
                <w:szCs w:val="20"/>
              </w:rPr>
              <w:t>69</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A97B70" w:rsidRPr="008978EC" w:rsidRDefault="00A97B70" w:rsidP="00A97B70">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Other Supplies and Services</w:t>
            </w:r>
          </w:p>
        </w:tc>
        <w:tc>
          <w:tcPr>
            <w:tcW w:w="961" w:type="dxa"/>
            <w:tcBorders>
              <w:top w:val="single" w:sz="2" w:space="0" w:color="000000"/>
              <w:left w:val="single" w:sz="6" w:space="0" w:color="auto"/>
              <w:bottom w:val="single" w:sz="2" w:space="0" w:color="000000"/>
              <w:right w:val="single" w:sz="6" w:space="0" w:color="auto"/>
            </w:tcBorders>
            <w:vAlign w:val="bottom"/>
          </w:tcPr>
          <w:p w:rsidR="00A97B70" w:rsidRPr="008978EC" w:rsidRDefault="00A97B70" w:rsidP="00A97B70">
            <w:pPr>
              <w:jc w:val="right"/>
              <w:rPr>
                <w:rFonts w:ascii="Arial" w:hAnsi="Arial" w:cs="Arial"/>
                <w:sz w:val="20"/>
                <w:szCs w:val="20"/>
              </w:rPr>
            </w:pPr>
            <w:r w:rsidRPr="008978EC">
              <w:rPr>
                <w:rFonts w:ascii="Arial" w:hAnsi="Arial" w:cs="Arial"/>
                <w:sz w:val="20"/>
                <w:szCs w:val="20"/>
              </w:rPr>
              <w:t>171</w:t>
            </w:r>
          </w:p>
        </w:tc>
      </w:tr>
      <w:tr w:rsidR="00A97B70"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A97B70" w:rsidP="00A97B70">
            <w:pPr>
              <w:rPr>
                <w:rFonts w:ascii="Arial" w:hAnsi="Arial" w:cs="Arial"/>
                <w:sz w:val="20"/>
                <w:szCs w:val="20"/>
              </w:rPr>
            </w:pPr>
            <w:r w:rsidRPr="008978EC">
              <w:rPr>
                <w:rFonts w:ascii="Arial" w:hAnsi="Arial" w:cs="Arial"/>
                <w:sz w:val="20"/>
                <w:szCs w:val="20"/>
              </w:rPr>
              <w:t> </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A97B70" w:rsidRPr="008978EC" w:rsidRDefault="00A97B70" w:rsidP="00A97B70">
            <w:pPr>
              <w:autoSpaceDE w:val="0"/>
              <w:autoSpaceDN w:val="0"/>
              <w:adjustRightInd w:val="0"/>
              <w:rPr>
                <w:rFonts w:ascii="Arial" w:hAnsi="Arial" w:cs="Arial"/>
                <w:color w:val="000000"/>
                <w:sz w:val="20"/>
                <w:szCs w:val="20"/>
                <w:lang w:eastAsia="en-GB"/>
              </w:rPr>
            </w:pP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A97B70" w:rsidP="00A97B70">
            <w:pPr>
              <w:rPr>
                <w:rFonts w:ascii="Arial" w:hAnsi="Arial" w:cs="Arial"/>
                <w:sz w:val="20"/>
                <w:szCs w:val="20"/>
              </w:rPr>
            </w:pPr>
          </w:p>
        </w:tc>
      </w:tr>
      <w:tr w:rsidR="00A97B70"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A97B70" w:rsidP="00317C97">
            <w:pPr>
              <w:jc w:val="right"/>
              <w:rPr>
                <w:rFonts w:ascii="Arial" w:hAnsi="Arial" w:cs="Arial"/>
                <w:b/>
                <w:bCs/>
                <w:sz w:val="20"/>
                <w:szCs w:val="20"/>
              </w:rPr>
            </w:pPr>
            <w:r w:rsidRPr="008978EC">
              <w:rPr>
                <w:rFonts w:ascii="Arial" w:hAnsi="Arial" w:cs="Arial"/>
                <w:b/>
                <w:bCs/>
                <w:sz w:val="20"/>
                <w:szCs w:val="20"/>
              </w:rPr>
              <w:t>4,</w:t>
            </w:r>
            <w:r w:rsidR="00317C97" w:rsidRPr="008978EC">
              <w:rPr>
                <w:rFonts w:ascii="Arial" w:hAnsi="Arial" w:cs="Arial"/>
                <w:b/>
                <w:bCs/>
                <w:sz w:val="20"/>
                <w:szCs w:val="20"/>
              </w:rPr>
              <w:t>369</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A97B70" w:rsidRPr="008978EC" w:rsidRDefault="00A97B70" w:rsidP="00A97B70">
            <w:pPr>
              <w:autoSpaceDE w:val="0"/>
              <w:autoSpaceDN w:val="0"/>
              <w:adjustRightInd w:val="0"/>
              <w:rPr>
                <w:rFonts w:ascii="Arial" w:hAnsi="Arial" w:cs="Arial"/>
                <w:color w:val="000000"/>
                <w:sz w:val="20"/>
                <w:szCs w:val="20"/>
                <w:lang w:eastAsia="en-GB"/>
              </w:rPr>
            </w:pPr>
            <w:r w:rsidRPr="008978EC">
              <w:rPr>
                <w:rFonts w:ascii="Arial" w:hAnsi="Arial" w:cs="Arial"/>
                <w:b/>
                <w:bCs/>
                <w:color w:val="000000"/>
                <w:sz w:val="20"/>
                <w:szCs w:val="20"/>
                <w:lang w:eastAsia="en-GB"/>
              </w:rPr>
              <w:t>Total Supplies and Services Costs</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E240C4" w:rsidP="00933AEE">
            <w:pPr>
              <w:jc w:val="right"/>
              <w:rPr>
                <w:rFonts w:ascii="Arial" w:hAnsi="Arial" w:cs="Arial"/>
                <w:b/>
                <w:bCs/>
                <w:sz w:val="20"/>
                <w:szCs w:val="20"/>
              </w:rPr>
            </w:pPr>
            <w:r w:rsidRPr="008978EC">
              <w:rPr>
                <w:rFonts w:ascii="Arial" w:hAnsi="Arial" w:cs="Arial"/>
                <w:b/>
                <w:bCs/>
                <w:sz w:val="20"/>
                <w:szCs w:val="20"/>
              </w:rPr>
              <w:t>4,</w:t>
            </w:r>
            <w:r w:rsidR="00933AEE">
              <w:rPr>
                <w:rFonts w:ascii="Arial" w:hAnsi="Arial" w:cs="Arial"/>
                <w:b/>
                <w:bCs/>
                <w:sz w:val="20"/>
                <w:szCs w:val="20"/>
              </w:rPr>
              <w:t>47</w:t>
            </w:r>
            <w:r w:rsidRPr="008978EC">
              <w:rPr>
                <w:rFonts w:ascii="Arial" w:hAnsi="Arial" w:cs="Arial"/>
                <w:b/>
                <w:bCs/>
                <w:sz w:val="20"/>
                <w:szCs w:val="20"/>
              </w:rPr>
              <w:t>3</w:t>
            </w:r>
          </w:p>
        </w:tc>
      </w:tr>
      <w:tr w:rsidR="00A97B70" w:rsidRPr="008978EC" w:rsidTr="000D7CB0">
        <w:trPr>
          <w:trHeight w:val="55"/>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A97B70" w:rsidRPr="008978EC" w:rsidRDefault="00A97B70" w:rsidP="00A97B70">
            <w:pPr>
              <w:autoSpaceDE w:val="0"/>
              <w:autoSpaceDN w:val="0"/>
              <w:adjustRightInd w:val="0"/>
              <w:jc w:val="right"/>
              <w:rPr>
                <w:rFonts w:ascii="Arial" w:hAnsi="Arial" w:cs="Arial"/>
                <w:color w:val="000000"/>
                <w:sz w:val="20"/>
                <w:szCs w:val="20"/>
                <w:lang w:eastAsia="en-GB"/>
              </w:rPr>
            </w:pP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A97B70" w:rsidRPr="008978EC" w:rsidRDefault="00A97B70" w:rsidP="00A97B70">
            <w:pPr>
              <w:autoSpaceDE w:val="0"/>
              <w:autoSpaceDN w:val="0"/>
              <w:adjustRightInd w:val="0"/>
              <w:rPr>
                <w:rFonts w:ascii="Arial" w:hAnsi="Arial" w:cs="Arial"/>
                <w:color w:val="000000"/>
                <w:sz w:val="20"/>
                <w:szCs w:val="20"/>
                <w:lang w:eastAsia="en-GB"/>
              </w:rPr>
            </w:pPr>
          </w:p>
        </w:tc>
        <w:tc>
          <w:tcPr>
            <w:tcW w:w="961" w:type="dxa"/>
            <w:tcBorders>
              <w:top w:val="single" w:sz="2" w:space="0" w:color="000000"/>
              <w:left w:val="single" w:sz="6" w:space="0" w:color="auto"/>
              <w:bottom w:val="single" w:sz="2" w:space="0" w:color="000000"/>
              <w:right w:val="single" w:sz="6" w:space="0" w:color="auto"/>
            </w:tcBorders>
            <w:shd w:val="solid" w:color="FFFFFF" w:fill="auto"/>
          </w:tcPr>
          <w:p w:rsidR="00A97B70" w:rsidRPr="008978EC" w:rsidRDefault="00A97B70" w:rsidP="00A97B70">
            <w:pPr>
              <w:autoSpaceDE w:val="0"/>
              <w:autoSpaceDN w:val="0"/>
              <w:adjustRightInd w:val="0"/>
              <w:jc w:val="right"/>
              <w:rPr>
                <w:rFonts w:ascii="Arial" w:hAnsi="Arial" w:cs="Arial"/>
                <w:color w:val="000000"/>
                <w:sz w:val="20"/>
                <w:szCs w:val="20"/>
                <w:lang w:eastAsia="en-GB"/>
              </w:rPr>
            </w:pPr>
          </w:p>
        </w:tc>
      </w:tr>
      <w:tr w:rsidR="00A97B70"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A97B70" w:rsidP="00A97B70">
            <w:pPr>
              <w:jc w:val="right"/>
              <w:rPr>
                <w:rFonts w:ascii="Arial" w:hAnsi="Arial" w:cs="Arial"/>
                <w:sz w:val="20"/>
                <w:szCs w:val="20"/>
              </w:rPr>
            </w:pPr>
            <w:r w:rsidRPr="008978EC">
              <w:rPr>
                <w:rFonts w:ascii="Arial" w:hAnsi="Arial" w:cs="Arial"/>
                <w:sz w:val="20"/>
                <w:szCs w:val="20"/>
              </w:rPr>
              <w:t>69</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A97B70" w:rsidRPr="008978EC" w:rsidRDefault="00A97B70" w:rsidP="00A97B70">
            <w:pPr>
              <w:autoSpaceDE w:val="0"/>
              <w:autoSpaceDN w:val="0"/>
              <w:adjustRightInd w:val="0"/>
              <w:rPr>
                <w:rFonts w:ascii="Arial" w:hAnsi="Arial" w:cs="Arial"/>
                <w:b/>
                <w:bCs/>
                <w:color w:val="000000"/>
                <w:sz w:val="20"/>
                <w:szCs w:val="20"/>
                <w:lang w:eastAsia="en-GB"/>
              </w:rPr>
            </w:pPr>
            <w:r w:rsidRPr="008978EC">
              <w:rPr>
                <w:rFonts w:ascii="Arial" w:hAnsi="Arial" w:cs="Arial"/>
                <w:color w:val="000000"/>
                <w:sz w:val="20"/>
                <w:szCs w:val="20"/>
                <w:lang w:eastAsia="en-GB"/>
              </w:rPr>
              <w:t>Car Allowances</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A97B70" w:rsidP="00A97B70">
            <w:pPr>
              <w:jc w:val="right"/>
              <w:rPr>
                <w:rFonts w:ascii="Arial" w:hAnsi="Arial" w:cs="Arial"/>
                <w:sz w:val="20"/>
                <w:szCs w:val="20"/>
              </w:rPr>
            </w:pPr>
            <w:r w:rsidRPr="008978EC">
              <w:rPr>
                <w:rFonts w:ascii="Arial" w:hAnsi="Arial" w:cs="Arial"/>
                <w:sz w:val="20"/>
                <w:szCs w:val="20"/>
              </w:rPr>
              <w:t>69</w:t>
            </w:r>
          </w:p>
        </w:tc>
      </w:tr>
      <w:tr w:rsidR="00A97B70"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A97B70" w:rsidP="00317C97">
            <w:pPr>
              <w:jc w:val="right"/>
              <w:rPr>
                <w:rFonts w:ascii="Arial" w:hAnsi="Arial" w:cs="Arial"/>
                <w:sz w:val="20"/>
                <w:szCs w:val="20"/>
              </w:rPr>
            </w:pPr>
            <w:r w:rsidRPr="008978EC">
              <w:rPr>
                <w:rFonts w:ascii="Arial" w:hAnsi="Arial" w:cs="Arial"/>
                <w:sz w:val="20"/>
                <w:szCs w:val="20"/>
              </w:rPr>
              <w:t>28</w:t>
            </w:r>
            <w:r w:rsidR="00317C97" w:rsidRPr="008978EC">
              <w:rPr>
                <w:rFonts w:ascii="Arial" w:hAnsi="Arial" w:cs="Arial"/>
                <w:sz w:val="20"/>
                <w:szCs w:val="20"/>
              </w:rPr>
              <w:t>1</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A97B70" w:rsidRPr="008978EC" w:rsidRDefault="00A97B70" w:rsidP="00A97B70">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Petrol, Oil and Tyres</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A97B70" w:rsidP="00A97B70">
            <w:pPr>
              <w:jc w:val="right"/>
              <w:rPr>
                <w:rFonts w:ascii="Arial" w:hAnsi="Arial" w:cs="Arial"/>
                <w:sz w:val="20"/>
                <w:szCs w:val="20"/>
              </w:rPr>
            </w:pPr>
            <w:r w:rsidRPr="008978EC">
              <w:rPr>
                <w:rFonts w:ascii="Arial" w:hAnsi="Arial" w:cs="Arial"/>
                <w:sz w:val="20"/>
                <w:szCs w:val="20"/>
              </w:rPr>
              <w:t>278</w:t>
            </w:r>
          </w:p>
        </w:tc>
      </w:tr>
      <w:tr w:rsidR="00A97B70"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A97B70" w:rsidP="00A97B70">
            <w:pPr>
              <w:jc w:val="right"/>
              <w:rPr>
                <w:rFonts w:ascii="Arial" w:hAnsi="Arial" w:cs="Arial"/>
                <w:sz w:val="20"/>
                <w:szCs w:val="20"/>
              </w:rPr>
            </w:pPr>
            <w:r w:rsidRPr="008978EC">
              <w:rPr>
                <w:rFonts w:ascii="Arial" w:hAnsi="Arial" w:cs="Arial"/>
                <w:sz w:val="20"/>
                <w:szCs w:val="20"/>
              </w:rPr>
              <w:t>137</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A97B70" w:rsidRPr="008978EC" w:rsidRDefault="00A97B70" w:rsidP="00A97B70">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Repair and Maintenance of Vehicles</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A97B70" w:rsidP="00A97B70">
            <w:pPr>
              <w:jc w:val="right"/>
              <w:rPr>
                <w:rFonts w:ascii="Arial" w:hAnsi="Arial" w:cs="Arial"/>
                <w:sz w:val="20"/>
                <w:szCs w:val="20"/>
              </w:rPr>
            </w:pPr>
            <w:r w:rsidRPr="008978EC">
              <w:rPr>
                <w:rFonts w:ascii="Arial" w:hAnsi="Arial" w:cs="Arial"/>
                <w:sz w:val="20"/>
                <w:szCs w:val="20"/>
              </w:rPr>
              <w:t>141</w:t>
            </w:r>
          </w:p>
        </w:tc>
      </w:tr>
      <w:tr w:rsidR="00A97B70"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A97B70" w:rsidP="00A97B70">
            <w:pPr>
              <w:rPr>
                <w:rFonts w:ascii="Arial" w:hAnsi="Arial" w:cs="Arial"/>
                <w:sz w:val="20"/>
                <w:szCs w:val="20"/>
              </w:rPr>
            </w:pPr>
            <w:r w:rsidRPr="008978EC">
              <w:rPr>
                <w:rFonts w:ascii="Arial" w:hAnsi="Arial" w:cs="Arial"/>
                <w:sz w:val="20"/>
                <w:szCs w:val="20"/>
              </w:rPr>
              <w:t> </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A97B70" w:rsidRPr="008978EC" w:rsidRDefault="00A97B70" w:rsidP="00A97B70">
            <w:pPr>
              <w:autoSpaceDE w:val="0"/>
              <w:autoSpaceDN w:val="0"/>
              <w:adjustRightInd w:val="0"/>
              <w:rPr>
                <w:rFonts w:ascii="Arial" w:hAnsi="Arial" w:cs="Arial"/>
                <w:color w:val="000000"/>
                <w:sz w:val="20"/>
                <w:szCs w:val="20"/>
                <w:lang w:eastAsia="en-GB"/>
              </w:rPr>
            </w:pP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A97B70" w:rsidP="00A97B70">
            <w:pPr>
              <w:rPr>
                <w:rFonts w:ascii="Arial" w:hAnsi="Arial" w:cs="Arial"/>
                <w:sz w:val="20"/>
                <w:szCs w:val="20"/>
              </w:rPr>
            </w:pPr>
          </w:p>
        </w:tc>
      </w:tr>
      <w:tr w:rsidR="00A97B70"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A97B70" w:rsidP="00317C97">
            <w:pPr>
              <w:jc w:val="right"/>
              <w:rPr>
                <w:rFonts w:ascii="Arial" w:hAnsi="Arial" w:cs="Arial"/>
                <w:b/>
                <w:bCs/>
                <w:sz w:val="20"/>
                <w:szCs w:val="20"/>
              </w:rPr>
            </w:pPr>
            <w:r w:rsidRPr="008978EC">
              <w:rPr>
                <w:rFonts w:ascii="Arial" w:hAnsi="Arial" w:cs="Arial"/>
                <w:b/>
                <w:bCs/>
                <w:sz w:val="20"/>
                <w:szCs w:val="20"/>
              </w:rPr>
              <w:t>48</w:t>
            </w:r>
            <w:r w:rsidR="00317C97" w:rsidRPr="008978EC">
              <w:rPr>
                <w:rFonts w:ascii="Arial" w:hAnsi="Arial" w:cs="Arial"/>
                <w:b/>
                <w:bCs/>
                <w:sz w:val="20"/>
                <w:szCs w:val="20"/>
              </w:rPr>
              <w:t>7</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A97B70" w:rsidRPr="008978EC" w:rsidRDefault="00A97B70" w:rsidP="00A97B70">
            <w:pPr>
              <w:autoSpaceDE w:val="0"/>
              <w:autoSpaceDN w:val="0"/>
              <w:adjustRightInd w:val="0"/>
              <w:rPr>
                <w:rFonts w:ascii="Arial" w:hAnsi="Arial" w:cs="Arial"/>
                <w:color w:val="000000"/>
                <w:sz w:val="20"/>
                <w:szCs w:val="20"/>
                <w:lang w:eastAsia="en-GB"/>
              </w:rPr>
            </w:pPr>
            <w:r w:rsidRPr="008978EC">
              <w:rPr>
                <w:rFonts w:ascii="Arial" w:hAnsi="Arial" w:cs="Arial"/>
                <w:b/>
                <w:bCs/>
                <w:color w:val="000000"/>
                <w:sz w:val="20"/>
                <w:szCs w:val="20"/>
                <w:lang w:eastAsia="en-GB"/>
              </w:rPr>
              <w:t>Total Transport Costs</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A97B70" w:rsidP="00A97B70">
            <w:pPr>
              <w:jc w:val="right"/>
              <w:rPr>
                <w:rFonts w:ascii="Arial" w:hAnsi="Arial" w:cs="Arial"/>
                <w:b/>
                <w:bCs/>
                <w:sz w:val="20"/>
                <w:szCs w:val="20"/>
              </w:rPr>
            </w:pPr>
            <w:r w:rsidRPr="008978EC">
              <w:rPr>
                <w:rFonts w:ascii="Arial" w:hAnsi="Arial" w:cs="Arial"/>
                <w:b/>
                <w:bCs/>
                <w:sz w:val="20"/>
                <w:szCs w:val="20"/>
              </w:rPr>
              <w:t>488</w:t>
            </w:r>
          </w:p>
        </w:tc>
      </w:tr>
      <w:tr w:rsidR="00A97B70" w:rsidRPr="008978EC" w:rsidTr="000D7CB0">
        <w:trPr>
          <w:trHeight w:val="55"/>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A97B70" w:rsidRPr="008978EC" w:rsidRDefault="00A97B70" w:rsidP="00A97B70">
            <w:pPr>
              <w:autoSpaceDE w:val="0"/>
              <w:autoSpaceDN w:val="0"/>
              <w:adjustRightInd w:val="0"/>
              <w:jc w:val="right"/>
              <w:rPr>
                <w:rFonts w:ascii="Arial" w:hAnsi="Arial" w:cs="Arial"/>
                <w:color w:val="000000"/>
                <w:sz w:val="20"/>
                <w:szCs w:val="20"/>
                <w:lang w:eastAsia="en-GB"/>
              </w:rPr>
            </w:pP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A97B70" w:rsidRPr="008978EC" w:rsidRDefault="00A97B70" w:rsidP="00A97B70">
            <w:pPr>
              <w:autoSpaceDE w:val="0"/>
              <w:autoSpaceDN w:val="0"/>
              <w:adjustRightInd w:val="0"/>
              <w:rPr>
                <w:rFonts w:ascii="Arial" w:hAnsi="Arial" w:cs="Arial"/>
                <w:color w:val="000000"/>
                <w:sz w:val="20"/>
                <w:szCs w:val="20"/>
                <w:lang w:eastAsia="en-GB"/>
              </w:rPr>
            </w:pPr>
          </w:p>
        </w:tc>
        <w:tc>
          <w:tcPr>
            <w:tcW w:w="961" w:type="dxa"/>
            <w:tcBorders>
              <w:top w:val="single" w:sz="2" w:space="0" w:color="000000"/>
              <w:left w:val="single" w:sz="6" w:space="0" w:color="auto"/>
              <w:bottom w:val="single" w:sz="2" w:space="0" w:color="000000"/>
              <w:right w:val="single" w:sz="6" w:space="0" w:color="auto"/>
            </w:tcBorders>
            <w:shd w:val="solid" w:color="FFFFFF" w:fill="auto"/>
          </w:tcPr>
          <w:p w:rsidR="00A97B70" w:rsidRPr="008978EC" w:rsidRDefault="00A97B70" w:rsidP="00A97B70">
            <w:pPr>
              <w:autoSpaceDE w:val="0"/>
              <w:autoSpaceDN w:val="0"/>
              <w:adjustRightInd w:val="0"/>
              <w:jc w:val="right"/>
              <w:rPr>
                <w:rFonts w:ascii="Arial" w:hAnsi="Arial" w:cs="Arial"/>
                <w:color w:val="000000"/>
                <w:sz w:val="20"/>
                <w:szCs w:val="20"/>
                <w:lang w:eastAsia="en-GB"/>
              </w:rPr>
            </w:pPr>
          </w:p>
        </w:tc>
      </w:tr>
      <w:tr w:rsidR="00A97B70"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A97B70" w:rsidP="00A97B70">
            <w:pPr>
              <w:jc w:val="right"/>
              <w:rPr>
                <w:rFonts w:ascii="Arial" w:hAnsi="Arial" w:cs="Arial"/>
                <w:sz w:val="20"/>
                <w:szCs w:val="20"/>
              </w:rPr>
            </w:pPr>
            <w:r w:rsidRPr="008978EC">
              <w:rPr>
                <w:rFonts w:ascii="Arial" w:hAnsi="Arial" w:cs="Arial"/>
                <w:sz w:val="20"/>
                <w:szCs w:val="20"/>
              </w:rPr>
              <w:t>127</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A97B70" w:rsidRPr="008978EC" w:rsidRDefault="00A97B70" w:rsidP="00A97B70">
            <w:pPr>
              <w:autoSpaceDE w:val="0"/>
              <w:autoSpaceDN w:val="0"/>
              <w:adjustRightInd w:val="0"/>
              <w:rPr>
                <w:rFonts w:ascii="Arial" w:hAnsi="Arial" w:cs="Arial"/>
                <w:b/>
                <w:bCs/>
                <w:color w:val="000000"/>
                <w:sz w:val="20"/>
                <w:szCs w:val="20"/>
                <w:lang w:eastAsia="en-GB"/>
              </w:rPr>
            </w:pPr>
            <w:r w:rsidRPr="008978EC">
              <w:rPr>
                <w:rFonts w:ascii="Arial" w:hAnsi="Arial" w:cs="Arial"/>
                <w:color w:val="000000"/>
                <w:sz w:val="20"/>
                <w:szCs w:val="20"/>
                <w:lang w:eastAsia="en-GB"/>
              </w:rPr>
              <w:t>Section 2 and 12 Charges</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A97B70" w:rsidP="00A97B70">
            <w:pPr>
              <w:jc w:val="right"/>
              <w:rPr>
                <w:rFonts w:ascii="Arial" w:hAnsi="Arial" w:cs="Arial"/>
                <w:sz w:val="20"/>
                <w:szCs w:val="20"/>
              </w:rPr>
            </w:pPr>
            <w:r w:rsidRPr="008978EC">
              <w:rPr>
                <w:rFonts w:ascii="Arial" w:hAnsi="Arial" w:cs="Arial"/>
                <w:sz w:val="20"/>
                <w:szCs w:val="20"/>
              </w:rPr>
              <w:t>129</w:t>
            </w:r>
          </w:p>
        </w:tc>
      </w:tr>
      <w:tr w:rsidR="00A97B70"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A97B70" w:rsidP="00A97B70">
            <w:pPr>
              <w:jc w:val="right"/>
              <w:rPr>
                <w:rFonts w:ascii="Arial" w:hAnsi="Arial" w:cs="Arial"/>
                <w:sz w:val="20"/>
                <w:szCs w:val="20"/>
              </w:rPr>
            </w:pPr>
            <w:r w:rsidRPr="008978EC">
              <w:rPr>
                <w:rFonts w:ascii="Arial" w:hAnsi="Arial" w:cs="Arial"/>
                <w:sz w:val="20"/>
                <w:szCs w:val="20"/>
              </w:rPr>
              <w:t>23</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A97B70" w:rsidRPr="008978EC" w:rsidRDefault="00A97B70" w:rsidP="00A97B70">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Service Level Agreements</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A97B70" w:rsidP="00A97B70">
            <w:pPr>
              <w:jc w:val="right"/>
              <w:rPr>
                <w:rFonts w:ascii="Arial" w:hAnsi="Arial" w:cs="Arial"/>
                <w:sz w:val="20"/>
                <w:szCs w:val="20"/>
              </w:rPr>
            </w:pPr>
            <w:r w:rsidRPr="008978EC">
              <w:rPr>
                <w:rFonts w:ascii="Arial" w:hAnsi="Arial" w:cs="Arial"/>
                <w:sz w:val="20"/>
                <w:szCs w:val="20"/>
              </w:rPr>
              <w:t>23</w:t>
            </w:r>
          </w:p>
        </w:tc>
      </w:tr>
      <w:tr w:rsidR="00A97B70"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A97B70" w:rsidP="00A97B70">
            <w:pPr>
              <w:rPr>
                <w:rFonts w:ascii="Arial" w:hAnsi="Arial" w:cs="Arial"/>
                <w:sz w:val="20"/>
                <w:szCs w:val="20"/>
              </w:rPr>
            </w:pPr>
            <w:r w:rsidRPr="008978EC">
              <w:rPr>
                <w:rFonts w:ascii="Arial" w:hAnsi="Arial" w:cs="Arial"/>
                <w:sz w:val="20"/>
                <w:szCs w:val="20"/>
              </w:rPr>
              <w:t> </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A97B70" w:rsidRPr="008978EC" w:rsidRDefault="00A97B70" w:rsidP="00A97B70">
            <w:pPr>
              <w:autoSpaceDE w:val="0"/>
              <w:autoSpaceDN w:val="0"/>
              <w:adjustRightInd w:val="0"/>
              <w:rPr>
                <w:rFonts w:ascii="Arial" w:hAnsi="Arial" w:cs="Arial"/>
                <w:color w:val="000000"/>
                <w:sz w:val="20"/>
                <w:szCs w:val="20"/>
                <w:lang w:eastAsia="en-GB"/>
              </w:rPr>
            </w:pP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A97B70" w:rsidP="00A97B70">
            <w:pPr>
              <w:rPr>
                <w:rFonts w:ascii="Arial" w:hAnsi="Arial" w:cs="Arial"/>
                <w:sz w:val="20"/>
                <w:szCs w:val="20"/>
              </w:rPr>
            </w:pPr>
          </w:p>
        </w:tc>
      </w:tr>
      <w:tr w:rsidR="00A97B70"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A97B70" w:rsidP="00A97B70">
            <w:pPr>
              <w:jc w:val="right"/>
              <w:rPr>
                <w:rFonts w:ascii="Arial" w:hAnsi="Arial" w:cs="Arial"/>
                <w:b/>
                <w:bCs/>
                <w:sz w:val="20"/>
                <w:szCs w:val="20"/>
              </w:rPr>
            </w:pPr>
            <w:r w:rsidRPr="008978EC">
              <w:rPr>
                <w:rFonts w:ascii="Arial" w:hAnsi="Arial" w:cs="Arial"/>
                <w:b/>
                <w:bCs/>
                <w:sz w:val="20"/>
                <w:szCs w:val="20"/>
              </w:rPr>
              <w:t>150</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A97B70" w:rsidRPr="008978EC" w:rsidRDefault="00A97B70" w:rsidP="00A97B70">
            <w:pPr>
              <w:autoSpaceDE w:val="0"/>
              <w:autoSpaceDN w:val="0"/>
              <w:adjustRightInd w:val="0"/>
              <w:rPr>
                <w:rFonts w:ascii="Arial" w:hAnsi="Arial" w:cs="Arial"/>
                <w:color w:val="000000"/>
                <w:sz w:val="20"/>
                <w:szCs w:val="20"/>
                <w:lang w:eastAsia="en-GB"/>
              </w:rPr>
            </w:pPr>
            <w:r w:rsidRPr="008978EC">
              <w:rPr>
                <w:rFonts w:ascii="Arial" w:hAnsi="Arial" w:cs="Arial"/>
                <w:b/>
                <w:bCs/>
                <w:color w:val="000000"/>
                <w:sz w:val="20"/>
                <w:szCs w:val="20"/>
                <w:lang w:eastAsia="en-GB"/>
              </w:rPr>
              <w:t>Total Agency Charges</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A97B70" w:rsidP="00A97B70">
            <w:pPr>
              <w:jc w:val="right"/>
              <w:rPr>
                <w:rFonts w:ascii="Arial" w:hAnsi="Arial" w:cs="Arial"/>
                <w:b/>
                <w:bCs/>
                <w:sz w:val="20"/>
                <w:szCs w:val="20"/>
              </w:rPr>
            </w:pPr>
            <w:r w:rsidRPr="008978EC">
              <w:rPr>
                <w:rFonts w:ascii="Arial" w:hAnsi="Arial" w:cs="Arial"/>
                <w:b/>
                <w:bCs/>
                <w:sz w:val="20"/>
                <w:szCs w:val="20"/>
              </w:rPr>
              <w:t>152</w:t>
            </w:r>
          </w:p>
        </w:tc>
      </w:tr>
      <w:tr w:rsidR="00A97B70" w:rsidRPr="008978EC" w:rsidTr="000D7CB0">
        <w:trPr>
          <w:trHeight w:val="55"/>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A97B70" w:rsidRPr="008978EC" w:rsidRDefault="00A97B70" w:rsidP="00A97B70">
            <w:pPr>
              <w:autoSpaceDE w:val="0"/>
              <w:autoSpaceDN w:val="0"/>
              <w:adjustRightInd w:val="0"/>
              <w:jc w:val="right"/>
              <w:rPr>
                <w:rFonts w:ascii="Arial" w:hAnsi="Arial" w:cs="Arial"/>
                <w:color w:val="000000"/>
                <w:sz w:val="20"/>
                <w:szCs w:val="20"/>
                <w:lang w:eastAsia="en-GB"/>
              </w:rPr>
            </w:pP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A97B70" w:rsidRPr="008978EC" w:rsidRDefault="00A97B70" w:rsidP="00A97B70">
            <w:pPr>
              <w:autoSpaceDE w:val="0"/>
              <w:autoSpaceDN w:val="0"/>
              <w:adjustRightInd w:val="0"/>
              <w:rPr>
                <w:rFonts w:ascii="Arial" w:hAnsi="Arial" w:cs="Arial"/>
                <w:color w:val="000000"/>
                <w:sz w:val="20"/>
                <w:szCs w:val="20"/>
                <w:lang w:eastAsia="en-GB"/>
              </w:rPr>
            </w:pPr>
          </w:p>
        </w:tc>
        <w:tc>
          <w:tcPr>
            <w:tcW w:w="961" w:type="dxa"/>
            <w:tcBorders>
              <w:top w:val="single" w:sz="2" w:space="0" w:color="000000"/>
              <w:left w:val="single" w:sz="6" w:space="0" w:color="auto"/>
              <w:bottom w:val="single" w:sz="2" w:space="0" w:color="000000"/>
              <w:right w:val="single" w:sz="6" w:space="0" w:color="auto"/>
            </w:tcBorders>
            <w:shd w:val="solid" w:color="FFFFFF" w:fill="auto"/>
          </w:tcPr>
          <w:p w:rsidR="00A97B70" w:rsidRPr="008978EC" w:rsidRDefault="00A97B70" w:rsidP="00A97B70">
            <w:pPr>
              <w:autoSpaceDE w:val="0"/>
              <w:autoSpaceDN w:val="0"/>
              <w:adjustRightInd w:val="0"/>
              <w:jc w:val="right"/>
              <w:rPr>
                <w:rFonts w:ascii="Arial" w:hAnsi="Arial" w:cs="Arial"/>
                <w:color w:val="000000"/>
                <w:sz w:val="20"/>
                <w:szCs w:val="20"/>
                <w:lang w:eastAsia="en-GB"/>
              </w:rPr>
            </w:pPr>
          </w:p>
        </w:tc>
      </w:tr>
      <w:tr w:rsidR="00A97B70"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A97B70" w:rsidP="00A97B70">
            <w:pPr>
              <w:jc w:val="right"/>
              <w:rPr>
                <w:rFonts w:ascii="Arial" w:hAnsi="Arial" w:cs="Arial"/>
                <w:sz w:val="20"/>
                <w:szCs w:val="20"/>
              </w:rPr>
            </w:pPr>
            <w:r w:rsidRPr="008978EC">
              <w:rPr>
                <w:rFonts w:ascii="Arial" w:hAnsi="Arial" w:cs="Arial"/>
                <w:sz w:val="20"/>
                <w:szCs w:val="20"/>
              </w:rPr>
              <w:t>1,273</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A97B70" w:rsidRPr="008978EC" w:rsidRDefault="00A97B70" w:rsidP="00A97B70">
            <w:pPr>
              <w:autoSpaceDE w:val="0"/>
              <w:autoSpaceDN w:val="0"/>
              <w:adjustRightInd w:val="0"/>
              <w:rPr>
                <w:rFonts w:ascii="Arial" w:hAnsi="Arial" w:cs="Arial"/>
                <w:b/>
                <w:bCs/>
                <w:color w:val="000000"/>
                <w:sz w:val="20"/>
                <w:szCs w:val="20"/>
                <w:lang w:eastAsia="en-GB"/>
              </w:rPr>
            </w:pPr>
            <w:r w:rsidRPr="008978EC">
              <w:rPr>
                <w:rFonts w:ascii="Arial" w:hAnsi="Arial" w:cs="Arial"/>
                <w:color w:val="000000"/>
                <w:sz w:val="20"/>
                <w:szCs w:val="20"/>
                <w:lang w:eastAsia="en-GB"/>
              </w:rPr>
              <w:t>Capital Financing</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E240C4" w:rsidP="00317C97">
            <w:pPr>
              <w:jc w:val="right"/>
              <w:rPr>
                <w:rFonts w:ascii="Arial" w:hAnsi="Arial" w:cs="Arial"/>
                <w:sz w:val="20"/>
                <w:szCs w:val="20"/>
              </w:rPr>
            </w:pPr>
            <w:r w:rsidRPr="008978EC">
              <w:rPr>
                <w:rFonts w:ascii="Arial" w:hAnsi="Arial" w:cs="Arial"/>
                <w:sz w:val="20"/>
                <w:szCs w:val="20"/>
              </w:rPr>
              <w:t>1,0</w:t>
            </w:r>
            <w:r w:rsidR="00317C97" w:rsidRPr="008978EC">
              <w:rPr>
                <w:rFonts w:ascii="Arial" w:hAnsi="Arial" w:cs="Arial"/>
                <w:sz w:val="20"/>
                <w:szCs w:val="20"/>
              </w:rPr>
              <w:t>36</w:t>
            </w:r>
          </w:p>
        </w:tc>
      </w:tr>
      <w:tr w:rsidR="00A97B70"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A97B70" w:rsidP="00A97B70">
            <w:pPr>
              <w:rPr>
                <w:rFonts w:ascii="Arial" w:hAnsi="Arial" w:cs="Arial"/>
                <w:sz w:val="20"/>
                <w:szCs w:val="20"/>
              </w:rPr>
            </w:pPr>
            <w:r w:rsidRPr="008978EC">
              <w:rPr>
                <w:rFonts w:ascii="Arial" w:hAnsi="Arial" w:cs="Arial"/>
                <w:sz w:val="20"/>
                <w:szCs w:val="20"/>
              </w:rPr>
              <w:t> </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A97B70" w:rsidRPr="008978EC" w:rsidRDefault="00A97B70" w:rsidP="00A97B70">
            <w:pPr>
              <w:autoSpaceDE w:val="0"/>
              <w:autoSpaceDN w:val="0"/>
              <w:adjustRightInd w:val="0"/>
              <w:rPr>
                <w:rFonts w:ascii="Arial" w:hAnsi="Arial" w:cs="Arial"/>
                <w:color w:val="000000"/>
                <w:sz w:val="20"/>
                <w:szCs w:val="20"/>
                <w:lang w:eastAsia="en-GB"/>
              </w:rPr>
            </w:pP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A97B70" w:rsidP="00A97B70">
            <w:pPr>
              <w:rPr>
                <w:rFonts w:ascii="Arial" w:hAnsi="Arial" w:cs="Arial"/>
                <w:sz w:val="20"/>
                <w:szCs w:val="20"/>
              </w:rPr>
            </w:pPr>
          </w:p>
        </w:tc>
      </w:tr>
      <w:tr w:rsidR="00A97B70" w:rsidRPr="008978EC" w:rsidTr="00690159">
        <w:trPr>
          <w:trHeight w:val="200"/>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A97B70" w:rsidP="00A97B70">
            <w:pPr>
              <w:jc w:val="right"/>
              <w:rPr>
                <w:rFonts w:ascii="Arial" w:hAnsi="Arial" w:cs="Arial"/>
                <w:b/>
                <w:bCs/>
                <w:sz w:val="20"/>
                <w:szCs w:val="20"/>
              </w:rPr>
            </w:pPr>
            <w:r w:rsidRPr="008978EC">
              <w:rPr>
                <w:rFonts w:ascii="Arial" w:hAnsi="Arial" w:cs="Arial"/>
                <w:b/>
                <w:bCs/>
                <w:sz w:val="20"/>
                <w:szCs w:val="20"/>
              </w:rPr>
              <w:t>1,273</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A97B70" w:rsidRPr="008978EC" w:rsidRDefault="00A97B70" w:rsidP="00A97B70">
            <w:pPr>
              <w:autoSpaceDE w:val="0"/>
              <w:autoSpaceDN w:val="0"/>
              <w:adjustRightInd w:val="0"/>
              <w:rPr>
                <w:rFonts w:ascii="Arial" w:hAnsi="Arial" w:cs="Arial"/>
                <w:color w:val="000000"/>
                <w:sz w:val="20"/>
                <w:szCs w:val="20"/>
                <w:lang w:eastAsia="en-GB"/>
              </w:rPr>
            </w:pPr>
            <w:r w:rsidRPr="008978EC">
              <w:rPr>
                <w:rFonts w:ascii="Arial" w:hAnsi="Arial" w:cs="Arial"/>
                <w:b/>
                <w:bCs/>
                <w:color w:val="000000"/>
                <w:sz w:val="20"/>
                <w:szCs w:val="20"/>
                <w:lang w:eastAsia="en-GB"/>
              </w:rPr>
              <w:t>Total Capital Charges</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E240C4" w:rsidP="00317C97">
            <w:pPr>
              <w:jc w:val="right"/>
              <w:rPr>
                <w:rFonts w:ascii="Arial" w:hAnsi="Arial" w:cs="Arial"/>
                <w:b/>
                <w:bCs/>
                <w:sz w:val="20"/>
                <w:szCs w:val="20"/>
              </w:rPr>
            </w:pPr>
            <w:r w:rsidRPr="008978EC">
              <w:rPr>
                <w:rFonts w:ascii="Arial" w:hAnsi="Arial" w:cs="Arial"/>
                <w:b/>
                <w:bCs/>
                <w:sz w:val="20"/>
                <w:szCs w:val="20"/>
              </w:rPr>
              <w:t>1,0</w:t>
            </w:r>
            <w:r w:rsidR="00317C97" w:rsidRPr="008978EC">
              <w:rPr>
                <w:rFonts w:ascii="Arial" w:hAnsi="Arial" w:cs="Arial"/>
                <w:b/>
                <w:bCs/>
                <w:sz w:val="20"/>
                <w:szCs w:val="20"/>
              </w:rPr>
              <w:t>36</w:t>
            </w:r>
          </w:p>
        </w:tc>
      </w:tr>
      <w:tr w:rsidR="00A97B70" w:rsidRPr="008978EC" w:rsidTr="000D7CB0">
        <w:trPr>
          <w:trHeight w:val="55"/>
        </w:trPr>
        <w:tc>
          <w:tcPr>
            <w:tcW w:w="895" w:type="dxa"/>
            <w:tcBorders>
              <w:top w:val="single" w:sz="2" w:space="0" w:color="000000"/>
              <w:left w:val="single" w:sz="6" w:space="0" w:color="auto"/>
              <w:bottom w:val="single" w:sz="2" w:space="0" w:color="000000"/>
              <w:right w:val="single" w:sz="6" w:space="0" w:color="auto"/>
            </w:tcBorders>
            <w:shd w:val="solid" w:color="FFFFFF" w:fill="auto"/>
          </w:tcPr>
          <w:p w:rsidR="00A97B70" w:rsidRPr="008978EC" w:rsidRDefault="00A97B70" w:rsidP="00A97B70">
            <w:pPr>
              <w:autoSpaceDE w:val="0"/>
              <w:autoSpaceDN w:val="0"/>
              <w:adjustRightInd w:val="0"/>
              <w:jc w:val="right"/>
              <w:rPr>
                <w:rFonts w:ascii="Arial" w:hAnsi="Arial" w:cs="Arial"/>
                <w:color w:val="000000"/>
                <w:sz w:val="20"/>
                <w:szCs w:val="20"/>
                <w:lang w:eastAsia="en-GB"/>
              </w:rPr>
            </w:pP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A97B70" w:rsidRPr="008978EC" w:rsidRDefault="00A97B70" w:rsidP="00A97B70">
            <w:pPr>
              <w:autoSpaceDE w:val="0"/>
              <w:autoSpaceDN w:val="0"/>
              <w:adjustRightInd w:val="0"/>
              <w:rPr>
                <w:rFonts w:ascii="Arial" w:hAnsi="Arial" w:cs="Arial"/>
                <w:color w:val="000000"/>
                <w:sz w:val="20"/>
                <w:szCs w:val="20"/>
                <w:lang w:eastAsia="en-GB"/>
              </w:rPr>
            </w:pPr>
          </w:p>
        </w:tc>
        <w:tc>
          <w:tcPr>
            <w:tcW w:w="961" w:type="dxa"/>
            <w:tcBorders>
              <w:top w:val="single" w:sz="2" w:space="0" w:color="000000"/>
              <w:left w:val="single" w:sz="6" w:space="0" w:color="auto"/>
              <w:bottom w:val="single" w:sz="2" w:space="0" w:color="000000"/>
              <w:right w:val="single" w:sz="6" w:space="0" w:color="auto"/>
            </w:tcBorders>
            <w:shd w:val="solid" w:color="FFFFFF" w:fill="auto"/>
          </w:tcPr>
          <w:p w:rsidR="00A97B70" w:rsidRPr="008978EC" w:rsidRDefault="00A97B70" w:rsidP="00A97B70">
            <w:pPr>
              <w:autoSpaceDE w:val="0"/>
              <w:autoSpaceDN w:val="0"/>
              <w:adjustRightInd w:val="0"/>
              <w:jc w:val="right"/>
              <w:rPr>
                <w:rFonts w:ascii="Arial" w:hAnsi="Arial" w:cs="Arial"/>
                <w:color w:val="000000"/>
                <w:sz w:val="20"/>
                <w:szCs w:val="20"/>
                <w:lang w:eastAsia="en-GB"/>
              </w:rPr>
            </w:pPr>
          </w:p>
        </w:tc>
      </w:tr>
      <w:tr w:rsidR="00A97B70"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A97B70" w:rsidP="00A97B70">
            <w:pPr>
              <w:jc w:val="right"/>
              <w:rPr>
                <w:rFonts w:ascii="Arial" w:hAnsi="Arial" w:cs="Arial"/>
                <w:sz w:val="20"/>
                <w:szCs w:val="20"/>
              </w:rPr>
            </w:pPr>
            <w:r w:rsidRPr="008978EC">
              <w:rPr>
                <w:rFonts w:ascii="Arial" w:hAnsi="Arial" w:cs="Arial"/>
                <w:sz w:val="20"/>
                <w:szCs w:val="20"/>
              </w:rPr>
              <w:t>-64</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A97B70" w:rsidRPr="008978EC" w:rsidRDefault="00A97B70" w:rsidP="00A97B70">
            <w:pPr>
              <w:autoSpaceDE w:val="0"/>
              <w:autoSpaceDN w:val="0"/>
              <w:adjustRightInd w:val="0"/>
              <w:rPr>
                <w:rFonts w:ascii="Arial" w:hAnsi="Arial" w:cs="Arial"/>
                <w:b/>
                <w:bCs/>
                <w:color w:val="000000"/>
                <w:sz w:val="20"/>
                <w:szCs w:val="20"/>
                <w:lang w:eastAsia="en-GB"/>
              </w:rPr>
            </w:pPr>
            <w:r w:rsidRPr="008978EC">
              <w:rPr>
                <w:rFonts w:ascii="Arial" w:hAnsi="Arial" w:cs="Arial"/>
                <w:color w:val="000000"/>
                <w:sz w:val="20"/>
                <w:szCs w:val="20"/>
                <w:lang w:eastAsia="en-GB"/>
              </w:rPr>
              <w:t>Capital Receipts &gt; £10k</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A97B70" w:rsidP="00A97B70">
            <w:pPr>
              <w:jc w:val="right"/>
              <w:rPr>
                <w:rFonts w:ascii="Arial" w:hAnsi="Arial" w:cs="Arial"/>
                <w:sz w:val="20"/>
                <w:szCs w:val="20"/>
              </w:rPr>
            </w:pPr>
            <w:r w:rsidRPr="008978EC">
              <w:rPr>
                <w:rFonts w:ascii="Arial" w:hAnsi="Arial" w:cs="Arial"/>
                <w:sz w:val="20"/>
                <w:szCs w:val="20"/>
              </w:rPr>
              <w:t>-56</w:t>
            </w:r>
          </w:p>
        </w:tc>
      </w:tr>
      <w:tr w:rsidR="00A97B70"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A97B70" w:rsidP="00A97B70">
            <w:pPr>
              <w:jc w:val="right"/>
              <w:rPr>
                <w:rFonts w:ascii="Arial" w:hAnsi="Arial" w:cs="Arial"/>
                <w:sz w:val="20"/>
                <w:szCs w:val="20"/>
              </w:rPr>
            </w:pPr>
            <w:r w:rsidRPr="008978EC">
              <w:rPr>
                <w:rFonts w:ascii="Arial" w:hAnsi="Arial" w:cs="Arial"/>
                <w:sz w:val="20"/>
                <w:szCs w:val="20"/>
              </w:rPr>
              <w:t>-899</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A97B70" w:rsidRPr="008978EC" w:rsidRDefault="00A97B70" w:rsidP="00A97B70">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Control Room Recharge</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E240C4" w:rsidP="00A97B70">
            <w:pPr>
              <w:jc w:val="right"/>
              <w:rPr>
                <w:rFonts w:ascii="Arial" w:hAnsi="Arial" w:cs="Arial"/>
                <w:sz w:val="20"/>
                <w:szCs w:val="20"/>
              </w:rPr>
            </w:pPr>
            <w:r w:rsidRPr="008978EC">
              <w:rPr>
                <w:rFonts w:ascii="Arial" w:hAnsi="Arial" w:cs="Arial"/>
                <w:sz w:val="20"/>
                <w:szCs w:val="20"/>
              </w:rPr>
              <w:t>-951</w:t>
            </w:r>
          </w:p>
        </w:tc>
      </w:tr>
      <w:tr w:rsidR="00A97B70"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vAlign w:val="bottom"/>
          </w:tcPr>
          <w:p w:rsidR="00A97B70" w:rsidRPr="008978EC" w:rsidRDefault="00A97B70" w:rsidP="00317C97">
            <w:pPr>
              <w:jc w:val="right"/>
              <w:rPr>
                <w:rFonts w:ascii="Arial" w:hAnsi="Arial" w:cs="Arial"/>
                <w:sz w:val="20"/>
                <w:szCs w:val="20"/>
              </w:rPr>
            </w:pPr>
            <w:r w:rsidRPr="008978EC">
              <w:rPr>
                <w:rFonts w:ascii="Arial" w:hAnsi="Arial" w:cs="Arial"/>
                <w:sz w:val="20"/>
                <w:szCs w:val="20"/>
              </w:rPr>
              <w:t>-1,</w:t>
            </w:r>
            <w:r w:rsidR="00317C97" w:rsidRPr="008978EC">
              <w:rPr>
                <w:rFonts w:ascii="Arial" w:hAnsi="Arial" w:cs="Arial"/>
                <w:sz w:val="20"/>
                <w:szCs w:val="20"/>
              </w:rPr>
              <w:t>342</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A97B70" w:rsidRPr="008978EC" w:rsidRDefault="00A97B70" w:rsidP="00A97B70">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Section 33 Grants</w:t>
            </w:r>
          </w:p>
        </w:tc>
        <w:tc>
          <w:tcPr>
            <w:tcW w:w="961" w:type="dxa"/>
            <w:tcBorders>
              <w:top w:val="single" w:sz="2" w:space="0" w:color="000000"/>
              <w:left w:val="single" w:sz="6" w:space="0" w:color="auto"/>
              <w:bottom w:val="single" w:sz="2" w:space="0" w:color="000000"/>
              <w:right w:val="single" w:sz="6" w:space="0" w:color="auto"/>
            </w:tcBorders>
            <w:vAlign w:val="bottom"/>
          </w:tcPr>
          <w:p w:rsidR="00A97B70" w:rsidRPr="008978EC" w:rsidRDefault="00A97B70" w:rsidP="00A97B70">
            <w:pPr>
              <w:jc w:val="right"/>
              <w:rPr>
                <w:rFonts w:ascii="Arial" w:hAnsi="Arial" w:cs="Arial"/>
                <w:sz w:val="20"/>
                <w:szCs w:val="20"/>
              </w:rPr>
            </w:pPr>
            <w:r w:rsidRPr="008978EC">
              <w:rPr>
                <w:rFonts w:ascii="Arial" w:hAnsi="Arial" w:cs="Arial"/>
                <w:sz w:val="20"/>
                <w:szCs w:val="20"/>
              </w:rPr>
              <w:t>-1,539</w:t>
            </w:r>
          </w:p>
        </w:tc>
      </w:tr>
      <w:tr w:rsidR="00A97B70"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A97B70" w:rsidP="00317C97">
            <w:pPr>
              <w:jc w:val="right"/>
              <w:rPr>
                <w:rFonts w:ascii="Arial" w:hAnsi="Arial" w:cs="Arial"/>
                <w:sz w:val="20"/>
                <w:szCs w:val="20"/>
              </w:rPr>
            </w:pPr>
            <w:r w:rsidRPr="008978EC">
              <w:rPr>
                <w:rFonts w:ascii="Arial" w:hAnsi="Arial" w:cs="Arial"/>
                <w:sz w:val="20"/>
                <w:szCs w:val="20"/>
              </w:rPr>
              <w:t>-4</w:t>
            </w:r>
            <w:r w:rsidR="00317C97" w:rsidRPr="008978EC">
              <w:rPr>
                <w:rFonts w:ascii="Arial" w:hAnsi="Arial" w:cs="Arial"/>
                <w:sz w:val="20"/>
                <w:szCs w:val="20"/>
              </w:rPr>
              <w:t>36</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A97B70" w:rsidRPr="008978EC" w:rsidRDefault="00A97B70" w:rsidP="00A97B70">
            <w:pPr>
              <w:autoSpaceDE w:val="0"/>
              <w:autoSpaceDN w:val="0"/>
              <w:adjustRightInd w:val="0"/>
              <w:rPr>
                <w:rFonts w:ascii="Arial" w:hAnsi="Arial" w:cs="Arial"/>
                <w:color w:val="000000"/>
                <w:sz w:val="20"/>
                <w:szCs w:val="20"/>
                <w:lang w:eastAsia="en-GB"/>
              </w:rPr>
            </w:pPr>
            <w:r w:rsidRPr="008978EC">
              <w:rPr>
                <w:rFonts w:ascii="Arial" w:hAnsi="Arial" w:cs="Arial"/>
                <w:color w:val="000000"/>
                <w:sz w:val="20"/>
                <w:szCs w:val="20"/>
                <w:lang w:eastAsia="en-GB"/>
              </w:rPr>
              <w:t>Other Income</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A97B70" w:rsidP="00A97B70">
            <w:pPr>
              <w:jc w:val="right"/>
              <w:rPr>
                <w:rFonts w:ascii="Arial" w:hAnsi="Arial" w:cs="Arial"/>
                <w:sz w:val="20"/>
                <w:szCs w:val="20"/>
              </w:rPr>
            </w:pPr>
            <w:r w:rsidRPr="008978EC">
              <w:rPr>
                <w:rFonts w:ascii="Arial" w:hAnsi="Arial" w:cs="Arial"/>
                <w:sz w:val="20"/>
                <w:szCs w:val="20"/>
              </w:rPr>
              <w:t>-433</w:t>
            </w:r>
          </w:p>
        </w:tc>
      </w:tr>
      <w:tr w:rsidR="00A97B70"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A97B70" w:rsidP="00A97B70">
            <w:pPr>
              <w:rPr>
                <w:rFonts w:ascii="Arial" w:hAnsi="Arial" w:cs="Arial"/>
                <w:sz w:val="20"/>
                <w:szCs w:val="20"/>
              </w:rPr>
            </w:pPr>
            <w:r w:rsidRPr="008978EC">
              <w:rPr>
                <w:rFonts w:ascii="Arial" w:hAnsi="Arial" w:cs="Arial"/>
                <w:sz w:val="20"/>
                <w:szCs w:val="20"/>
              </w:rPr>
              <w:t> </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A97B70" w:rsidRPr="008978EC" w:rsidRDefault="00A97B70" w:rsidP="00A97B70">
            <w:pPr>
              <w:autoSpaceDE w:val="0"/>
              <w:autoSpaceDN w:val="0"/>
              <w:adjustRightInd w:val="0"/>
              <w:rPr>
                <w:rFonts w:ascii="Arial" w:hAnsi="Arial" w:cs="Arial"/>
                <w:color w:val="000000"/>
                <w:sz w:val="20"/>
                <w:szCs w:val="20"/>
                <w:lang w:eastAsia="en-GB"/>
              </w:rPr>
            </w:pP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A97B70" w:rsidP="00A97B70">
            <w:pPr>
              <w:rPr>
                <w:rFonts w:ascii="Arial" w:hAnsi="Arial" w:cs="Arial"/>
                <w:sz w:val="20"/>
                <w:szCs w:val="20"/>
              </w:rPr>
            </w:pPr>
          </w:p>
        </w:tc>
      </w:tr>
      <w:tr w:rsidR="00A97B70" w:rsidRPr="008978EC" w:rsidTr="00690159">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317C97" w:rsidP="00317C97">
            <w:pPr>
              <w:jc w:val="right"/>
              <w:rPr>
                <w:rFonts w:ascii="Arial" w:hAnsi="Arial" w:cs="Arial"/>
                <w:b/>
                <w:bCs/>
                <w:sz w:val="20"/>
                <w:szCs w:val="20"/>
              </w:rPr>
            </w:pPr>
            <w:r w:rsidRPr="008978EC">
              <w:rPr>
                <w:rFonts w:ascii="Arial" w:hAnsi="Arial" w:cs="Arial"/>
                <w:b/>
                <w:bCs/>
                <w:sz w:val="20"/>
                <w:szCs w:val="20"/>
              </w:rPr>
              <w:t>-2,741</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A97B70" w:rsidRPr="008978EC" w:rsidRDefault="00A97B70" w:rsidP="00A97B70">
            <w:pPr>
              <w:autoSpaceDE w:val="0"/>
              <w:autoSpaceDN w:val="0"/>
              <w:adjustRightInd w:val="0"/>
              <w:rPr>
                <w:rFonts w:ascii="Arial" w:hAnsi="Arial" w:cs="Arial"/>
                <w:color w:val="000000"/>
                <w:sz w:val="20"/>
                <w:szCs w:val="20"/>
                <w:lang w:eastAsia="en-GB"/>
              </w:rPr>
            </w:pPr>
            <w:r w:rsidRPr="008978EC">
              <w:rPr>
                <w:rFonts w:ascii="Arial" w:hAnsi="Arial" w:cs="Arial"/>
                <w:b/>
                <w:bCs/>
                <w:color w:val="000000"/>
                <w:sz w:val="20"/>
                <w:szCs w:val="20"/>
                <w:lang w:eastAsia="en-GB"/>
              </w:rPr>
              <w:t>Total Income</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A97B70" w:rsidP="00A97B70">
            <w:pPr>
              <w:jc w:val="right"/>
              <w:rPr>
                <w:rFonts w:ascii="Arial" w:hAnsi="Arial" w:cs="Arial"/>
                <w:b/>
                <w:bCs/>
                <w:sz w:val="20"/>
                <w:szCs w:val="20"/>
              </w:rPr>
            </w:pPr>
            <w:r w:rsidRPr="008978EC">
              <w:rPr>
                <w:rFonts w:ascii="Arial" w:hAnsi="Arial" w:cs="Arial"/>
                <w:b/>
                <w:bCs/>
                <w:sz w:val="20"/>
                <w:szCs w:val="20"/>
              </w:rPr>
              <w:t>-2,97</w:t>
            </w:r>
            <w:r w:rsidR="00E240C4" w:rsidRPr="008978EC">
              <w:rPr>
                <w:rFonts w:ascii="Arial" w:hAnsi="Arial" w:cs="Arial"/>
                <w:b/>
                <w:bCs/>
                <w:sz w:val="20"/>
                <w:szCs w:val="20"/>
              </w:rPr>
              <w:t>9</w:t>
            </w:r>
          </w:p>
        </w:tc>
      </w:tr>
      <w:tr w:rsidR="00A97B70" w:rsidRPr="008978EC" w:rsidTr="00690159">
        <w:trPr>
          <w:trHeight w:val="55"/>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A97B70" w:rsidP="00A97B70">
            <w:pPr>
              <w:rPr>
                <w:rFonts w:ascii="Arial" w:hAnsi="Arial" w:cs="Arial"/>
                <w:sz w:val="20"/>
                <w:szCs w:val="20"/>
              </w:rPr>
            </w:pPr>
            <w:r w:rsidRPr="008978EC">
              <w:rPr>
                <w:rFonts w:ascii="Arial" w:hAnsi="Arial" w:cs="Arial"/>
                <w:sz w:val="20"/>
                <w:szCs w:val="20"/>
              </w:rPr>
              <w:t> </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A97B70" w:rsidRPr="008978EC" w:rsidRDefault="00A97B70" w:rsidP="00A97B70">
            <w:pPr>
              <w:autoSpaceDE w:val="0"/>
              <w:autoSpaceDN w:val="0"/>
              <w:adjustRightInd w:val="0"/>
              <w:rPr>
                <w:rFonts w:ascii="Arial" w:hAnsi="Arial" w:cs="Arial"/>
                <w:color w:val="000000"/>
                <w:sz w:val="20"/>
                <w:szCs w:val="20"/>
                <w:lang w:eastAsia="en-GB"/>
              </w:rPr>
            </w:pP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A97B70" w:rsidP="00A97B70">
            <w:pPr>
              <w:rPr>
                <w:rFonts w:ascii="Arial" w:hAnsi="Arial" w:cs="Arial"/>
                <w:sz w:val="20"/>
                <w:szCs w:val="20"/>
              </w:rPr>
            </w:pPr>
          </w:p>
        </w:tc>
      </w:tr>
      <w:tr w:rsidR="00A97B70" w:rsidTr="00690159">
        <w:trPr>
          <w:trHeight w:val="161"/>
        </w:trPr>
        <w:tc>
          <w:tcPr>
            <w:tcW w:w="895"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A97B70" w:rsidP="00317C97">
            <w:pPr>
              <w:jc w:val="right"/>
              <w:rPr>
                <w:rFonts w:ascii="Arial" w:hAnsi="Arial" w:cs="Arial"/>
                <w:b/>
                <w:bCs/>
                <w:sz w:val="20"/>
                <w:szCs w:val="20"/>
              </w:rPr>
            </w:pPr>
            <w:r w:rsidRPr="008978EC">
              <w:rPr>
                <w:rFonts w:ascii="Arial" w:hAnsi="Arial" w:cs="Arial"/>
                <w:b/>
                <w:bCs/>
                <w:sz w:val="20"/>
                <w:szCs w:val="20"/>
              </w:rPr>
              <w:t>29,</w:t>
            </w:r>
            <w:r w:rsidR="00317C97" w:rsidRPr="008978EC">
              <w:rPr>
                <w:rFonts w:ascii="Arial" w:hAnsi="Arial" w:cs="Arial"/>
                <w:b/>
                <w:bCs/>
                <w:sz w:val="20"/>
                <w:szCs w:val="20"/>
              </w:rPr>
              <w:t>777</w:t>
            </w:r>
          </w:p>
        </w:tc>
        <w:tc>
          <w:tcPr>
            <w:tcW w:w="5390" w:type="dxa"/>
            <w:tcBorders>
              <w:top w:val="single" w:sz="2" w:space="0" w:color="000000"/>
              <w:left w:val="single" w:sz="6" w:space="0" w:color="auto"/>
              <w:bottom w:val="single" w:sz="2" w:space="0" w:color="000000"/>
              <w:right w:val="single" w:sz="6" w:space="0" w:color="auto"/>
            </w:tcBorders>
            <w:shd w:val="solid" w:color="FFFFFF" w:fill="auto"/>
          </w:tcPr>
          <w:p w:rsidR="00A97B70" w:rsidRPr="008978EC" w:rsidRDefault="00A97B70" w:rsidP="00A97B70">
            <w:pPr>
              <w:autoSpaceDE w:val="0"/>
              <w:autoSpaceDN w:val="0"/>
              <w:adjustRightInd w:val="0"/>
              <w:rPr>
                <w:rFonts w:ascii="Arial" w:hAnsi="Arial" w:cs="Arial"/>
                <w:b/>
                <w:bCs/>
                <w:color w:val="000000"/>
                <w:sz w:val="20"/>
                <w:szCs w:val="20"/>
                <w:lang w:eastAsia="en-GB"/>
              </w:rPr>
            </w:pPr>
            <w:r w:rsidRPr="008978EC">
              <w:rPr>
                <w:rFonts w:ascii="Arial" w:hAnsi="Arial" w:cs="Arial"/>
                <w:b/>
                <w:bCs/>
                <w:color w:val="000000"/>
                <w:sz w:val="20"/>
                <w:szCs w:val="20"/>
                <w:lang w:eastAsia="en-GB"/>
              </w:rPr>
              <w:t>Net Revenue Expenditure</w:t>
            </w:r>
          </w:p>
        </w:tc>
        <w:tc>
          <w:tcPr>
            <w:tcW w:w="961" w:type="dxa"/>
            <w:tcBorders>
              <w:top w:val="single" w:sz="2" w:space="0" w:color="000000"/>
              <w:left w:val="single" w:sz="6" w:space="0" w:color="auto"/>
              <w:bottom w:val="single" w:sz="2" w:space="0" w:color="000000"/>
              <w:right w:val="single" w:sz="6" w:space="0" w:color="auto"/>
            </w:tcBorders>
            <w:shd w:val="solid" w:color="FFFFFF" w:fill="auto"/>
            <w:vAlign w:val="bottom"/>
          </w:tcPr>
          <w:p w:rsidR="00A97B70" w:rsidRPr="008978EC" w:rsidRDefault="00933AEE" w:rsidP="00933AEE">
            <w:pPr>
              <w:jc w:val="right"/>
              <w:rPr>
                <w:rFonts w:ascii="Arial" w:hAnsi="Arial" w:cs="Arial"/>
                <w:b/>
                <w:bCs/>
                <w:sz w:val="20"/>
                <w:szCs w:val="20"/>
              </w:rPr>
            </w:pPr>
            <w:r>
              <w:rPr>
                <w:rFonts w:ascii="Arial" w:hAnsi="Arial" w:cs="Arial"/>
                <w:b/>
                <w:bCs/>
                <w:sz w:val="20"/>
                <w:szCs w:val="20"/>
              </w:rPr>
              <w:t>30,419</w:t>
            </w:r>
            <w:bookmarkStart w:id="11" w:name="_GoBack"/>
            <w:bookmarkEnd w:id="11"/>
          </w:p>
        </w:tc>
      </w:tr>
    </w:tbl>
    <w:p w:rsidR="007154FF" w:rsidRPr="00ED49B3" w:rsidRDefault="007154FF" w:rsidP="00AD633E">
      <w:pPr>
        <w:jc w:val="both"/>
        <w:rPr>
          <w:i/>
        </w:rPr>
      </w:pPr>
    </w:p>
    <w:sectPr w:rsidR="007154FF" w:rsidRPr="00ED49B3" w:rsidSect="00D4604B">
      <w:headerReference w:type="default" r:id="rId21"/>
      <w:type w:val="continuous"/>
      <w:pgSz w:w="15840" w:h="12240" w:orient="landscape" w:code="1"/>
      <w:pgMar w:top="1418" w:right="1440" w:bottom="1758" w:left="1440" w:header="720" w:footer="720" w:gutter="0"/>
      <w:cols w:space="720" w:equalWidth="0">
        <w:col w:w="12960" w:space="72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7A5F" w:rsidRDefault="006D7A5F">
      <w:r>
        <w:separator/>
      </w:r>
    </w:p>
  </w:endnote>
  <w:endnote w:type="continuationSeparator" w:id="0">
    <w:p w:rsidR="006D7A5F" w:rsidRDefault="006D7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7A5F" w:rsidRDefault="006D7A5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D7A5F" w:rsidRDefault="006D7A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7A5F" w:rsidRDefault="006D7A5F">
    <w:pPr>
      <w:pStyle w:val="Footer"/>
      <w:framePr w:wrap="around" w:vAnchor="text" w:hAnchor="margin" w:xAlign="center" w:y="1"/>
      <w:rPr>
        <w:rStyle w:val="PageNumber"/>
      </w:rPr>
    </w:pPr>
    <w:r w:rsidRPr="00E2574A">
      <w:rPr>
        <w:rStyle w:val="PageNumber"/>
        <w:rFonts w:ascii="Arial" w:hAnsi="Arial"/>
      </w:rPr>
      <w:fldChar w:fldCharType="begin"/>
    </w:r>
    <w:r w:rsidRPr="00E2574A">
      <w:rPr>
        <w:rStyle w:val="PageNumber"/>
        <w:rFonts w:ascii="Arial" w:hAnsi="Arial"/>
      </w:rPr>
      <w:instrText xml:space="preserve">PAGE  </w:instrText>
    </w:r>
    <w:r w:rsidRPr="00E2574A">
      <w:rPr>
        <w:rStyle w:val="PageNumber"/>
        <w:rFonts w:ascii="Arial" w:hAnsi="Arial"/>
      </w:rPr>
      <w:fldChar w:fldCharType="separate"/>
    </w:r>
    <w:r w:rsidR="00933AEE">
      <w:rPr>
        <w:rStyle w:val="PageNumber"/>
        <w:rFonts w:ascii="Arial" w:hAnsi="Arial"/>
        <w:noProof/>
      </w:rPr>
      <w:t>22</w:t>
    </w:r>
    <w:r w:rsidRPr="00E2574A">
      <w:rPr>
        <w:rStyle w:val="PageNumber"/>
        <w:rFonts w:ascii="Arial" w:hAnsi="Arial"/>
      </w:rPr>
      <w:fldChar w:fldCharType="end"/>
    </w:r>
  </w:p>
  <w:p w:rsidR="006D7A5F" w:rsidRDefault="006D7A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7A5F" w:rsidRDefault="006D7A5F">
      <w:r>
        <w:separator/>
      </w:r>
    </w:p>
  </w:footnote>
  <w:footnote w:type="continuationSeparator" w:id="0">
    <w:p w:rsidR="006D7A5F" w:rsidRDefault="006D7A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7A5F" w:rsidRDefault="006D7A5F">
    <w:pPr>
      <w:pStyle w:val="Header"/>
    </w:pPr>
    <w:r>
      <w:tab/>
    </w:r>
    <w:r>
      <w:tab/>
    </w:r>
    <w:r>
      <w:tab/>
    </w:r>
    <w:r>
      <w:tab/>
    </w: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7A5F" w:rsidRDefault="006D7A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7A5F" w:rsidRDefault="006D7A5F" w:rsidP="000656E6">
    <w:pPr>
      <w:pStyle w:val="Header"/>
      <w:jc w:val="right"/>
      <w:rPr>
        <w:rFonts w:ascii="Arial" w:hAnsi="Arial" w:cs="Arial"/>
        <w:b/>
        <w:sz w:val="22"/>
        <w:szCs w:val="22"/>
      </w:rPr>
    </w:pPr>
    <w:r w:rsidRPr="000656E6">
      <w:rPr>
        <w:rFonts w:ascii="Arial" w:hAnsi="Arial" w:cs="Arial"/>
        <w:b/>
        <w:sz w:val="22"/>
        <w:szCs w:val="22"/>
      </w:rPr>
      <w:t xml:space="preserve">Appendix </w:t>
    </w:r>
    <w:r>
      <w:rPr>
        <w:rFonts w:ascii="Arial" w:hAnsi="Arial" w:cs="Arial"/>
        <w:b/>
        <w:sz w:val="22"/>
        <w:szCs w:val="22"/>
      </w:rPr>
      <w:t>1</w:t>
    </w:r>
  </w:p>
  <w:p w:rsidR="006D7A5F" w:rsidRPr="000656E6" w:rsidRDefault="006D7A5F" w:rsidP="000656E6">
    <w:pPr>
      <w:pStyle w:val="Header"/>
      <w:jc w:val="right"/>
      <w:rPr>
        <w:rFonts w:ascii="Arial" w:hAnsi="Arial" w:cs="Arial"/>
        <w:b/>
        <w:sz w:val="22"/>
        <w:szCs w:val="2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7A5F" w:rsidRDefault="006D7A5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7A5F" w:rsidRDefault="006D7A5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7A5F" w:rsidRPr="00677879" w:rsidRDefault="006D7A5F" w:rsidP="00F91294">
    <w:pPr>
      <w:pStyle w:val="Header"/>
      <w:jc w:val="right"/>
      <w:rPr>
        <w:szCs w:val="22"/>
      </w:rPr>
    </w:pPr>
    <w:r w:rsidRPr="0028390C">
      <w:rPr>
        <w:rFonts w:ascii="Arial" w:hAnsi="Arial" w:cs="Arial"/>
        <w:b/>
        <w:sz w:val="22"/>
        <w:szCs w:val="22"/>
      </w:rPr>
      <w:t>Appendix</w:t>
    </w:r>
    <w:r w:rsidRPr="0028390C">
      <w:rPr>
        <w:rFonts w:ascii="Arial" w:hAnsi="Arial" w:cs="Arial"/>
        <w:szCs w:val="22"/>
      </w:rPr>
      <w:t xml:space="preserve"> 2</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7A5F" w:rsidRDefault="006D7A5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7A5F" w:rsidRPr="0028390C" w:rsidRDefault="006D7A5F" w:rsidP="00677879">
    <w:pPr>
      <w:pStyle w:val="Header"/>
      <w:rPr>
        <w:rFonts w:ascii="Arial" w:hAnsi="Arial" w:cs="Arial"/>
        <w:szCs w:val="22"/>
      </w:rPr>
    </w:pPr>
    <w:r>
      <w:rPr>
        <w:szCs w:val="22"/>
      </w:rPr>
      <w:tab/>
    </w:r>
    <w:r>
      <w:rPr>
        <w:szCs w:val="22"/>
      </w:rPr>
      <w:tab/>
    </w:r>
    <w:r>
      <w:rPr>
        <w:szCs w:val="22"/>
      </w:rPr>
      <w:tab/>
    </w:r>
    <w:r>
      <w:rPr>
        <w:szCs w:val="22"/>
      </w:rPr>
      <w:tab/>
    </w:r>
    <w:r>
      <w:rPr>
        <w:szCs w:val="22"/>
      </w:rPr>
      <w:tab/>
    </w:r>
    <w:r>
      <w:rPr>
        <w:szCs w:val="22"/>
      </w:rPr>
      <w:tab/>
    </w:r>
    <w:r>
      <w:rPr>
        <w:szCs w:val="22"/>
      </w:rPr>
      <w:tab/>
    </w:r>
    <w:r w:rsidRPr="0028390C">
      <w:rPr>
        <w:rFonts w:ascii="Arial" w:hAnsi="Arial" w:cs="Arial"/>
        <w:b/>
        <w:sz w:val="22"/>
        <w:szCs w:val="22"/>
      </w:rPr>
      <w:t>Appendix</w:t>
    </w:r>
    <w:r w:rsidRPr="0028390C">
      <w:rPr>
        <w:rFonts w:ascii="Arial" w:hAnsi="Arial" w:cs="Arial"/>
        <w:szCs w:val="22"/>
      </w:rPr>
      <w:t xml:space="preserve"> 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F048996"/>
    <w:multiLevelType w:val="hybridMultilevel"/>
    <w:tmpl w:val="3C2DBF5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5810F83"/>
    <w:multiLevelType w:val="hybridMultilevel"/>
    <w:tmpl w:val="7C91704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30C03DA"/>
    <w:multiLevelType w:val="hybridMultilevel"/>
    <w:tmpl w:val="28D82990"/>
    <w:lvl w:ilvl="0" w:tplc="D7EC0646">
      <w:start w:val="1"/>
      <w:numFmt w:val="lowerLetter"/>
      <w:lvlText w:val="(%1)"/>
      <w:lvlJc w:val="left"/>
      <w:pPr>
        <w:tabs>
          <w:tab w:val="num" w:pos="1080"/>
        </w:tabs>
        <w:ind w:left="108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7090F49"/>
    <w:multiLevelType w:val="hybridMultilevel"/>
    <w:tmpl w:val="D370042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B295DAB"/>
    <w:multiLevelType w:val="hybridMultilevel"/>
    <w:tmpl w:val="5BCAA9BE"/>
    <w:lvl w:ilvl="0" w:tplc="FFFFFFFF">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C23F13"/>
    <w:multiLevelType w:val="hybridMultilevel"/>
    <w:tmpl w:val="04CA0E2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D58237F"/>
    <w:multiLevelType w:val="hybridMultilevel"/>
    <w:tmpl w:val="A208B5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B274C7"/>
    <w:multiLevelType w:val="hybridMultilevel"/>
    <w:tmpl w:val="16865034"/>
    <w:lvl w:ilvl="0" w:tplc="728495EC">
      <w:start w:val="1"/>
      <w:numFmt w:val="lowerLetter"/>
      <w:lvlText w:val="(%1)"/>
      <w:lvlJc w:val="left"/>
      <w:pPr>
        <w:tabs>
          <w:tab w:val="num" w:pos="886"/>
        </w:tabs>
        <w:ind w:left="886" w:hanging="450"/>
      </w:pPr>
      <w:rPr>
        <w:rFonts w:hint="default"/>
      </w:rPr>
    </w:lvl>
    <w:lvl w:ilvl="1" w:tplc="08090019" w:tentative="1">
      <w:start w:val="1"/>
      <w:numFmt w:val="lowerLetter"/>
      <w:lvlText w:val="%2."/>
      <w:lvlJc w:val="left"/>
      <w:pPr>
        <w:tabs>
          <w:tab w:val="num" w:pos="1516"/>
        </w:tabs>
        <w:ind w:left="1516" w:hanging="360"/>
      </w:pPr>
    </w:lvl>
    <w:lvl w:ilvl="2" w:tplc="0809001B" w:tentative="1">
      <w:start w:val="1"/>
      <w:numFmt w:val="lowerRoman"/>
      <w:lvlText w:val="%3."/>
      <w:lvlJc w:val="right"/>
      <w:pPr>
        <w:tabs>
          <w:tab w:val="num" w:pos="2236"/>
        </w:tabs>
        <w:ind w:left="2236" w:hanging="180"/>
      </w:pPr>
    </w:lvl>
    <w:lvl w:ilvl="3" w:tplc="0809000F" w:tentative="1">
      <w:start w:val="1"/>
      <w:numFmt w:val="decimal"/>
      <w:lvlText w:val="%4."/>
      <w:lvlJc w:val="left"/>
      <w:pPr>
        <w:tabs>
          <w:tab w:val="num" w:pos="2956"/>
        </w:tabs>
        <w:ind w:left="2956" w:hanging="360"/>
      </w:pPr>
    </w:lvl>
    <w:lvl w:ilvl="4" w:tplc="08090019" w:tentative="1">
      <w:start w:val="1"/>
      <w:numFmt w:val="lowerLetter"/>
      <w:lvlText w:val="%5."/>
      <w:lvlJc w:val="left"/>
      <w:pPr>
        <w:tabs>
          <w:tab w:val="num" w:pos="3676"/>
        </w:tabs>
        <w:ind w:left="3676" w:hanging="360"/>
      </w:pPr>
    </w:lvl>
    <w:lvl w:ilvl="5" w:tplc="0809001B" w:tentative="1">
      <w:start w:val="1"/>
      <w:numFmt w:val="lowerRoman"/>
      <w:lvlText w:val="%6."/>
      <w:lvlJc w:val="right"/>
      <w:pPr>
        <w:tabs>
          <w:tab w:val="num" w:pos="4396"/>
        </w:tabs>
        <w:ind w:left="4396" w:hanging="180"/>
      </w:pPr>
    </w:lvl>
    <w:lvl w:ilvl="6" w:tplc="0809000F" w:tentative="1">
      <w:start w:val="1"/>
      <w:numFmt w:val="decimal"/>
      <w:lvlText w:val="%7."/>
      <w:lvlJc w:val="left"/>
      <w:pPr>
        <w:tabs>
          <w:tab w:val="num" w:pos="5116"/>
        </w:tabs>
        <w:ind w:left="5116" w:hanging="360"/>
      </w:pPr>
    </w:lvl>
    <w:lvl w:ilvl="7" w:tplc="08090019" w:tentative="1">
      <w:start w:val="1"/>
      <w:numFmt w:val="lowerLetter"/>
      <w:lvlText w:val="%8."/>
      <w:lvlJc w:val="left"/>
      <w:pPr>
        <w:tabs>
          <w:tab w:val="num" w:pos="5836"/>
        </w:tabs>
        <w:ind w:left="5836" w:hanging="360"/>
      </w:pPr>
    </w:lvl>
    <w:lvl w:ilvl="8" w:tplc="0809001B" w:tentative="1">
      <w:start w:val="1"/>
      <w:numFmt w:val="lowerRoman"/>
      <w:lvlText w:val="%9."/>
      <w:lvlJc w:val="right"/>
      <w:pPr>
        <w:tabs>
          <w:tab w:val="num" w:pos="6556"/>
        </w:tabs>
        <w:ind w:left="6556" w:hanging="180"/>
      </w:pPr>
    </w:lvl>
  </w:abstractNum>
  <w:abstractNum w:abstractNumId="9" w15:restartNumberingAfterBreak="0">
    <w:nsid w:val="17F26101"/>
    <w:multiLevelType w:val="multilevel"/>
    <w:tmpl w:val="516AB49E"/>
    <w:lvl w:ilvl="0">
      <w:start w:val="5"/>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18DA2810"/>
    <w:multiLevelType w:val="hybridMultilevel"/>
    <w:tmpl w:val="6BB456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9F139A"/>
    <w:multiLevelType w:val="hybridMultilevel"/>
    <w:tmpl w:val="7F64A3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65085A"/>
    <w:multiLevelType w:val="hybridMultilevel"/>
    <w:tmpl w:val="1E1A4696"/>
    <w:lvl w:ilvl="0" w:tplc="08090001">
      <w:start w:val="1"/>
      <w:numFmt w:val="bullet"/>
      <w:lvlText w:val=""/>
      <w:lvlJc w:val="left"/>
      <w:pPr>
        <w:tabs>
          <w:tab w:val="num" w:pos="360"/>
        </w:tabs>
        <w:ind w:left="360" w:hanging="360"/>
      </w:pPr>
      <w:rPr>
        <w:rFonts w:ascii="Symbol" w:hAnsi="Symbol" w:hint="default"/>
        <w:sz w:val="22"/>
      </w:rPr>
    </w:lvl>
    <w:lvl w:ilvl="1" w:tplc="08090003" w:tentative="1">
      <w:start w:val="1"/>
      <w:numFmt w:val="bullet"/>
      <w:lvlText w:val="o"/>
      <w:lvlJc w:val="left"/>
      <w:pPr>
        <w:tabs>
          <w:tab w:val="num" w:pos="-180"/>
        </w:tabs>
        <w:ind w:left="-180" w:hanging="360"/>
      </w:pPr>
      <w:rPr>
        <w:rFonts w:ascii="Courier New" w:hAnsi="Courier New" w:cs="Courier New" w:hint="default"/>
      </w:rPr>
    </w:lvl>
    <w:lvl w:ilvl="2" w:tplc="08090005" w:tentative="1">
      <w:start w:val="1"/>
      <w:numFmt w:val="bullet"/>
      <w:lvlText w:val=""/>
      <w:lvlJc w:val="left"/>
      <w:pPr>
        <w:tabs>
          <w:tab w:val="num" w:pos="540"/>
        </w:tabs>
        <w:ind w:left="540" w:hanging="360"/>
      </w:pPr>
      <w:rPr>
        <w:rFonts w:ascii="Wingdings" w:hAnsi="Wingdings" w:hint="default"/>
      </w:rPr>
    </w:lvl>
    <w:lvl w:ilvl="3" w:tplc="08090001" w:tentative="1">
      <w:start w:val="1"/>
      <w:numFmt w:val="bullet"/>
      <w:lvlText w:val=""/>
      <w:lvlJc w:val="left"/>
      <w:pPr>
        <w:tabs>
          <w:tab w:val="num" w:pos="1260"/>
        </w:tabs>
        <w:ind w:left="1260" w:hanging="360"/>
      </w:pPr>
      <w:rPr>
        <w:rFonts w:ascii="Symbol" w:hAnsi="Symbol" w:hint="default"/>
      </w:rPr>
    </w:lvl>
    <w:lvl w:ilvl="4" w:tplc="08090003" w:tentative="1">
      <w:start w:val="1"/>
      <w:numFmt w:val="bullet"/>
      <w:lvlText w:val="o"/>
      <w:lvlJc w:val="left"/>
      <w:pPr>
        <w:tabs>
          <w:tab w:val="num" w:pos="1980"/>
        </w:tabs>
        <w:ind w:left="1980" w:hanging="360"/>
      </w:pPr>
      <w:rPr>
        <w:rFonts w:ascii="Courier New" w:hAnsi="Courier New" w:cs="Courier New" w:hint="default"/>
      </w:rPr>
    </w:lvl>
    <w:lvl w:ilvl="5" w:tplc="08090005" w:tentative="1">
      <w:start w:val="1"/>
      <w:numFmt w:val="bullet"/>
      <w:lvlText w:val=""/>
      <w:lvlJc w:val="left"/>
      <w:pPr>
        <w:tabs>
          <w:tab w:val="num" w:pos="2700"/>
        </w:tabs>
        <w:ind w:left="2700" w:hanging="360"/>
      </w:pPr>
      <w:rPr>
        <w:rFonts w:ascii="Wingdings" w:hAnsi="Wingdings" w:hint="default"/>
      </w:rPr>
    </w:lvl>
    <w:lvl w:ilvl="6" w:tplc="08090001" w:tentative="1">
      <w:start w:val="1"/>
      <w:numFmt w:val="bullet"/>
      <w:lvlText w:val=""/>
      <w:lvlJc w:val="left"/>
      <w:pPr>
        <w:tabs>
          <w:tab w:val="num" w:pos="3420"/>
        </w:tabs>
        <w:ind w:left="3420" w:hanging="360"/>
      </w:pPr>
      <w:rPr>
        <w:rFonts w:ascii="Symbol" w:hAnsi="Symbol" w:hint="default"/>
      </w:rPr>
    </w:lvl>
    <w:lvl w:ilvl="7" w:tplc="08090003" w:tentative="1">
      <w:start w:val="1"/>
      <w:numFmt w:val="bullet"/>
      <w:lvlText w:val="o"/>
      <w:lvlJc w:val="left"/>
      <w:pPr>
        <w:tabs>
          <w:tab w:val="num" w:pos="4140"/>
        </w:tabs>
        <w:ind w:left="4140" w:hanging="360"/>
      </w:pPr>
      <w:rPr>
        <w:rFonts w:ascii="Courier New" w:hAnsi="Courier New" w:cs="Courier New" w:hint="default"/>
      </w:rPr>
    </w:lvl>
    <w:lvl w:ilvl="8" w:tplc="08090005" w:tentative="1">
      <w:start w:val="1"/>
      <w:numFmt w:val="bullet"/>
      <w:lvlText w:val=""/>
      <w:lvlJc w:val="left"/>
      <w:pPr>
        <w:tabs>
          <w:tab w:val="num" w:pos="4860"/>
        </w:tabs>
        <w:ind w:left="4860" w:hanging="360"/>
      </w:pPr>
      <w:rPr>
        <w:rFonts w:ascii="Wingdings" w:hAnsi="Wingdings" w:hint="default"/>
      </w:rPr>
    </w:lvl>
  </w:abstractNum>
  <w:abstractNum w:abstractNumId="13" w15:restartNumberingAfterBreak="0">
    <w:nsid w:val="21B26D0D"/>
    <w:multiLevelType w:val="hybridMultilevel"/>
    <w:tmpl w:val="A13E78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C52D7B"/>
    <w:multiLevelType w:val="hybridMultilevel"/>
    <w:tmpl w:val="FA78828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3732759"/>
    <w:multiLevelType w:val="hybridMultilevel"/>
    <w:tmpl w:val="5E6E35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6042098"/>
    <w:multiLevelType w:val="hybridMultilevel"/>
    <w:tmpl w:val="476441D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267E7432"/>
    <w:multiLevelType w:val="hybridMultilevel"/>
    <w:tmpl w:val="0504CE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BF79E5"/>
    <w:multiLevelType w:val="hybridMultilevel"/>
    <w:tmpl w:val="24CAB4F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7938D3"/>
    <w:multiLevelType w:val="hybridMultilevel"/>
    <w:tmpl w:val="92066666"/>
    <w:lvl w:ilvl="0" w:tplc="91AABB8C">
      <w:start w:val="1"/>
      <w:numFmt w:val="bullet"/>
      <w:lvlText w:val="-"/>
      <w:lvlJc w:val="left"/>
      <w:pPr>
        <w:tabs>
          <w:tab w:val="num" w:pos="1080"/>
        </w:tabs>
        <w:ind w:left="1080" w:hanging="360"/>
      </w:pPr>
      <w:rPr>
        <w:rFonts w:ascii="Times New Roman" w:hAnsi="Times New Roman" w:cs="Times New Roman"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91AABB8C">
      <w:start w:val="1"/>
      <w:numFmt w:val="bullet"/>
      <w:lvlText w:val="-"/>
      <w:lvlJc w:val="left"/>
      <w:pPr>
        <w:tabs>
          <w:tab w:val="num" w:pos="3240"/>
        </w:tabs>
        <w:ind w:left="3240" w:hanging="360"/>
      </w:pPr>
      <w:rPr>
        <w:rFonts w:ascii="Times New Roman" w:hAnsi="Times New Roman" w:cs="Times New Roman"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2A3036C6"/>
    <w:multiLevelType w:val="hybridMultilevel"/>
    <w:tmpl w:val="0032EA32"/>
    <w:lvl w:ilvl="0" w:tplc="A5D099DA">
      <w:start w:val="1"/>
      <w:numFmt w:val="bullet"/>
      <w:lvlText w:val=""/>
      <w:lvlJc w:val="left"/>
      <w:pPr>
        <w:tabs>
          <w:tab w:val="num" w:pos="1980"/>
        </w:tabs>
        <w:ind w:left="1980" w:hanging="360"/>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CE62456"/>
    <w:multiLevelType w:val="hybridMultilevel"/>
    <w:tmpl w:val="59F0AE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DC0607D"/>
    <w:multiLevelType w:val="hybridMultilevel"/>
    <w:tmpl w:val="F50091B8"/>
    <w:lvl w:ilvl="0" w:tplc="A5D099DA">
      <w:start w:val="1"/>
      <w:numFmt w:val="bullet"/>
      <w:lvlText w:val=""/>
      <w:lvlJc w:val="left"/>
      <w:pPr>
        <w:tabs>
          <w:tab w:val="num" w:pos="1980"/>
        </w:tabs>
        <w:ind w:left="1980" w:hanging="360"/>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DC1785B"/>
    <w:multiLevelType w:val="hybridMultilevel"/>
    <w:tmpl w:val="2842E3E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5">
      <w:start w:val="1"/>
      <w:numFmt w:val="bullet"/>
      <w:lvlText w:val=""/>
      <w:lvlJc w:val="left"/>
      <w:pPr>
        <w:tabs>
          <w:tab w:val="num" w:pos="2880"/>
        </w:tabs>
        <w:ind w:left="2880" w:hanging="360"/>
      </w:pPr>
      <w:rPr>
        <w:rFonts w:ascii="Wingdings" w:hAnsi="Wingdings"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F576300"/>
    <w:multiLevelType w:val="singleLevel"/>
    <w:tmpl w:val="0809000F"/>
    <w:lvl w:ilvl="0">
      <w:start w:val="1"/>
      <w:numFmt w:val="decimal"/>
      <w:lvlText w:val="%1."/>
      <w:lvlJc w:val="left"/>
      <w:pPr>
        <w:tabs>
          <w:tab w:val="num" w:pos="360"/>
        </w:tabs>
        <w:ind w:left="360" w:hanging="360"/>
      </w:pPr>
      <w:rPr>
        <w:rFonts w:hint="default"/>
      </w:rPr>
    </w:lvl>
  </w:abstractNum>
  <w:abstractNum w:abstractNumId="25" w15:restartNumberingAfterBreak="0">
    <w:nsid w:val="35AC47F2"/>
    <w:multiLevelType w:val="hybridMultilevel"/>
    <w:tmpl w:val="B8A67188"/>
    <w:lvl w:ilvl="0" w:tplc="F7425CEE">
      <w:start w:val="1"/>
      <w:numFmt w:val="bullet"/>
      <w:lvlText w:val=""/>
      <w:lvlJc w:val="left"/>
      <w:pPr>
        <w:tabs>
          <w:tab w:val="num" w:pos="720"/>
        </w:tabs>
        <w:ind w:left="720" w:hanging="360"/>
      </w:pPr>
      <w:rPr>
        <w:rFonts w:ascii="Symbol" w:hAnsi="Symbol" w:hint="default"/>
        <w:color w:val="005B82"/>
        <w:sz w:val="16"/>
        <w:szCs w:val="1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78059BE"/>
    <w:multiLevelType w:val="hybridMultilevel"/>
    <w:tmpl w:val="290C180E"/>
    <w:lvl w:ilvl="0" w:tplc="A5D099DA">
      <w:start w:val="1"/>
      <w:numFmt w:val="bullet"/>
      <w:lvlText w:val=""/>
      <w:lvlJc w:val="left"/>
      <w:pPr>
        <w:tabs>
          <w:tab w:val="num" w:pos="360"/>
        </w:tabs>
        <w:ind w:left="360" w:hanging="360"/>
      </w:pPr>
      <w:rPr>
        <w:rFonts w:ascii="Symbol" w:hAnsi="Symbol" w:hint="default"/>
        <w:sz w:val="22"/>
      </w:rPr>
    </w:lvl>
    <w:lvl w:ilvl="1" w:tplc="08090003" w:tentative="1">
      <w:start w:val="1"/>
      <w:numFmt w:val="bullet"/>
      <w:lvlText w:val="o"/>
      <w:lvlJc w:val="left"/>
      <w:pPr>
        <w:tabs>
          <w:tab w:val="num" w:pos="-180"/>
        </w:tabs>
        <w:ind w:left="-180" w:hanging="360"/>
      </w:pPr>
      <w:rPr>
        <w:rFonts w:ascii="Courier New" w:hAnsi="Courier New" w:cs="Courier New" w:hint="default"/>
      </w:rPr>
    </w:lvl>
    <w:lvl w:ilvl="2" w:tplc="08090005" w:tentative="1">
      <w:start w:val="1"/>
      <w:numFmt w:val="bullet"/>
      <w:lvlText w:val=""/>
      <w:lvlJc w:val="left"/>
      <w:pPr>
        <w:tabs>
          <w:tab w:val="num" w:pos="540"/>
        </w:tabs>
        <w:ind w:left="540" w:hanging="360"/>
      </w:pPr>
      <w:rPr>
        <w:rFonts w:ascii="Wingdings" w:hAnsi="Wingdings" w:hint="default"/>
      </w:rPr>
    </w:lvl>
    <w:lvl w:ilvl="3" w:tplc="08090001" w:tentative="1">
      <w:start w:val="1"/>
      <w:numFmt w:val="bullet"/>
      <w:lvlText w:val=""/>
      <w:lvlJc w:val="left"/>
      <w:pPr>
        <w:tabs>
          <w:tab w:val="num" w:pos="1260"/>
        </w:tabs>
        <w:ind w:left="1260" w:hanging="360"/>
      </w:pPr>
      <w:rPr>
        <w:rFonts w:ascii="Symbol" w:hAnsi="Symbol" w:hint="default"/>
      </w:rPr>
    </w:lvl>
    <w:lvl w:ilvl="4" w:tplc="08090003" w:tentative="1">
      <w:start w:val="1"/>
      <w:numFmt w:val="bullet"/>
      <w:lvlText w:val="o"/>
      <w:lvlJc w:val="left"/>
      <w:pPr>
        <w:tabs>
          <w:tab w:val="num" w:pos="1980"/>
        </w:tabs>
        <w:ind w:left="1980" w:hanging="360"/>
      </w:pPr>
      <w:rPr>
        <w:rFonts w:ascii="Courier New" w:hAnsi="Courier New" w:cs="Courier New" w:hint="default"/>
      </w:rPr>
    </w:lvl>
    <w:lvl w:ilvl="5" w:tplc="08090005" w:tentative="1">
      <w:start w:val="1"/>
      <w:numFmt w:val="bullet"/>
      <w:lvlText w:val=""/>
      <w:lvlJc w:val="left"/>
      <w:pPr>
        <w:tabs>
          <w:tab w:val="num" w:pos="2700"/>
        </w:tabs>
        <w:ind w:left="2700" w:hanging="360"/>
      </w:pPr>
      <w:rPr>
        <w:rFonts w:ascii="Wingdings" w:hAnsi="Wingdings" w:hint="default"/>
      </w:rPr>
    </w:lvl>
    <w:lvl w:ilvl="6" w:tplc="08090001" w:tentative="1">
      <w:start w:val="1"/>
      <w:numFmt w:val="bullet"/>
      <w:lvlText w:val=""/>
      <w:lvlJc w:val="left"/>
      <w:pPr>
        <w:tabs>
          <w:tab w:val="num" w:pos="3420"/>
        </w:tabs>
        <w:ind w:left="3420" w:hanging="360"/>
      </w:pPr>
      <w:rPr>
        <w:rFonts w:ascii="Symbol" w:hAnsi="Symbol" w:hint="default"/>
      </w:rPr>
    </w:lvl>
    <w:lvl w:ilvl="7" w:tplc="08090003" w:tentative="1">
      <w:start w:val="1"/>
      <w:numFmt w:val="bullet"/>
      <w:lvlText w:val="o"/>
      <w:lvlJc w:val="left"/>
      <w:pPr>
        <w:tabs>
          <w:tab w:val="num" w:pos="4140"/>
        </w:tabs>
        <w:ind w:left="4140" w:hanging="360"/>
      </w:pPr>
      <w:rPr>
        <w:rFonts w:ascii="Courier New" w:hAnsi="Courier New" w:cs="Courier New" w:hint="default"/>
      </w:rPr>
    </w:lvl>
    <w:lvl w:ilvl="8" w:tplc="08090005" w:tentative="1">
      <w:start w:val="1"/>
      <w:numFmt w:val="bullet"/>
      <w:lvlText w:val=""/>
      <w:lvlJc w:val="left"/>
      <w:pPr>
        <w:tabs>
          <w:tab w:val="num" w:pos="4860"/>
        </w:tabs>
        <w:ind w:left="4860" w:hanging="360"/>
      </w:pPr>
      <w:rPr>
        <w:rFonts w:ascii="Wingdings" w:hAnsi="Wingdings" w:hint="default"/>
      </w:rPr>
    </w:lvl>
  </w:abstractNum>
  <w:abstractNum w:abstractNumId="27" w15:restartNumberingAfterBreak="0">
    <w:nsid w:val="382F1D04"/>
    <w:multiLevelType w:val="multilevel"/>
    <w:tmpl w:val="01A802D4"/>
    <w:lvl w:ilvl="0">
      <w:start w:val="1"/>
      <w:numFmt w:val="bullet"/>
      <w:lvlText w:val=""/>
      <w:lvlJc w:val="left"/>
      <w:pPr>
        <w:tabs>
          <w:tab w:val="num" w:pos="-71"/>
        </w:tabs>
        <w:ind w:left="-71" w:hanging="360"/>
      </w:pPr>
      <w:rPr>
        <w:rFonts w:ascii="Symbol" w:hAnsi="Symbol" w:hint="default"/>
        <w:sz w:val="16"/>
        <w:szCs w:val="16"/>
      </w:rPr>
    </w:lvl>
    <w:lvl w:ilvl="1">
      <w:start w:val="1"/>
      <w:numFmt w:val="bullet"/>
      <w:lvlText w:val="o"/>
      <w:lvlJc w:val="left"/>
      <w:pPr>
        <w:tabs>
          <w:tab w:val="num" w:pos="649"/>
        </w:tabs>
        <w:ind w:left="649" w:hanging="360"/>
      </w:pPr>
      <w:rPr>
        <w:rFonts w:ascii="Courier New" w:hAnsi="Courier New" w:cs="Courier New" w:hint="default"/>
      </w:rPr>
    </w:lvl>
    <w:lvl w:ilvl="2">
      <w:start w:val="1"/>
      <w:numFmt w:val="bullet"/>
      <w:lvlText w:val=""/>
      <w:lvlJc w:val="left"/>
      <w:pPr>
        <w:tabs>
          <w:tab w:val="num" w:pos="1369"/>
        </w:tabs>
        <w:ind w:left="1369" w:hanging="360"/>
      </w:pPr>
      <w:rPr>
        <w:rFonts w:ascii="Wingdings" w:hAnsi="Wingdings" w:hint="default"/>
      </w:rPr>
    </w:lvl>
    <w:lvl w:ilvl="3">
      <w:start w:val="1"/>
      <w:numFmt w:val="bullet"/>
      <w:lvlText w:val=""/>
      <w:lvlJc w:val="left"/>
      <w:pPr>
        <w:tabs>
          <w:tab w:val="num" w:pos="2089"/>
        </w:tabs>
        <w:ind w:left="2089" w:hanging="360"/>
      </w:pPr>
      <w:rPr>
        <w:rFonts w:ascii="Symbol" w:hAnsi="Symbol" w:hint="default"/>
      </w:rPr>
    </w:lvl>
    <w:lvl w:ilvl="4">
      <w:start w:val="1"/>
      <w:numFmt w:val="bullet"/>
      <w:lvlText w:val="o"/>
      <w:lvlJc w:val="left"/>
      <w:pPr>
        <w:tabs>
          <w:tab w:val="num" w:pos="2809"/>
        </w:tabs>
        <w:ind w:left="2809" w:hanging="360"/>
      </w:pPr>
      <w:rPr>
        <w:rFonts w:ascii="Courier New" w:hAnsi="Courier New" w:cs="Courier New" w:hint="default"/>
      </w:rPr>
    </w:lvl>
    <w:lvl w:ilvl="5">
      <w:start w:val="1"/>
      <w:numFmt w:val="bullet"/>
      <w:lvlText w:val=""/>
      <w:lvlJc w:val="left"/>
      <w:pPr>
        <w:tabs>
          <w:tab w:val="num" w:pos="3529"/>
        </w:tabs>
        <w:ind w:left="3529" w:hanging="360"/>
      </w:pPr>
      <w:rPr>
        <w:rFonts w:ascii="Wingdings" w:hAnsi="Wingdings" w:hint="default"/>
      </w:rPr>
    </w:lvl>
    <w:lvl w:ilvl="6">
      <w:start w:val="1"/>
      <w:numFmt w:val="bullet"/>
      <w:lvlText w:val=""/>
      <w:lvlJc w:val="left"/>
      <w:pPr>
        <w:tabs>
          <w:tab w:val="num" w:pos="4249"/>
        </w:tabs>
        <w:ind w:left="4249" w:hanging="360"/>
      </w:pPr>
      <w:rPr>
        <w:rFonts w:ascii="Symbol" w:hAnsi="Symbol" w:hint="default"/>
      </w:rPr>
    </w:lvl>
    <w:lvl w:ilvl="7">
      <w:start w:val="1"/>
      <w:numFmt w:val="bullet"/>
      <w:lvlText w:val="o"/>
      <w:lvlJc w:val="left"/>
      <w:pPr>
        <w:tabs>
          <w:tab w:val="num" w:pos="4969"/>
        </w:tabs>
        <w:ind w:left="4969" w:hanging="360"/>
      </w:pPr>
      <w:rPr>
        <w:rFonts w:ascii="Courier New" w:hAnsi="Courier New" w:cs="Courier New" w:hint="default"/>
      </w:rPr>
    </w:lvl>
    <w:lvl w:ilvl="8">
      <w:start w:val="1"/>
      <w:numFmt w:val="bullet"/>
      <w:lvlText w:val=""/>
      <w:lvlJc w:val="left"/>
      <w:pPr>
        <w:tabs>
          <w:tab w:val="num" w:pos="5689"/>
        </w:tabs>
        <w:ind w:left="5689" w:hanging="360"/>
      </w:pPr>
      <w:rPr>
        <w:rFonts w:ascii="Wingdings" w:hAnsi="Wingdings" w:hint="default"/>
      </w:rPr>
    </w:lvl>
  </w:abstractNum>
  <w:abstractNum w:abstractNumId="28" w15:restartNumberingAfterBreak="0">
    <w:nsid w:val="3A934E15"/>
    <w:multiLevelType w:val="hybridMultilevel"/>
    <w:tmpl w:val="A68CCC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AE56F83"/>
    <w:multiLevelType w:val="hybridMultilevel"/>
    <w:tmpl w:val="984ABE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5E90A0D"/>
    <w:multiLevelType w:val="hybridMultilevel"/>
    <w:tmpl w:val="89260874"/>
    <w:lvl w:ilvl="0" w:tplc="5EC2B5C6">
      <w:start w:val="1"/>
      <w:numFmt w:val="bullet"/>
      <w:lvlText w:val=""/>
      <w:lvlJc w:val="left"/>
      <w:pPr>
        <w:tabs>
          <w:tab w:val="num" w:pos="720"/>
        </w:tabs>
        <w:ind w:left="720" w:hanging="360"/>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EDB52DA"/>
    <w:multiLevelType w:val="hybridMultilevel"/>
    <w:tmpl w:val="7C30A01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60F84775"/>
    <w:multiLevelType w:val="hybridMultilevel"/>
    <w:tmpl w:val="447A77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5DECA0E"/>
    <w:multiLevelType w:val="hybridMultilevel"/>
    <w:tmpl w:val="6D4428D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6C6A5E3D"/>
    <w:multiLevelType w:val="hybridMultilevel"/>
    <w:tmpl w:val="29260748"/>
    <w:lvl w:ilvl="0" w:tplc="08090001">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649"/>
        </w:tabs>
        <w:ind w:left="649" w:hanging="360"/>
      </w:pPr>
      <w:rPr>
        <w:rFonts w:ascii="Courier New" w:hAnsi="Courier New" w:cs="Courier New" w:hint="default"/>
      </w:rPr>
    </w:lvl>
    <w:lvl w:ilvl="2" w:tplc="04090005" w:tentative="1">
      <w:start w:val="1"/>
      <w:numFmt w:val="bullet"/>
      <w:lvlText w:val=""/>
      <w:lvlJc w:val="left"/>
      <w:pPr>
        <w:tabs>
          <w:tab w:val="num" w:pos="1369"/>
        </w:tabs>
        <w:ind w:left="1369" w:hanging="360"/>
      </w:pPr>
      <w:rPr>
        <w:rFonts w:ascii="Wingdings" w:hAnsi="Wingdings" w:hint="default"/>
      </w:rPr>
    </w:lvl>
    <w:lvl w:ilvl="3" w:tplc="04090001" w:tentative="1">
      <w:start w:val="1"/>
      <w:numFmt w:val="bullet"/>
      <w:lvlText w:val=""/>
      <w:lvlJc w:val="left"/>
      <w:pPr>
        <w:tabs>
          <w:tab w:val="num" w:pos="2089"/>
        </w:tabs>
        <w:ind w:left="2089" w:hanging="360"/>
      </w:pPr>
      <w:rPr>
        <w:rFonts w:ascii="Symbol" w:hAnsi="Symbol" w:hint="default"/>
      </w:rPr>
    </w:lvl>
    <w:lvl w:ilvl="4" w:tplc="04090003" w:tentative="1">
      <w:start w:val="1"/>
      <w:numFmt w:val="bullet"/>
      <w:lvlText w:val="o"/>
      <w:lvlJc w:val="left"/>
      <w:pPr>
        <w:tabs>
          <w:tab w:val="num" w:pos="2809"/>
        </w:tabs>
        <w:ind w:left="2809" w:hanging="360"/>
      </w:pPr>
      <w:rPr>
        <w:rFonts w:ascii="Courier New" w:hAnsi="Courier New" w:cs="Courier New" w:hint="default"/>
      </w:rPr>
    </w:lvl>
    <w:lvl w:ilvl="5" w:tplc="04090005" w:tentative="1">
      <w:start w:val="1"/>
      <w:numFmt w:val="bullet"/>
      <w:lvlText w:val=""/>
      <w:lvlJc w:val="left"/>
      <w:pPr>
        <w:tabs>
          <w:tab w:val="num" w:pos="3529"/>
        </w:tabs>
        <w:ind w:left="3529" w:hanging="360"/>
      </w:pPr>
      <w:rPr>
        <w:rFonts w:ascii="Wingdings" w:hAnsi="Wingdings" w:hint="default"/>
      </w:rPr>
    </w:lvl>
    <w:lvl w:ilvl="6" w:tplc="04090001" w:tentative="1">
      <w:start w:val="1"/>
      <w:numFmt w:val="bullet"/>
      <w:lvlText w:val=""/>
      <w:lvlJc w:val="left"/>
      <w:pPr>
        <w:tabs>
          <w:tab w:val="num" w:pos="4249"/>
        </w:tabs>
        <w:ind w:left="4249" w:hanging="360"/>
      </w:pPr>
      <w:rPr>
        <w:rFonts w:ascii="Symbol" w:hAnsi="Symbol" w:hint="default"/>
      </w:rPr>
    </w:lvl>
    <w:lvl w:ilvl="7" w:tplc="04090003" w:tentative="1">
      <w:start w:val="1"/>
      <w:numFmt w:val="bullet"/>
      <w:lvlText w:val="o"/>
      <w:lvlJc w:val="left"/>
      <w:pPr>
        <w:tabs>
          <w:tab w:val="num" w:pos="4969"/>
        </w:tabs>
        <w:ind w:left="4969" w:hanging="360"/>
      </w:pPr>
      <w:rPr>
        <w:rFonts w:ascii="Courier New" w:hAnsi="Courier New" w:cs="Courier New" w:hint="default"/>
      </w:rPr>
    </w:lvl>
    <w:lvl w:ilvl="8" w:tplc="04090005" w:tentative="1">
      <w:start w:val="1"/>
      <w:numFmt w:val="bullet"/>
      <w:lvlText w:val=""/>
      <w:lvlJc w:val="left"/>
      <w:pPr>
        <w:tabs>
          <w:tab w:val="num" w:pos="5689"/>
        </w:tabs>
        <w:ind w:left="5689" w:hanging="360"/>
      </w:pPr>
      <w:rPr>
        <w:rFonts w:ascii="Wingdings" w:hAnsi="Wingdings" w:hint="default"/>
      </w:rPr>
    </w:lvl>
  </w:abstractNum>
  <w:abstractNum w:abstractNumId="35" w15:restartNumberingAfterBreak="0">
    <w:nsid w:val="6FAF5DE9"/>
    <w:multiLevelType w:val="hybridMultilevel"/>
    <w:tmpl w:val="01A802D4"/>
    <w:lvl w:ilvl="0" w:tplc="C56C59FC">
      <w:start w:val="1"/>
      <w:numFmt w:val="bullet"/>
      <w:lvlText w:val=""/>
      <w:lvlJc w:val="left"/>
      <w:pPr>
        <w:tabs>
          <w:tab w:val="num" w:pos="-71"/>
        </w:tabs>
        <w:ind w:left="-71" w:hanging="360"/>
      </w:pPr>
      <w:rPr>
        <w:rFonts w:ascii="Symbol" w:hAnsi="Symbol" w:hint="default"/>
        <w:sz w:val="16"/>
        <w:szCs w:val="16"/>
      </w:rPr>
    </w:lvl>
    <w:lvl w:ilvl="1" w:tplc="04090003" w:tentative="1">
      <w:start w:val="1"/>
      <w:numFmt w:val="bullet"/>
      <w:lvlText w:val="o"/>
      <w:lvlJc w:val="left"/>
      <w:pPr>
        <w:tabs>
          <w:tab w:val="num" w:pos="649"/>
        </w:tabs>
        <w:ind w:left="649" w:hanging="360"/>
      </w:pPr>
      <w:rPr>
        <w:rFonts w:ascii="Courier New" w:hAnsi="Courier New" w:cs="Courier New" w:hint="default"/>
      </w:rPr>
    </w:lvl>
    <w:lvl w:ilvl="2" w:tplc="04090005" w:tentative="1">
      <w:start w:val="1"/>
      <w:numFmt w:val="bullet"/>
      <w:lvlText w:val=""/>
      <w:lvlJc w:val="left"/>
      <w:pPr>
        <w:tabs>
          <w:tab w:val="num" w:pos="1369"/>
        </w:tabs>
        <w:ind w:left="1369" w:hanging="360"/>
      </w:pPr>
      <w:rPr>
        <w:rFonts w:ascii="Wingdings" w:hAnsi="Wingdings" w:hint="default"/>
      </w:rPr>
    </w:lvl>
    <w:lvl w:ilvl="3" w:tplc="04090001" w:tentative="1">
      <w:start w:val="1"/>
      <w:numFmt w:val="bullet"/>
      <w:lvlText w:val=""/>
      <w:lvlJc w:val="left"/>
      <w:pPr>
        <w:tabs>
          <w:tab w:val="num" w:pos="2089"/>
        </w:tabs>
        <w:ind w:left="2089" w:hanging="360"/>
      </w:pPr>
      <w:rPr>
        <w:rFonts w:ascii="Symbol" w:hAnsi="Symbol" w:hint="default"/>
      </w:rPr>
    </w:lvl>
    <w:lvl w:ilvl="4" w:tplc="04090003" w:tentative="1">
      <w:start w:val="1"/>
      <w:numFmt w:val="bullet"/>
      <w:lvlText w:val="o"/>
      <w:lvlJc w:val="left"/>
      <w:pPr>
        <w:tabs>
          <w:tab w:val="num" w:pos="2809"/>
        </w:tabs>
        <w:ind w:left="2809" w:hanging="360"/>
      </w:pPr>
      <w:rPr>
        <w:rFonts w:ascii="Courier New" w:hAnsi="Courier New" w:cs="Courier New" w:hint="default"/>
      </w:rPr>
    </w:lvl>
    <w:lvl w:ilvl="5" w:tplc="04090005" w:tentative="1">
      <w:start w:val="1"/>
      <w:numFmt w:val="bullet"/>
      <w:lvlText w:val=""/>
      <w:lvlJc w:val="left"/>
      <w:pPr>
        <w:tabs>
          <w:tab w:val="num" w:pos="3529"/>
        </w:tabs>
        <w:ind w:left="3529" w:hanging="360"/>
      </w:pPr>
      <w:rPr>
        <w:rFonts w:ascii="Wingdings" w:hAnsi="Wingdings" w:hint="default"/>
      </w:rPr>
    </w:lvl>
    <w:lvl w:ilvl="6" w:tplc="04090001" w:tentative="1">
      <w:start w:val="1"/>
      <w:numFmt w:val="bullet"/>
      <w:lvlText w:val=""/>
      <w:lvlJc w:val="left"/>
      <w:pPr>
        <w:tabs>
          <w:tab w:val="num" w:pos="4249"/>
        </w:tabs>
        <w:ind w:left="4249" w:hanging="360"/>
      </w:pPr>
      <w:rPr>
        <w:rFonts w:ascii="Symbol" w:hAnsi="Symbol" w:hint="default"/>
      </w:rPr>
    </w:lvl>
    <w:lvl w:ilvl="7" w:tplc="04090003" w:tentative="1">
      <w:start w:val="1"/>
      <w:numFmt w:val="bullet"/>
      <w:lvlText w:val="o"/>
      <w:lvlJc w:val="left"/>
      <w:pPr>
        <w:tabs>
          <w:tab w:val="num" w:pos="4969"/>
        </w:tabs>
        <w:ind w:left="4969" w:hanging="360"/>
      </w:pPr>
      <w:rPr>
        <w:rFonts w:ascii="Courier New" w:hAnsi="Courier New" w:cs="Courier New" w:hint="default"/>
      </w:rPr>
    </w:lvl>
    <w:lvl w:ilvl="8" w:tplc="04090005" w:tentative="1">
      <w:start w:val="1"/>
      <w:numFmt w:val="bullet"/>
      <w:lvlText w:val=""/>
      <w:lvlJc w:val="left"/>
      <w:pPr>
        <w:tabs>
          <w:tab w:val="num" w:pos="5689"/>
        </w:tabs>
        <w:ind w:left="5689" w:hanging="360"/>
      </w:pPr>
      <w:rPr>
        <w:rFonts w:ascii="Wingdings" w:hAnsi="Wingdings" w:hint="default"/>
      </w:rPr>
    </w:lvl>
  </w:abstractNum>
  <w:abstractNum w:abstractNumId="36" w15:restartNumberingAfterBreak="0">
    <w:nsid w:val="70831328"/>
    <w:multiLevelType w:val="multilevel"/>
    <w:tmpl w:val="290C180E"/>
    <w:lvl w:ilvl="0">
      <w:start w:val="1"/>
      <w:numFmt w:val="bullet"/>
      <w:lvlText w:val=""/>
      <w:lvlJc w:val="left"/>
      <w:pPr>
        <w:tabs>
          <w:tab w:val="num" w:pos="360"/>
        </w:tabs>
        <w:ind w:left="360" w:hanging="360"/>
      </w:pPr>
      <w:rPr>
        <w:rFonts w:ascii="Symbol" w:hAnsi="Symbol" w:hint="default"/>
        <w:sz w:val="22"/>
      </w:rPr>
    </w:lvl>
    <w:lvl w:ilvl="1">
      <w:start w:val="1"/>
      <w:numFmt w:val="bullet"/>
      <w:lvlText w:val="o"/>
      <w:lvlJc w:val="left"/>
      <w:pPr>
        <w:tabs>
          <w:tab w:val="num" w:pos="-180"/>
        </w:tabs>
        <w:ind w:left="-180" w:hanging="360"/>
      </w:pPr>
      <w:rPr>
        <w:rFonts w:ascii="Courier New" w:hAnsi="Courier New" w:cs="Courier New" w:hint="default"/>
      </w:rPr>
    </w:lvl>
    <w:lvl w:ilvl="2">
      <w:start w:val="1"/>
      <w:numFmt w:val="bullet"/>
      <w:lvlText w:val=""/>
      <w:lvlJc w:val="left"/>
      <w:pPr>
        <w:tabs>
          <w:tab w:val="num" w:pos="540"/>
        </w:tabs>
        <w:ind w:left="540" w:hanging="360"/>
      </w:pPr>
      <w:rPr>
        <w:rFonts w:ascii="Wingdings" w:hAnsi="Wingdings" w:hint="default"/>
      </w:rPr>
    </w:lvl>
    <w:lvl w:ilvl="3">
      <w:start w:val="1"/>
      <w:numFmt w:val="bullet"/>
      <w:lvlText w:val=""/>
      <w:lvlJc w:val="left"/>
      <w:pPr>
        <w:tabs>
          <w:tab w:val="num" w:pos="1260"/>
        </w:tabs>
        <w:ind w:left="1260" w:hanging="360"/>
      </w:pPr>
      <w:rPr>
        <w:rFonts w:ascii="Symbol" w:hAnsi="Symbol" w:hint="default"/>
      </w:rPr>
    </w:lvl>
    <w:lvl w:ilvl="4">
      <w:start w:val="1"/>
      <w:numFmt w:val="bullet"/>
      <w:lvlText w:val="o"/>
      <w:lvlJc w:val="left"/>
      <w:pPr>
        <w:tabs>
          <w:tab w:val="num" w:pos="1980"/>
        </w:tabs>
        <w:ind w:left="1980" w:hanging="360"/>
      </w:pPr>
      <w:rPr>
        <w:rFonts w:ascii="Courier New" w:hAnsi="Courier New" w:cs="Courier New" w:hint="default"/>
      </w:rPr>
    </w:lvl>
    <w:lvl w:ilvl="5">
      <w:start w:val="1"/>
      <w:numFmt w:val="bullet"/>
      <w:lvlText w:val=""/>
      <w:lvlJc w:val="left"/>
      <w:pPr>
        <w:tabs>
          <w:tab w:val="num" w:pos="2700"/>
        </w:tabs>
        <w:ind w:left="2700" w:hanging="360"/>
      </w:pPr>
      <w:rPr>
        <w:rFonts w:ascii="Wingdings" w:hAnsi="Wingdings" w:hint="default"/>
      </w:rPr>
    </w:lvl>
    <w:lvl w:ilvl="6">
      <w:start w:val="1"/>
      <w:numFmt w:val="bullet"/>
      <w:lvlText w:val=""/>
      <w:lvlJc w:val="left"/>
      <w:pPr>
        <w:tabs>
          <w:tab w:val="num" w:pos="3420"/>
        </w:tabs>
        <w:ind w:left="3420" w:hanging="360"/>
      </w:pPr>
      <w:rPr>
        <w:rFonts w:ascii="Symbol" w:hAnsi="Symbol" w:hint="default"/>
      </w:rPr>
    </w:lvl>
    <w:lvl w:ilvl="7">
      <w:start w:val="1"/>
      <w:numFmt w:val="bullet"/>
      <w:lvlText w:val="o"/>
      <w:lvlJc w:val="left"/>
      <w:pPr>
        <w:tabs>
          <w:tab w:val="num" w:pos="4140"/>
        </w:tabs>
        <w:ind w:left="4140" w:hanging="360"/>
      </w:pPr>
      <w:rPr>
        <w:rFonts w:ascii="Courier New" w:hAnsi="Courier New" w:cs="Courier New" w:hint="default"/>
      </w:rPr>
    </w:lvl>
    <w:lvl w:ilvl="8">
      <w:start w:val="1"/>
      <w:numFmt w:val="bullet"/>
      <w:lvlText w:val=""/>
      <w:lvlJc w:val="left"/>
      <w:pPr>
        <w:tabs>
          <w:tab w:val="num" w:pos="4860"/>
        </w:tabs>
        <w:ind w:left="4860" w:hanging="360"/>
      </w:pPr>
      <w:rPr>
        <w:rFonts w:ascii="Wingdings" w:hAnsi="Wingdings" w:hint="default"/>
      </w:rPr>
    </w:lvl>
  </w:abstractNum>
  <w:abstractNum w:abstractNumId="37" w15:restartNumberingAfterBreak="0">
    <w:nsid w:val="74A656BC"/>
    <w:multiLevelType w:val="hybridMultilevel"/>
    <w:tmpl w:val="70B8E2F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53E2B96"/>
    <w:multiLevelType w:val="hybridMultilevel"/>
    <w:tmpl w:val="8EC49358"/>
    <w:lvl w:ilvl="0" w:tplc="A5D099DA">
      <w:start w:val="1"/>
      <w:numFmt w:val="bullet"/>
      <w:lvlText w:val=""/>
      <w:lvlJc w:val="left"/>
      <w:pPr>
        <w:tabs>
          <w:tab w:val="num" w:pos="2416"/>
        </w:tabs>
        <w:ind w:left="2416" w:hanging="360"/>
      </w:pPr>
      <w:rPr>
        <w:rFonts w:ascii="Symbol" w:hAnsi="Symbol" w:hint="default"/>
        <w:sz w:val="22"/>
      </w:rPr>
    </w:lvl>
    <w:lvl w:ilvl="1" w:tplc="08090003" w:tentative="1">
      <w:start w:val="1"/>
      <w:numFmt w:val="bullet"/>
      <w:lvlText w:val="o"/>
      <w:lvlJc w:val="left"/>
      <w:pPr>
        <w:tabs>
          <w:tab w:val="num" w:pos="1876"/>
        </w:tabs>
        <w:ind w:left="1876" w:hanging="360"/>
      </w:pPr>
      <w:rPr>
        <w:rFonts w:ascii="Courier New" w:hAnsi="Courier New" w:cs="Courier New" w:hint="default"/>
      </w:rPr>
    </w:lvl>
    <w:lvl w:ilvl="2" w:tplc="08090005" w:tentative="1">
      <w:start w:val="1"/>
      <w:numFmt w:val="bullet"/>
      <w:lvlText w:val=""/>
      <w:lvlJc w:val="left"/>
      <w:pPr>
        <w:tabs>
          <w:tab w:val="num" w:pos="2596"/>
        </w:tabs>
        <w:ind w:left="2596" w:hanging="360"/>
      </w:pPr>
      <w:rPr>
        <w:rFonts w:ascii="Wingdings" w:hAnsi="Wingdings" w:hint="default"/>
      </w:rPr>
    </w:lvl>
    <w:lvl w:ilvl="3" w:tplc="08090001" w:tentative="1">
      <w:start w:val="1"/>
      <w:numFmt w:val="bullet"/>
      <w:lvlText w:val=""/>
      <w:lvlJc w:val="left"/>
      <w:pPr>
        <w:tabs>
          <w:tab w:val="num" w:pos="3316"/>
        </w:tabs>
        <w:ind w:left="3316" w:hanging="360"/>
      </w:pPr>
      <w:rPr>
        <w:rFonts w:ascii="Symbol" w:hAnsi="Symbol" w:hint="default"/>
      </w:rPr>
    </w:lvl>
    <w:lvl w:ilvl="4" w:tplc="08090003" w:tentative="1">
      <w:start w:val="1"/>
      <w:numFmt w:val="bullet"/>
      <w:lvlText w:val="o"/>
      <w:lvlJc w:val="left"/>
      <w:pPr>
        <w:tabs>
          <w:tab w:val="num" w:pos="4036"/>
        </w:tabs>
        <w:ind w:left="4036" w:hanging="360"/>
      </w:pPr>
      <w:rPr>
        <w:rFonts w:ascii="Courier New" w:hAnsi="Courier New" w:cs="Courier New" w:hint="default"/>
      </w:rPr>
    </w:lvl>
    <w:lvl w:ilvl="5" w:tplc="08090005" w:tentative="1">
      <w:start w:val="1"/>
      <w:numFmt w:val="bullet"/>
      <w:lvlText w:val=""/>
      <w:lvlJc w:val="left"/>
      <w:pPr>
        <w:tabs>
          <w:tab w:val="num" w:pos="4756"/>
        </w:tabs>
        <w:ind w:left="4756" w:hanging="360"/>
      </w:pPr>
      <w:rPr>
        <w:rFonts w:ascii="Wingdings" w:hAnsi="Wingdings" w:hint="default"/>
      </w:rPr>
    </w:lvl>
    <w:lvl w:ilvl="6" w:tplc="08090001" w:tentative="1">
      <w:start w:val="1"/>
      <w:numFmt w:val="bullet"/>
      <w:lvlText w:val=""/>
      <w:lvlJc w:val="left"/>
      <w:pPr>
        <w:tabs>
          <w:tab w:val="num" w:pos="5476"/>
        </w:tabs>
        <w:ind w:left="5476" w:hanging="360"/>
      </w:pPr>
      <w:rPr>
        <w:rFonts w:ascii="Symbol" w:hAnsi="Symbol" w:hint="default"/>
      </w:rPr>
    </w:lvl>
    <w:lvl w:ilvl="7" w:tplc="08090003" w:tentative="1">
      <w:start w:val="1"/>
      <w:numFmt w:val="bullet"/>
      <w:lvlText w:val="o"/>
      <w:lvlJc w:val="left"/>
      <w:pPr>
        <w:tabs>
          <w:tab w:val="num" w:pos="6196"/>
        </w:tabs>
        <w:ind w:left="6196" w:hanging="360"/>
      </w:pPr>
      <w:rPr>
        <w:rFonts w:ascii="Courier New" w:hAnsi="Courier New" w:cs="Courier New" w:hint="default"/>
      </w:rPr>
    </w:lvl>
    <w:lvl w:ilvl="8" w:tplc="08090005" w:tentative="1">
      <w:start w:val="1"/>
      <w:numFmt w:val="bullet"/>
      <w:lvlText w:val=""/>
      <w:lvlJc w:val="left"/>
      <w:pPr>
        <w:tabs>
          <w:tab w:val="num" w:pos="6916"/>
        </w:tabs>
        <w:ind w:left="6916" w:hanging="360"/>
      </w:pPr>
      <w:rPr>
        <w:rFonts w:ascii="Wingdings" w:hAnsi="Wingdings" w:hint="default"/>
      </w:rPr>
    </w:lvl>
  </w:abstractNum>
  <w:abstractNum w:abstractNumId="39" w15:restartNumberingAfterBreak="0">
    <w:nsid w:val="75480DA8"/>
    <w:multiLevelType w:val="hybridMultilevel"/>
    <w:tmpl w:val="73C0F03C"/>
    <w:lvl w:ilvl="0" w:tplc="76E22EFA">
      <w:start w:val="1"/>
      <w:numFmt w:val="lowerLetter"/>
      <w:lvlText w:val="(%1)"/>
      <w:lvlJc w:val="left"/>
      <w:pPr>
        <w:tabs>
          <w:tab w:val="num" w:pos="720"/>
        </w:tabs>
        <w:ind w:left="720" w:hanging="72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40" w15:restartNumberingAfterBreak="0">
    <w:nsid w:val="78BB5F5D"/>
    <w:multiLevelType w:val="hybridMultilevel"/>
    <w:tmpl w:val="7E365FDA"/>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79993244"/>
    <w:multiLevelType w:val="hybridMultilevel"/>
    <w:tmpl w:val="206C19EE"/>
    <w:lvl w:ilvl="0" w:tplc="3EE2C95C">
      <w:start w:val="1"/>
      <w:numFmt w:val="bullet"/>
      <w:lvlText w:val=""/>
      <w:lvlJc w:val="left"/>
      <w:pPr>
        <w:tabs>
          <w:tab w:val="num" w:pos="720"/>
        </w:tabs>
        <w:ind w:left="720" w:hanging="360"/>
      </w:pPr>
      <w:rPr>
        <w:rFonts w:ascii="Symbol" w:hAnsi="Symbol" w:hint="default"/>
        <w:color w:val="005B82"/>
        <w:sz w:val="16"/>
        <w:szCs w:val="1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D253C97"/>
    <w:multiLevelType w:val="hybridMultilevel"/>
    <w:tmpl w:val="37AABC32"/>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F1A0592"/>
    <w:multiLevelType w:val="hybridMultilevel"/>
    <w:tmpl w:val="ACE3135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0"/>
  </w:num>
  <w:num w:numId="2">
    <w:abstractNumId w:val="33"/>
  </w:num>
  <w:num w:numId="3">
    <w:abstractNumId w:val="0"/>
  </w:num>
  <w:num w:numId="4">
    <w:abstractNumId w:val="1"/>
  </w:num>
  <w:num w:numId="5">
    <w:abstractNumId w:val="43"/>
  </w:num>
  <w:num w:numId="6">
    <w:abstractNumId w:val="13"/>
  </w:num>
  <w:num w:numId="7">
    <w:abstractNumId w:val="11"/>
  </w:num>
  <w:num w:numId="8">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9">
    <w:abstractNumId w:val="16"/>
  </w:num>
  <w:num w:numId="10">
    <w:abstractNumId w:val="23"/>
  </w:num>
  <w:num w:numId="11">
    <w:abstractNumId w:val="19"/>
  </w:num>
  <w:num w:numId="12">
    <w:abstractNumId w:val="5"/>
  </w:num>
  <w:num w:numId="13">
    <w:abstractNumId w:val="18"/>
  </w:num>
  <w:num w:numId="14">
    <w:abstractNumId w:val="37"/>
  </w:num>
  <w:num w:numId="15">
    <w:abstractNumId w:val="17"/>
  </w:num>
  <w:num w:numId="16">
    <w:abstractNumId w:val="42"/>
  </w:num>
  <w:num w:numId="17">
    <w:abstractNumId w:val="15"/>
  </w:num>
  <w:num w:numId="18">
    <w:abstractNumId w:val="4"/>
  </w:num>
  <w:num w:numId="19">
    <w:abstractNumId w:val="32"/>
  </w:num>
  <w:num w:numId="20">
    <w:abstractNumId w:val="24"/>
  </w:num>
  <w:num w:numId="21">
    <w:abstractNumId w:val="6"/>
  </w:num>
  <w:num w:numId="22">
    <w:abstractNumId w:val="30"/>
  </w:num>
  <w:num w:numId="23">
    <w:abstractNumId w:val="21"/>
  </w:num>
  <w:num w:numId="24">
    <w:abstractNumId w:val="39"/>
  </w:num>
  <w:num w:numId="25">
    <w:abstractNumId w:val="3"/>
  </w:num>
  <w:num w:numId="26">
    <w:abstractNumId w:val="7"/>
  </w:num>
  <w:num w:numId="27">
    <w:abstractNumId w:val="29"/>
  </w:num>
  <w:num w:numId="28">
    <w:abstractNumId w:val="28"/>
  </w:num>
  <w:num w:numId="29">
    <w:abstractNumId w:val="41"/>
  </w:num>
  <w:num w:numId="30">
    <w:abstractNumId w:val="25"/>
  </w:num>
  <w:num w:numId="31">
    <w:abstractNumId w:val="35"/>
  </w:num>
  <w:num w:numId="32">
    <w:abstractNumId w:val="40"/>
  </w:num>
  <w:num w:numId="33">
    <w:abstractNumId w:val="9"/>
  </w:num>
  <w:num w:numId="34">
    <w:abstractNumId w:val="31"/>
  </w:num>
  <w:num w:numId="35">
    <w:abstractNumId w:val="14"/>
  </w:num>
  <w:num w:numId="36">
    <w:abstractNumId w:val="22"/>
  </w:num>
  <w:num w:numId="37">
    <w:abstractNumId w:val="20"/>
  </w:num>
  <w:num w:numId="38">
    <w:abstractNumId w:val="38"/>
  </w:num>
  <w:num w:numId="39">
    <w:abstractNumId w:val="8"/>
  </w:num>
  <w:num w:numId="40">
    <w:abstractNumId w:val="26"/>
  </w:num>
  <w:num w:numId="41">
    <w:abstractNumId w:val="36"/>
  </w:num>
  <w:num w:numId="42">
    <w:abstractNumId w:val="12"/>
  </w:num>
  <w:num w:numId="43">
    <w:abstractNumId w:val="27"/>
  </w:num>
  <w:num w:numId="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424"/>
    <w:rsid w:val="00011EAD"/>
    <w:rsid w:val="0001216D"/>
    <w:rsid w:val="00012214"/>
    <w:rsid w:val="000147D9"/>
    <w:rsid w:val="0001539D"/>
    <w:rsid w:val="00015AC7"/>
    <w:rsid w:val="00020E51"/>
    <w:rsid w:val="00022B34"/>
    <w:rsid w:val="00023EC5"/>
    <w:rsid w:val="00030807"/>
    <w:rsid w:val="00032076"/>
    <w:rsid w:val="0003655E"/>
    <w:rsid w:val="00036D13"/>
    <w:rsid w:val="00036FD0"/>
    <w:rsid w:val="00037FD1"/>
    <w:rsid w:val="000400EE"/>
    <w:rsid w:val="000416D0"/>
    <w:rsid w:val="00042C45"/>
    <w:rsid w:val="00044173"/>
    <w:rsid w:val="00047033"/>
    <w:rsid w:val="00050185"/>
    <w:rsid w:val="00054182"/>
    <w:rsid w:val="0006222D"/>
    <w:rsid w:val="000656E6"/>
    <w:rsid w:val="00066B31"/>
    <w:rsid w:val="00066D5E"/>
    <w:rsid w:val="000675FE"/>
    <w:rsid w:val="00071997"/>
    <w:rsid w:val="000724AD"/>
    <w:rsid w:val="00073889"/>
    <w:rsid w:val="0007414B"/>
    <w:rsid w:val="00075096"/>
    <w:rsid w:val="0007663E"/>
    <w:rsid w:val="00076CBE"/>
    <w:rsid w:val="00077886"/>
    <w:rsid w:val="00083DDE"/>
    <w:rsid w:val="000843E8"/>
    <w:rsid w:val="00090222"/>
    <w:rsid w:val="00092F48"/>
    <w:rsid w:val="00093E00"/>
    <w:rsid w:val="00094A75"/>
    <w:rsid w:val="00094E1B"/>
    <w:rsid w:val="00095A11"/>
    <w:rsid w:val="00097D0F"/>
    <w:rsid w:val="000A0277"/>
    <w:rsid w:val="000A43AC"/>
    <w:rsid w:val="000A5059"/>
    <w:rsid w:val="000A59E7"/>
    <w:rsid w:val="000B6286"/>
    <w:rsid w:val="000B76E6"/>
    <w:rsid w:val="000C1F6A"/>
    <w:rsid w:val="000C384F"/>
    <w:rsid w:val="000C45C9"/>
    <w:rsid w:val="000C45F1"/>
    <w:rsid w:val="000C4F19"/>
    <w:rsid w:val="000D5336"/>
    <w:rsid w:val="000D6C0A"/>
    <w:rsid w:val="000D7CB0"/>
    <w:rsid w:val="000E230B"/>
    <w:rsid w:val="000E65AB"/>
    <w:rsid w:val="000E7652"/>
    <w:rsid w:val="000E7C89"/>
    <w:rsid w:val="000F12F3"/>
    <w:rsid w:val="000F23F1"/>
    <w:rsid w:val="000F3768"/>
    <w:rsid w:val="000F4421"/>
    <w:rsid w:val="000F56C2"/>
    <w:rsid w:val="000F60C4"/>
    <w:rsid w:val="000F6564"/>
    <w:rsid w:val="00100748"/>
    <w:rsid w:val="00101835"/>
    <w:rsid w:val="0010279E"/>
    <w:rsid w:val="00103CC1"/>
    <w:rsid w:val="00106497"/>
    <w:rsid w:val="00111315"/>
    <w:rsid w:val="00111AAC"/>
    <w:rsid w:val="00112C70"/>
    <w:rsid w:val="00114275"/>
    <w:rsid w:val="00114E79"/>
    <w:rsid w:val="00116BCF"/>
    <w:rsid w:val="001226FA"/>
    <w:rsid w:val="00122F60"/>
    <w:rsid w:val="00123FE1"/>
    <w:rsid w:val="0012500C"/>
    <w:rsid w:val="00130887"/>
    <w:rsid w:val="001310C4"/>
    <w:rsid w:val="00131CF5"/>
    <w:rsid w:val="0013361D"/>
    <w:rsid w:val="00134337"/>
    <w:rsid w:val="00134F23"/>
    <w:rsid w:val="00142328"/>
    <w:rsid w:val="0014446F"/>
    <w:rsid w:val="00145A86"/>
    <w:rsid w:val="00146623"/>
    <w:rsid w:val="001521F1"/>
    <w:rsid w:val="001527AB"/>
    <w:rsid w:val="00155DE6"/>
    <w:rsid w:val="001642B0"/>
    <w:rsid w:val="00165DE2"/>
    <w:rsid w:val="00167DF9"/>
    <w:rsid w:val="00170A22"/>
    <w:rsid w:val="00172E40"/>
    <w:rsid w:val="00173C38"/>
    <w:rsid w:val="00181140"/>
    <w:rsid w:val="001817D1"/>
    <w:rsid w:val="00182E2C"/>
    <w:rsid w:val="0018310B"/>
    <w:rsid w:val="00183881"/>
    <w:rsid w:val="00184C7B"/>
    <w:rsid w:val="00186A1A"/>
    <w:rsid w:val="00192315"/>
    <w:rsid w:val="00192AE4"/>
    <w:rsid w:val="00195C08"/>
    <w:rsid w:val="00196177"/>
    <w:rsid w:val="001A1EB2"/>
    <w:rsid w:val="001A2BD8"/>
    <w:rsid w:val="001A33DA"/>
    <w:rsid w:val="001A53E0"/>
    <w:rsid w:val="001A73B5"/>
    <w:rsid w:val="001B0272"/>
    <w:rsid w:val="001B5DB6"/>
    <w:rsid w:val="001C3049"/>
    <w:rsid w:val="001C47F1"/>
    <w:rsid w:val="001C750B"/>
    <w:rsid w:val="001D2E1F"/>
    <w:rsid w:val="001D4BA2"/>
    <w:rsid w:val="001D5801"/>
    <w:rsid w:val="001D5992"/>
    <w:rsid w:val="001D70AD"/>
    <w:rsid w:val="001E1931"/>
    <w:rsid w:val="001E3435"/>
    <w:rsid w:val="001E35B5"/>
    <w:rsid w:val="001F26BD"/>
    <w:rsid w:val="001F282B"/>
    <w:rsid w:val="001F5090"/>
    <w:rsid w:val="001F5DAF"/>
    <w:rsid w:val="00200C64"/>
    <w:rsid w:val="002031B7"/>
    <w:rsid w:val="00204F9B"/>
    <w:rsid w:val="002068CA"/>
    <w:rsid w:val="00207EB4"/>
    <w:rsid w:val="00210BA4"/>
    <w:rsid w:val="00211FF3"/>
    <w:rsid w:val="0021362B"/>
    <w:rsid w:val="002140ED"/>
    <w:rsid w:val="0021525E"/>
    <w:rsid w:val="0021727D"/>
    <w:rsid w:val="002208DF"/>
    <w:rsid w:val="00220E1D"/>
    <w:rsid w:val="002213F2"/>
    <w:rsid w:val="00226F1C"/>
    <w:rsid w:val="0023050D"/>
    <w:rsid w:val="0023056A"/>
    <w:rsid w:val="00234779"/>
    <w:rsid w:val="00240DEE"/>
    <w:rsid w:val="00244056"/>
    <w:rsid w:val="00245FD4"/>
    <w:rsid w:val="0025186D"/>
    <w:rsid w:val="0025295D"/>
    <w:rsid w:val="00254167"/>
    <w:rsid w:val="0025542E"/>
    <w:rsid w:val="00255E32"/>
    <w:rsid w:val="00257F31"/>
    <w:rsid w:val="00260E33"/>
    <w:rsid w:val="00261B46"/>
    <w:rsid w:val="0026399A"/>
    <w:rsid w:val="00263B86"/>
    <w:rsid w:val="00263DCC"/>
    <w:rsid w:val="0026501F"/>
    <w:rsid w:val="00265878"/>
    <w:rsid w:val="00266205"/>
    <w:rsid w:val="00266698"/>
    <w:rsid w:val="00272E05"/>
    <w:rsid w:val="002752A4"/>
    <w:rsid w:val="00275902"/>
    <w:rsid w:val="00276C3B"/>
    <w:rsid w:val="0028390C"/>
    <w:rsid w:val="00284FCE"/>
    <w:rsid w:val="0028539E"/>
    <w:rsid w:val="00285744"/>
    <w:rsid w:val="002915F2"/>
    <w:rsid w:val="00293847"/>
    <w:rsid w:val="00296C34"/>
    <w:rsid w:val="00296D7A"/>
    <w:rsid w:val="002A70AD"/>
    <w:rsid w:val="002A7E5C"/>
    <w:rsid w:val="002B1FFC"/>
    <w:rsid w:val="002B4A44"/>
    <w:rsid w:val="002C0A98"/>
    <w:rsid w:val="002C2050"/>
    <w:rsid w:val="002C2F67"/>
    <w:rsid w:val="002C322B"/>
    <w:rsid w:val="002C337D"/>
    <w:rsid w:val="002C4940"/>
    <w:rsid w:val="002C6214"/>
    <w:rsid w:val="002C70E2"/>
    <w:rsid w:val="002D00D3"/>
    <w:rsid w:val="002D0B4F"/>
    <w:rsid w:val="002D266E"/>
    <w:rsid w:val="002D4823"/>
    <w:rsid w:val="002E2003"/>
    <w:rsid w:val="002E3F81"/>
    <w:rsid w:val="002E3FE3"/>
    <w:rsid w:val="002E40B5"/>
    <w:rsid w:val="002E4FDC"/>
    <w:rsid w:val="002E58F0"/>
    <w:rsid w:val="002E7169"/>
    <w:rsid w:val="002F2813"/>
    <w:rsid w:val="002F37FA"/>
    <w:rsid w:val="002F596A"/>
    <w:rsid w:val="002F6FD8"/>
    <w:rsid w:val="002F7F4C"/>
    <w:rsid w:val="003003EF"/>
    <w:rsid w:val="003008FA"/>
    <w:rsid w:val="003009A5"/>
    <w:rsid w:val="00301A1D"/>
    <w:rsid w:val="003021AD"/>
    <w:rsid w:val="00302761"/>
    <w:rsid w:val="00303067"/>
    <w:rsid w:val="00304334"/>
    <w:rsid w:val="00306A6C"/>
    <w:rsid w:val="00306BE0"/>
    <w:rsid w:val="00311059"/>
    <w:rsid w:val="0031454D"/>
    <w:rsid w:val="003177C8"/>
    <w:rsid w:val="00317C97"/>
    <w:rsid w:val="003209FB"/>
    <w:rsid w:val="0032265F"/>
    <w:rsid w:val="003237B8"/>
    <w:rsid w:val="0032532B"/>
    <w:rsid w:val="003277C8"/>
    <w:rsid w:val="00330025"/>
    <w:rsid w:val="00330669"/>
    <w:rsid w:val="00330A7B"/>
    <w:rsid w:val="00335CB0"/>
    <w:rsid w:val="00343534"/>
    <w:rsid w:val="00344BE7"/>
    <w:rsid w:val="00346F34"/>
    <w:rsid w:val="00347C4B"/>
    <w:rsid w:val="003502A0"/>
    <w:rsid w:val="00352393"/>
    <w:rsid w:val="003529B8"/>
    <w:rsid w:val="00353010"/>
    <w:rsid w:val="003553E8"/>
    <w:rsid w:val="00361F15"/>
    <w:rsid w:val="0036224D"/>
    <w:rsid w:val="003633B2"/>
    <w:rsid w:val="003638AA"/>
    <w:rsid w:val="0036484F"/>
    <w:rsid w:val="00370ABE"/>
    <w:rsid w:val="00372AF9"/>
    <w:rsid w:val="00374492"/>
    <w:rsid w:val="00374EFA"/>
    <w:rsid w:val="00375667"/>
    <w:rsid w:val="00375A89"/>
    <w:rsid w:val="00376840"/>
    <w:rsid w:val="00377C09"/>
    <w:rsid w:val="00377C0C"/>
    <w:rsid w:val="00380368"/>
    <w:rsid w:val="0038047E"/>
    <w:rsid w:val="00380838"/>
    <w:rsid w:val="003808F6"/>
    <w:rsid w:val="00381937"/>
    <w:rsid w:val="003854C2"/>
    <w:rsid w:val="00386BE8"/>
    <w:rsid w:val="00390B29"/>
    <w:rsid w:val="00393725"/>
    <w:rsid w:val="00394404"/>
    <w:rsid w:val="00394FD3"/>
    <w:rsid w:val="003958C7"/>
    <w:rsid w:val="0039668D"/>
    <w:rsid w:val="00396ACD"/>
    <w:rsid w:val="0039754D"/>
    <w:rsid w:val="00397B7B"/>
    <w:rsid w:val="003A146F"/>
    <w:rsid w:val="003A2158"/>
    <w:rsid w:val="003A40A0"/>
    <w:rsid w:val="003B07D2"/>
    <w:rsid w:val="003B09F4"/>
    <w:rsid w:val="003B36C1"/>
    <w:rsid w:val="003B53AF"/>
    <w:rsid w:val="003B5C98"/>
    <w:rsid w:val="003B6DF7"/>
    <w:rsid w:val="003B7F33"/>
    <w:rsid w:val="003C05EE"/>
    <w:rsid w:val="003C0699"/>
    <w:rsid w:val="003D0832"/>
    <w:rsid w:val="003D3899"/>
    <w:rsid w:val="003D6769"/>
    <w:rsid w:val="003E1C6D"/>
    <w:rsid w:val="003E37B3"/>
    <w:rsid w:val="003E4D37"/>
    <w:rsid w:val="003E5960"/>
    <w:rsid w:val="003E6421"/>
    <w:rsid w:val="003E7367"/>
    <w:rsid w:val="003F01F0"/>
    <w:rsid w:val="003F7C05"/>
    <w:rsid w:val="00400710"/>
    <w:rsid w:val="00400A2E"/>
    <w:rsid w:val="004016A5"/>
    <w:rsid w:val="0040232A"/>
    <w:rsid w:val="0040371A"/>
    <w:rsid w:val="00405B94"/>
    <w:rsid w:val="00406098"/>
    <w:rsid w:val="0040712E"/>
    <w:rsid w:val="00407F0C"/>
    <w:rsid w:val="004107F0"/>
    <w:rsid w:val="00411381"/>
    <w:rsid w:val="004136CA"/>
    <w:rsid w:val="00413EE2"/>
    <w:rsid w:val="004148A5"/>
    <w:rsid w:val="004156B8"/>
    <w:rsid w:val="004167C9"/>
    <w:rsid w:val="00416F03"/>
    <w:rsid w:val="0041730A"/>
    <w:rsid w:val="00423115"/>
    <w:rsid w:val="00430EA5"/>
    <w:rsid w:val="00433C2B"/>
    <w:rsid w:val="00434409"/>
    <w:rsid w:val="00440017"/>
    <w:rsid w:val="00443386"/>
    <w:rsid w:val="00443D4D"/>
    <w:rsid w:val="00446701"/>
    <w:rsid w:val="00446A7F"/>
    <w:rsid w:val="00452820"/>
    <w:rsid w:val="004555B6"/>
    <w:rsid w:val="0045704A"/>
    <w:rsid w:val="0046174D"/>
    <w:rsid w:val="00462AB8"/>
    <w:rsid w:val="004642A1"/>
    <w:rsid w:val="00470B22"/>
    <w:rsid w:val="00472361"/>
    <w:rsid w:val="004732E3"/>
    <w:rsid w:val="00473A13"/>
    <w:rsid w:val="00475AF7"/>
    <w:rsid w:val="00477355"/>
    <w:rsid w:val="0048189B"/>
    <w:rsid w:val="00481D99"/>
    <w:rsid w:val="00483B44"/>
    <w:rsid w:val="00483FAC"/>
    <w:rsid w:val="00485782"/>
    <w:rsid w:val="00486660"/>
    <w:rsid w:val="00491403"/>
    <w:rsid w:val="00493341"/>
    <w:rsid w:val="00494F68"/>
    <w:rsid w:val="004A20C0"/>
    <w:rsid w:val="004A21B8"/>
    <w:rsid w:val="004A5098"/>
    <w:rsid w:val="004A5F26"/>
    <w:rsid w:val="004B1EF2"/>
    <w:rsid w:val="004B2AC2"/>
    <w:rsid w:val="004B3450"/>
    <w:rsid w:val="004B5855"/>
    <w:rsid w:val="004B6F63"/>
    <w:rsid w:val="004C0021"/>
    <w:rsid w:val="004C1429"/>
    <w:rsid w:val="004C5383"/>
    <w:rsid w:val="004C761C"/>
    <w:rsid w:val="004D01FE"/>
    <w:rsid w:val="004D12BA"/>
    <w:rsid w:val="004D648F"/>
    <w:rsid w:val="004D6BE2"/>
    <w:rsid w:val="004D7A24"/>
    <w:rsid w:val="004E1A73"/>
    <w:rsid w:val="004E403B"/>
    <w:rsid w:val="004E6134"/>
    <w:rsid w:val="004F01B5"/>
    <w:rsid w:val="004F494D"/>
    <w:rsid w:val="005033AC"/>
    <w:rsid w:val="005045A6"/>
    <w:rsid w:val="0050552F"/>
    <w:rsid w:val="0050778B"/>
    <w:rsid w:val="005101F1"/>
    <w:rsid w:val="00510528"/>
    <w:rsid w:val="0051204D"/>
    <w:rsid w:val="005132FB"/>
    <w:rsid w:val="005158F9"/>
    <w:rsid w:val="00515964"/>
    <w:rsid w:val="005171B6"/>
    <w:rsid w:val="00517245"/>
    <w:rsid w:val="00520959"/>
    <w:rsid w:val="00522329"/>
    <w:rsid w:val="0052465B"/>
    <w:rsid w:val="005251D2"/>
    <w:rsid w:val="00526B2E"/>
    <w:rsid w:val="00533296"/>
    <w:rsid w:val="00534689"/>
    <w:rsid w:val="00534D94"/>
    <w:rsid w:val="00534FAE"/>
    <w:rsid w:val="00536595"/>
    <w:rsid w:val="0054056F"/>
    <w:rsid w:val="00541F2B"/>
    <w:rsid w:val="00542187"/>
    <w:rsid w:val="0054349C"/>
    <w:rsid w:val="00544025"/>
    <w:rsid w:val="00544031"/>
    <w:rsid w:val="00545742"/>
    <w:rsid w:val="005462E0"/>
    <w:rsid w:val="00550CDB"/>
    <w:rsid w:val="0055133E"/>
    <w:rsid w:val="00551685"/>
    <w:rsid w:val="00553E68"/>
    <w:rsid w:val="00554233"/>
    <w:rsid w:val="005548E9"/>
    <w:rsid w:val="0055586E"/>
    <w:rsid w:val="00555E4A"/>
    <w:rsid w:val="00555F91"/>
    <w:rsid w:val="00556155"/>
    <w:rsid w:val="00556CD3"/>
    <w:rsid w:val="005573AB"/>
    <w:rsid w:val="005602D5"/>
    <w:rsid w:val="005672EC"/>
    <w:rsid w:val="00567F05"/>
    <w:rsid w:val="00576CD6"/>
    <w:rsid w:val="00587D86"/>
    <w:rsid w:val="00590333"/>
    <w:rsid w:val="0059259C"/>
    <w:rsid w:val="005930D4"/>
    <w:rsid w:val="00594A78"/>
    <w:rsid w:val="00596A05"/>
    <w:rsid w:val="005976D7"/>
    <w:rsid w:val="00597BFF"/>
    <w:rsid w:val="005A12C6"/>
    <w:rsid w:val="005A4FCA"/>
    <w:rsid w:val="005A6AFE"/>
    <w:rsid w:val="005A70CB"/>
    <w:rsid w:val="005B43B1"/>
    <w:rsid w:val="005B519B"/>
    <w:rsid w:val="005B5252"/>
    <w:rsid w:val="005B526A"/>
    <w:rsid w:val="005C01F5"/>
    <w:rsid w:val="005C21F1"/>
    <w:rsid w:val="005C26B0"/>
    <w:rsid w:val="005C484D"/>
    <w:rsid w:val="005D25C6"/>
    <w:rsid w:val="005D2B93"/>
    <w:rsid w:val="005D4DAB"/>
    <w:rsid w:val="005D7B74"/>
    <w:rsid w:val="005E14CA"/>
    <w:rsid w:val="005E199C"/>
    <w:rsid w:val="005E463D"/>
    <w:rsid w:val="005E733F"/>
    <w:rsid w:val="005E7CA2"/>
    <w:rsid w:val="005F0627"/>
    <w:rsid w:val="005F262A"/>
    <w:rsid w:val="005F3E5E"/>
    <w:rsid w:val="005F6942"/>
    <w:rsid w:val="0060216D"/>
    <w:rsid w:val="0060495C"/>
    <w:rsid w:val="00607354"/>
    <w:rsid w:val="00614737"/>
    <w:rsid w:val="00617B9F"/>
    <w:rsid w:val="00623ADF"/>
    <w:rsid w:val="0062407E"/>
    <w:rsid w:val="0062532E"/>
    <w:rsid w:val="006277FA"/>
    <w:rsid w:val="00627E06"/>
    <w:rsid w:val="0063255D"/>
    <w:rsid w:val="0063352B"/>
    <w:rsid w:val="006377E2"/>
    <w:rsid w:val="00637D04"/>
    <w:rsid w:val="00640529"/>
    <w:rsid w:val="00641E89"/>
    <w:rsid w:val="006438E3"/>
    <w:rsid w:val="0064594D"/>
    <w:rsid w:val="00646169"/>
    <w:rsid w:val="0064773B"/>
    <w:rsid w:val="00647E6D"/>
    <w:rsid w:val="00650BC8"/>
    <w:rsid w:val="00651B4B"/>
    <w:rsid w:val="006541A7"/>
    <w:rsid w:val="00655237"/>
    <w:rsid w:val="00657A68"/>
    <w:rsid w:val="00657BF9"/>
    <w:rsid w:val="0066215C"/>
    <w:rsid w:val="00664895"/>
    <w:rsid w:val="00666343"/>
    <w:rsid w:val="00674F53"/>
    <w:rsid w:val="00676858"/>
    <w:rsid w:val="00677879"/>
    <w:rsid w:val="0068360D"/>
    <w:rsid w:val="00684A81"/>
    <w:rsid w:val="00687158"/>
    <w:rsid w:val="00687F85"/>
    <w:rsid w:val="00690159"/>
    <w:rsid w:val="00690674"/>
    <w:rsid w:val="0069231B"/>
    <w:rsid w:val="00695545"/>
    <w:rsid w:val="006977CC"/>
    <w:rsid w:val="006A0834"/>
    <w:rsid w:val="006A0B08"/>
    <w:rsid w:val="006A129C"/>
    <w:rsid w:val="006A1A02"/>
    <w:rsid w:val="006B2FEB"/>
    <w:rsid w:val="006B30C6"/>
    <w:rsid w:val="006B3EFF"/>
    <w:rsid w:val="006B51E7"/>
    <w:rsid w:val="006B7241"/>
    <w:rsid w:val="006C09EE"/>
    <w:rsid w:val="006C1854"/>
    <w:rsid w:val="006C1B88"/>
    <w:rsid w:val="006C36C8"/>
    <w:rsid w:val="006C4F19"/>
    <w:rsid w:val="006D24E3"/>
    <w:rsid w:val="006D3D46"/>
    <w:rsid w:val="006D70F8"/>
    <w:rsid w:val="006D7A5F"/>
    <w:rsid w:val="006E0487"/>
    <w:rsid w:val="006E099B"/>
    <w:rsid w:val="006E1681"/>
    <w:rsid w:val="006E1CB6"/>
    <w:rsid w:val="006E5BBC"/>
    <w:rsid w:val="006E6201"/>
    <w:rsid w:val="00703CE4"/>
    <w:rsid w:val="00707871"/>
    <w:rsid w:val="00712DBA"/>
    <w:rsid w:val="0071306C"/>
    <w:rsid w:val="007154FF"/>
    <w:rsid w:val="007170DD"/>
    <w:rsid w:val="0072166F"/>
    <w:rsid w:val="0072187C"/>
    <w:rsid w:val="0072663A"/>
    <w:rsid w:val="007279D6"/>
    <w:rsid w:val="00734375"/>
    <w:rsid w:val="00735A35"/>
    <w:rsid w:val="007362E7"/>
    <w:rsid w:val="00737D35"/>
    <w:rsid w:val="007400AD"/>
    <w:rsid w:val="007403E6"/>
    <w:rsid w:val="007409A5"/>
    <w:rsid w:val="0074546C"/>
    <w:rsid w:val="00745A61"/>
    <w:rsid w:val="00751CCD"/>
    <w:rsid w:val="007538C2"/>
    <w:rsid w:val="00757300"/>
    <w:rsid w:val="00762714"/>
    <w:rsid w:val="00762E37"/>
    <w:rsid w:val="00763F6E"/>
    <w:rsid w:val="00764E1D"/>
    <w:rsid w:val="00767A74"/>
    <w:rsid w:val="00767DB4"/>
    <w:rsid w:val="007706F8"/>
    <w:rsid w:val="00773091"/>
    <w:rsid w:val="007754BC"/>
    <w:rsid w:val="00775598"/>
    <w:rsid w:val="007802CC"/>
    <w:rsid w:val="00780A96"/>
    <w:rsid w:val="00787989"/>
    <w:rsid w:val="00787AEB"/>
    <w:rsid w:val="00787EE5"/>
    <w:rsid w:val="00792D2A"/>
    <w:rsid w:val="00796A7B"/>
    <w:rsid w:val="00797E2C"/>
    <w:rsid w:val="007A1BE1"/>
    <w:rsid w:val="007A4359"/>
    <w:rsid w:val="007A4946"/>
    <w:rsid w:val="007A5762"/>
    <w:rsid w:val="007B0A1B"/>
    <w:rsid w:val="007B1520"/>
    <w:rsid w:val="007B175D"/>
    <w:rsid w:val="007B1A97"/>
    <w:rsid w:val="007B1F70"/>
    <w:rsid w:val="007B25AE"/>
    <w:rsid w:val="007B3302"/>
    <w:rsid w:val="007B5717"/>
    <w:rsid w:val="007B7277"/>
    <w:rsid w:val="007D032B"/>
    <w:rsid w:val="007D4F28"/>
    <w:rsid w:val="007D51B6"/>
    <w:rsid w:val="007D5312"/>
    <w:rsid w:val="007D6C52"/>
    <w:rsid w:val="007D7B4F"/>
    <w:rsid w:val="007E0666"/>
    <w:rsid w:val="007E3250"/>
    <w:rsid w:val="007E5846"/>
    <w:rsid w:val="007F25BD"/>
    <w:rsid w:val="007F35C8"/>
    <w:rsid w:val="007F3631"/>
    <w:rsid w:val="007F50E0"/>
    <w:rsid w:val="007F72CA"/>
    <w:rsid w:val="007F7772"/>
    <w:rsid w:val="00800113"/>
    <w:rsid w:val="00802677"/>
    <w:rsid w:val="00802CE9"/>
    <w:rsid w:val="008034B1"/>
    <w:rsid w:val="00804FD5"/>
    <w:rsid w:val="00810EEB"/>
    <w:rsid w:val="00814D50"/>
    <w:rsid w:val="008206FC"/>
    <w:rsid w:val="00820E7D"/>
    <w:rsid w:val="008223E0"/>
    <w:rsid w:val="00824743"/>
    <w:rsid w:val="00832DD4"/>
    <w:rsid w:val="008332C9"/>
    <w:rsid w:val="0083388C"/>
    <w:rsid w:val="00833A22"/>
    <w:rsid w:val="00834135"/>
    <w:rsid w:val="0083492E"/>
    <w:rsid w:val="00843909"/>
    <w:rsid w:val="0084579B"/>
    <w:rsid w:val="0084583B"/>
    <w:rsid w:val="00845CD2"/>
    <w:rsid w:val="00850B47"/>
    <w:rsid w:val="008525AB"/>
    <w:rsid w:val="00852D38"/>
    <w:rsid w:val="00855205"/>
    <w:rsid w:val="0085675E"/>
    <w:rsid w:val="00856CE2"/>
    <w:rsid w:val="008625CA"/>
    <w:rsid w:val="00863741"/>
    <w:rsid w:val="00863D3D"/>
    <w:rsid w:val="0087078F"/>
    <w:rsid w:val="008716E9"/>
    <w:rsid w:val="00873213"/>
    <w:rsid w:val="00873667"/>
    <w:rsid w:val="0087418E"/>
    <w:rsid w:val="00876A6E"/>
    <w:rsid w:val="00880405"/>
    <w:rsid w:val="00883536"/>
    <w:rsid w:val="008850D2"/>
    <w:rsid w:val="00885973"/>
    <w:rsid w:val="00885CE5"/>
    <w:rsid w:val="0088689A"/>
    <w:rsid w:val="00886FA6"/>
    <w:rsid w:val="00887EB5"/>
    <w:rsid w:val="008906D9"/>
    <w:rsid w:val="00890E87"/>
    <w:rsid w:val="00893456"/>
    <w:rsid w:val="008945BB"/>
    <w:rsid w:val="0089577D"/>
    <w:rsid w:val="008978EC"/>
    <w:rsid w:val="008A1689"/>
    <w:rsid w:val="008A682A"/>
    <w:rsid w:val="008B0071"/>
    <w:rsid w:val="008B0780"/>
    <w:rsid w:val="008B15D9"/>
    <w:rsid w:val="008B304D"/>
    <w:rsid w:val="008B7B17"/>
    <w:rsid w:val="008C070A"/>
    <w:rsid w:val="008C397E"/>
    <w:rsid w:val="008C5270"/>
    <w:rsid w:val="008D07AC"/>
    <w:rsid w:val="008D17A4"/>
    <w:rsid w:val="008E2E02"/>
    <w:rsid w:val="008E31FC"/>
    <w:rsid w:val="008E3260"/>
    <w:rsid w:val="008E5CC0"/>
    <w:rsid w:val="008F0432"/>
    <w:rsid w:val="008F2106"/>
    <w:rsid w:val="008F3466"/>
    <w:rsid w:val="008F37E5"/>
    <w:rsid w:val="008F3E56"/>
    <w:rsid w:val="008F6A6A"/>
    <w:rsid w:val="008F74FA"/>
    <w:rsid w:val="00900AC7"/>
    <w:rsid w:val="00903AD6"/>
    <w:rsid w:val="00904D3A"/>
    <w:rsid w:val="009069F9"/>
    <w:rsid w:val="009127E1"/>
    <w:rsid w:val="00912886"/>
    <w:rsid w:val="00921AC6"/>
    <w:rsid w:val="0092231F"/>
    <w:rsid w:val="00923B73"/>
    <w:rsid w:val="00924D7A"/>
    <w:rsid w:val="00930277"/>
    <w:rsid w:val="0093079E"/>
    <w:rsid w:val="00931E5A"/>
    <w:rsid w:val="00933AEE"/>
    <w:rsid w:val="00934407"/>
    <w:rsid w:val="00935D8F"/>
    <w:rsid w:val="009364A8"/>
    <w:rsid w:val="009371E3"/>
    <w:rsid w:val="009379EE"/>
    <w:rsid w:val="00940722"/>
    <w:rsid w:val="00940AED"/>
    <w:rsid w:val="00942543"/>
    <w:rsid w:val="00942FA1"/>
    <w:rsid w:val="00944AB8"/>
    <w:rsid w:val="00944FF3"/>
    <w:rsid w:val="0094637F"/>
    <w:rsid w:val="00946FED"/>
    <w:rsid w:val="00953347"/>
    <w:rsid w:val="009547CE"/>
    <w:rsid w:val="00957A1D"/>
    <w:rsid w:val="00957C8F"/>
    <w:rsid w:val="0097340C"/>
    <w:rsid w:val="009801B0"/>
    <w:rsid w:val="00980499"/>
    <w:rsid w:val="009813CF"/>
    <w:rsid w:val="00981726"/>
    <w:rsid w:val="009821C5"/>
    <w:rsid w:val="00982A3B"/>
    <w:rsid w:val="00987B73"/>
    <w:rsid w:val="00990AA7"/>
    <w:rsid w:val="00994C07"/>
    <w:rsid w:val="0099637F"/>
    <w:rsid w:val="00997190"/>
    <w:rsid w:val="00997F66"/>
    <w:rsid w:val="009A010F"/>
    <w:rsid w:val="009A0579"/>
    <w:rsid w:val="009A1322"/>
    <w:rsid w:val="009A315A"/>
    <w:rsid w:val="009A6C3A"/>
    <w:rsid w:val="009A74ED"/>
    <w:rsid w:val="009B5B24"/>
    <w:rsid w:val="009B72ED"/>
    <w:rsid w:val="009B7A43"/>
    <w:rsid w:val="009C144F"/>
    <w:rsid w:val="009C3F5F"/>
    <w:rsid w:val="009C5AF3"/>
    <w:rsid w:val="009C6FD9"/>
    <w:rsid w:val="009D0207"/>
    <w:rsid w:val="009D0FCD"/>
    <w:rsid w:val="009D1CCF"/>
    <w:rsid w:val="009D3466"/>
    <w:rsid w:val="009D57A3"/>
    <w:rsid w:val="009D75A6"/>
    <w:rsid w:val="009E1083"/>
    <w:rsid w:val="009E2E0B"/>
    <w:rsid w:val="009E3373"/>
    <w:rsid w:val="009E3699"/>
    <w:rsid w:val="009E4052"/>
    <w:rsid w:val="009E47D4"/>
    <w:rsid w:val="009E5958"/>
    <w:rsid w:val="009E610B"/>
    <w:rsid w:val="009E67AD"/>
    <w:rsid w:val="009E746C"/>
    <w:rsid w:val="009F1421"/>
    <w:rsid w:val="009F4436"/>
    <w:rsid w:val="009F4BDE"/>
    <w:rsid w:val="009F5CFF"/>
    <w:rsid w:val="00A00764"/>
    <w:rsid w:val="00A008D5"/>
    <w:rsid w:val="00A00AB2"/>
    <w:rsid w:val="00A00C63"/>
    <w:rsid w:val="00A00C64"/>
    <w:rsid w:val="00A02308"/>
    <w:rsid w:val="00A05C97"/>
    <w:rsid w:val="00A06749"/>
    <w:rsid w:val="00A10B65"/>
    <w:rsid w:val="00A121E1"/>
    <w:rsid w:val="00A14CC4"/>
    <w:rsid w:val="00A16B64"/>
    <w:rsid w:val="00A16C8A"/>
    <w:rsid w:val="00A22E3A"/>
    <w:rsid w:val="00A23846"/>
    <w:rsid w:val="00A26054"/>
    <w:rsid w:val="00A2634B"/>
    <w:rsid w:val="00A27156"/>
    <w:rsid w:val="00A30768"/>
    <w:rsid w:val="00A30938"/>
    <w:rsid w:val="00A31794"/>
    <w:rsid w:val="00A317A0"/>
    <w:rsid w:val="00A31E31"/>
    <w:rsid w:val="00A32A34"/>
    <w:rsid w:val="00A3323C"/>
    <w:rsid w:val="00A544C7"/>
    <w:rsid w:val="00A54EC9"/>
    <w:rsid w:val="00A5537A"/>
    <w:rsid w:val="00A55C9B"/>
    <w:rsid w:val="00A573D5"/>
    <w:rsid w:val="00A65A16"/>
    <w:rsid w:val="00A65E00"/>
    <w:rsid w:val="00A74CDF"/>
    <w:rsid w:val="00A80A26"/>
    <w:rsid w:val="00A81003"/>
    <w:rsid w:val="00A810F6"/>
    <w:rsid w:val="00A835AB"/>
    <w:rsid w:val="00A84BDD"/>
    <w:rsid w:val="00A855F7"/>
    <w:rsid w:val="00A902EA"/>
    <w:rsid w:val="00A91100"/>
    <w:rsid w:val="00A93793"/>
    <w:rsid w:val="00A97918"/>
    <w:rsid w:val="00A97B70"/>
    <w:rsid w:val="00AA0C99"/>
    <w:rsid w:val="00AA3DAD"/>
    <w:rsid w:val="00AA595A"/>
    <w:rsid w:val="00AA6684"/>
    <w:rsid w:val="00AB2B77"/>
    <w:rsid w:val="00AB4A15"/>
    <w:rsid w:val="00AB6007"/>
    <w:rsid w:val="00AB6471"/>
    <w:rsid w:val="00AC2279"/>
    <w:rsid w:val="00AC2512"/>
    <w:rsid w:val="00AC35C8"/>
    <w:rsid w:val="00AC524F"/>
    <w:rsid w:val="00AC53DD"/>
    <w:rsid w:val="00AC5F84"/>
    <w:rsid w:val="00AC6858"/>
    <w:rsid w:val="00AC6B74"/>
    <w:rsid w:val="00AC7AB3"/>
    <w:rsid w:val="00AD07A5"/>
    <w:rsid w:val="00AD2822"/>
    <w:rsid w:val="00AD5DF8"/>
    <w:rsid w:val="00AD6130"/>
    <w:rsid w:val="00AD633E"/>
    <w:rsid w:val="00AD7122"/>
    <w:rsid w:val="00AD73F8"/>
    <w:rsid w:val="00AE08E6"/>
    <w:rsid w:val="00AF4B70"/>
    <w:rsid w:val="00AF67FA"/>
    <w:rsid w:val="00AF79EC"/>
    <w:rsid w:val="00AF7B95"/>
    <w:rsid w:val="00AF7DBD"/>
    <w:rsid w:val="00B00530"/>
    <w:rsid w:val="00B03FBE"/>
    <w:rsid w:val="00B06659"/>
    <w:rsid w:val="00B068B5"/>
    <w:rsid w:val="00B120D0"/>
    <w:rsid w:val="00B1291A"/>
    <w:rsid w:val="00B12B0A"/>
    <w:rsid w:val="00B147F7"/>
    <w:rsid w:val="00B17C20"/>
    <w:rsid w:val="00B263CE"/>
    <w:rsid w:val="00B3276A"/>
    <w:rsid w:val="00B352EB"/>
    <w:rsid w:val="00B35EA3"/>
    <w:rsid w:val="00B36424"/>
    <w:rsid w:val="00B36F8A"/>
    <w:rsid w:val="00B374B5"/>
    <w:rsid w:val="00B37D30"/>
    <w:rsid w:val="00B4325D"/>
    <w:rsid w:val="00B447B9"/>
    <w:rsid w:val="00B455BF"/>
    <w:rsid w:val="00B46877"/>
    <w:rsid w:val="00B50658"/>
    <w:rsid w:val="00B540D5"/>
    <w:rsid w:val="00B54A70"/>
    <w:rsid w:val="00B54CF6"/>
    <w:rsid w:val="00B54FDC"/>
    <w:rsid w:val="00B55632"/>
    <w:rsid w:val="00B603B7"/>
    <w:rsid w:val="00B62A5E"/>
    <w:rsid w:val="00B6468B"/>
    <w:rsid w:val="00B754AE"/>
    <w:rsid w:val="00B77CAC"/>
    <w:rsid w:val="00B77D70"/>
    <w:rsid w:val="00B83D7F"/>
    <w:rsid w:val="00B87A7D"/>
    <w:rsid w:val="00B9062C"/>
    <w:rsid w:val="00B96EE3"/>
    <w:rsid w:val="00BA319B"/>
    <w:rsid w:val="00BA5F2A"/>
    <w:rsid w:val="00BB2269"/>
    <w:rsid w:val="00BB538C"/>
    <w:rsid w:val="00BB5A2B"/>
    <w:rsid w:val="00BC0DFB"/>
    <w:rsid w:val="00BC13FC"/>
    <w:rsid w:val="00BC15CE"/>
    <w:rsid w:val="00BC1FBF"/>
    <w:rsid w:val="00BC35F9"/>
    <w:rsid w:val="00BC74B7"/>
    <w:rsid w:val="00BD0354"/>
    <w:rsid w:val="00BD0DC4"/>
    <w:rsid w:val="00BD1C7A"/>
    <w:rsid w:val="00BD39C0"/>
    <w:rsid w:val="00BD5B9B"/>
    <w:rsid w:val="00BD7D09"/>
    <w:rsid w:val="00BE205D"/>
    <w:rsid w:val="00BE593F"/>
    <w:rsid w:val="00BF037E"/>
    <w:rsid w:val="00BF4204"/>
    <w:rsid w:val="00BF4CA8"/>
    <w:rsid w:val="00C030E0"/>
    <w:rsid w:val="00C03A80"/>
    <w:rsid w:val="00C05212"/>
    <w:rsid w:val="00C16054"/>
    <w:rsid w:val="00C202BC"/>
    <w:rsid w:val="00C20AC6"/>
    <w:rsid w:val="00C21975"/>
    <w:rsid w:val="00C26BC0"/>
    <w:rsid w:val="00C30FDD"/>
    <w:rsid w:val="00C348BE"/>
    <w:rsid w:val="00C35448"/>
    <w:rsid w:val="00C40FC5"/>
    <w:rsid w:val="00C435E3"/>
    <w:rsid w:val="00C46501"/>
    <w:rsid w:val="00C4745C"/>
    <w:rsid w:val="00C47BF8"/>
    <w:rsid w:val="00C51B21"/>
    <w:rsid w:val="00C52AA4"/>
    <w:rsid w:val="00C56AF6"/>
    <w:rsid w:val="00C574F8"/>
    <w:rsid w:val="00C57A37"/>
    <w:rsid w:val="00C609FC"/>
    <w:rsid w:val="00C62897"/>
    <w:rsid w:val="00C70774"/>
    <w:rsid w:val="00C71004"/>
    <w:rsid w:val="00C76116"/>
    <w:rsid w:val="00C77E19"/>
    <w:rsid w:val="00C80BCD"/>
    <w:rsid w:val="00C85A82"/>
    <w:rsid w:val="00C9084A"/>
    <w:rsid w:val="00C92128"/>
    <w:rsid w:val="00C93634"/>
    <w:rsid w:val="00C97F19"/>
    <w:rsid w:val="00C97F4F"/>
    <w:rsid w:val="00CA04A8"/>
    <w:rsid w:val="00CA1197"/>
    <w:rsid w:val="00CA31C9"/>
    <w:rsid w:val="00CA5F2A"/>
    <w:rsid w:val="00CA7C0B"/>
    <w:rsid w:val="00CB77E0"/>
    <w:rsid w:val="00CB7806"/>
    <w:rsid w:val="00CC12FD"/>
    <w:rsid w:val="00CC279B"/>
    <w:rsid w:val="00CC3ABE"/>
    <w:rsid w:val="00CC5780"/>
    <w:rsid w:val="00CC72D3"/>
    <w:rsid w:val="00CD106B"/>
    <w:rsid w:val="00CD3536"/>
    <w:rsid w:val="00CD416E"/>
    <w:rsid w:val="00CD4C43"/>
    <w:rsid w:val="00CD5ACD"/>
    <w:rsid w:val="00CD64B1"/>
    <w:rsid w:val="00CE184B"/>
    <w:rsid w:val="00CE31AD"/>
    <w:rsid w:val="00CE76AA"/>
    <w:rsid w:val="00CE7880"/>
    <w:rsid w:val="00CF0268"/>
    <w:rsid w:val="00CF031D"/>
    <w:rsid w:val="00CF1D24"/>
    <w:rsid w:val="00CF2FEE"/>
    <w:rsid w:val="00CF347F"/>
    <w:rsid w:val="00CF5924"/>
    <w:rsid w:val="00CF5DD6"/>
    <w:rsid w:val="00CF5E09"/>
    <w:rsid w:val="00CF5FEB"/>
    <w:rsid w:val="00CF63E8"/>
    <w:rsid w:val="00CF6781"/>
    <w:rsid w:val="00D07259"/>
    <w:rsid w:val="00D11231"/>
    <w:rsid w:val="00D112F9"/>
    <w:rsid w:val="00D11F88"/>
    <w:rsid w:val="00D1403B"/>
    <w:rsid w:val="00D142A0"/>
    <w:rsid w:val="00D143CB"/>
    <w:rsid w:val="00D15C34"/>
    <w:rsid w:val="00D16D0B"/>
    <w:rsid w:val="00D1786F"/>
    <w:rsid w:val="00D17AD0"/>
    <w:rsid w:val="00D20793"/>
    <w:rsid w:val="00D20D02"/>
    <w:rsid w:val="00D20F61"/>
    <w:rsid w:val="00D2128D"/>
    <w:rsid w:val="00D21B6E"/>
    <w:rsid w:val="00D30AE4"/>
    <w:rsid w:val="00D31375"/>
    <w:rsid w:val="00D32208"/>
    <w:rsid w:val="00D34F6B"/>
    <w:rsid w:val="00D35BD7"/>
    <w:rsid w:val="00D373A5"/>
    <w:rsid w:val="00D3771B"/>
    <w:rsid w:val="00D37CEC"/>
    <w:rsid w:val="00D4006F"/>
    <w:rsid w:val="00D40305"/>
    <w:rsid w:val="00D40F92"/>
    <w:rsid w:val="00D41D9A"/>
    <w:rsid w:val="00D422D4"/>
    <w:rsid w:val="00D42613"/>
    <w:rsid w:val="00D42B72"/>
    <w:rsid w:val="00D43B04"/>
    <w:rsid w:val="00D45220"/>
    <w:rsid w:val="00D4604B"/>
    <w:rsid w:val="00D60FFB"/>
    <w:rsid w:val="00D6470B"/>
    <w:rsid w:val="00D6611B"/>
    <w:rsid w:val="00D67234"/>
    <w:rsid w:val="00D674E5"/>
    <w:rsid w:val="00D7222A"/>
    <w:rsid w:val="00D72C9C"/>
    <w:rsid w:val="00D74A1C"/>
    <w:rsid w:val="00D80F66"/>
    <w:rsid w:val="00D8195C"/>
    <w:rsid w:val="00D82433"/>
    <w:rsid w:val="00D82FDE"/>
    <w:rsid w:val="00D857B2"/>
    <w:rsid w:val="00D876A9"/>
    <w:rsid w:val="00D87FD2"/>
    <w:rsid w:val="00D935FC"/>
    <w:rsid w:val="00D94FE6"/>
    <w:rsid w:val="00D95229"/>
    <w:rsid w:val="00D9545C"/>
    <w:rsid w:val="00D95505"/>
    <w:rsid w:val="00D96A82"/>
    <w:rsid w:val="00D96CE4"/>
    <w:rsid w:val="00DA15A6"/>
    <w:rsid w:val="00DA209A"/>
    <w:rsid w:val="00DA3E03"/>
    <w:rsid w:val="00DA5453"/>
    <w:rsid w:val="00DA617B"/>
    <w:rsid w:val="00DA7518"/>
    <w:rsid w:val="00DB1AEC"/>
    <w:rsid w:val="00DB3475"/>
    <w:rsid w:val="00DB521D"/>
    <w:rsid w:val="00DB5D2B"/>
    <w:rsid w:val="00DB770A"/>
    <w:rsid w:val="00DC014B"/>
    <w:rsid w:val="00DC1ECD"/>
    <w:rsid w:val="00DC6996"/>
    <w:rsid w:val="00DC6BC2"/>
    <w:rsid w:val="00DC6F51"/>
    <w:rsid w:val="00DC6FE4"/>
    <w:rsid w:val="00DC7413"/>
    <w:rsid w:val="00DC7843"/>
    <w:rsid w:val="00DD1F6F"/>
    <w:rsid w:val="00DD27D5"/>
    <w:rsid w:val="00DD298C"/>
    <w:rsid w:val="00DD29B4"/>
    <w:rsid w:val="00DD35D4"/>
    <w:rsid w:val="00DD3676"/>
    <w:rsid w:val="00DD5A98"/>
    <w:rsid w:val="00DD686D"/>
    <w:rsid w:val="00DE008A"/>
    <w:rsid w:val="00DE5928"/>
    <w:rsid w:val="00DE5C4C"/>
    <w:rsid w:val="00DE648C"/>
    <w:rsid w:val="00DF4DD5"/>
    <w:rsid w:val="00DF617C"/>
    <w:rsid w:val="00DF7EA1"/>
    <w:rsid w:val="00DF7FFA"/>
    <w:rsid w:val="00E00890"/>
    <w:rsid w:val="00E01CFC"/>
    <w:rsid w:val="00E05CFD"/>
    <w:rsid w:val="00E07A2C"/>
    <w:rsid w:val="00E118FC"/>
    <w:rsid w:val="00E11F30"/>
    <w:rsid w:val="00E13E48"/>
    <w:rsid w:val="00E14A9C"/>
    <w:rsid w:val="00E1542D"/>
    <w:rsid w:val="00E1633B"/>
    <w:rsid w:val="00E201AC"/>
    <w:rsid w:val="00E21AD9"/>
    <w:rsid w:val="00E22CEE"/>
    <w:rsid w:val="00E240C4"/>
    <w:rsid w:val="00E2574A"/>
    <w:rsid w:val="00E2711C"/>
    <w:rsid w:val="00E2768C"/>
    <w:rsid w:val="00E331E0"/>
    <w:rsid w:val="00E34BD0"/>
    <w:rsid w:val="00E359B4"/>
    <w:rsid w:val="00E40EAD"/>
    <w:rsid w:val="00E4515D"/>
    <w:rsid w:val="00E45E27"/>
    <w:rsid w:val="00E47C64"/>
    <w:rsid w:val="00E5157F"/>
    <w:rsid w:val="00E54420"/>
    <w:rsid w:val="00E55CF0"/>
    <w:rsid w:val="00E57883"/>
    <w:rsid w:val="00E6047F"/>
    <w:rsid w:val="00E635BF"/>
    <w:rsid w:val="00E63B64"/>
    <w:rsid w:val="00E63D79"/>
    <w:rsid w:val="00E643DC"/>
    <w:rsid w:val="00E6697F"/>
    <w:rsid w:val="00E7088A"/>
    <w:rsid w:val="00E71627"/>
    <w:rsid w:val="00E7287B"/>
    <w:rsid w:val="00E76306"/>
    <w:rsid w:val="00E76B9D"/>
    <w:rsid w:val="00E81A15"/>
    <w:rsid w:val="00E8215F"/>
    <w:rsid w:val="00E82503"/>
    <w:rsid w:val="00E8291B"/>
    <w:rsid w:val="00E829D6"/>
    <w:rsid w:val="00E83383"/>
    <w:rsid w:val="00E84141"/>
    <w:rsid w:val="00E8525A"/>
    <w:rsid w:val="00E85DFC"/>
    <w:rsid w:val="00E87734"/>
    <w:rsid w:val="00E90C7D"/>
    <w:rsid w:val="00E93288"/>
    <w:rsid w:val="00EA15FC"/>
    <w:rsid w:val="00EA4752"/>
    <w:rsid w:val="00EA5A77"/>
    <w:rsid w:val="00EA5FB9"/>
    <w:rsid w:val="00EB2293"/>
    <w:rsid w:val="00EB78F4"/>
    <w:rsid w:val="00EC56AE"/>
    <w:rsid w:val="00EC62DB"/>
    <w:rsid w:val="00EC643E"/>
    <w:rsid w:val="00ED1C8D"/>
    <w:rsid w:val="00ED3C9C"/>
    <w:rsid w:val="00ED40C6"/>
    <w:rsid w:val="00ED44F6"/>
    <w:rsid w:val="00ED49B3"/>
    <w:rsid w:val="00ED605B"/>
    <w:rsid w:val="00EE132E"/>
    <w:rsid w:val="00EE1E44"/>
    <w:rsid w:val="00EE2585"/>
    <w:rsid w:val="00EE2650"/>
    <w:rsid w:val="00EE3E30"/>
    <w:rsid w:val="00EE7E22"/>
    <w:rsid w:val="00EF0CA8"/>
    <w:rsid w:val="00EF39ED"/>
    <w:rsid w:val="00EF3DC7"/>
    <w:rsid w:val="00EF50FB"/>
    <w:rsid w:val="00EF56CA"/>
    <w:rsid w:val="00F008DF"/>
    <w:rsid w:val="00F04187"/>
    <w:rsid w:val="00F050C8"/>
    <w:rsid w:val="00F053EA"/>
    <w:rsid w:val="00F05E0D"/>
    <w:rsid w:val="00F075BB"/>
    <w:rsid w:val="00F178C9"/>
    <w:rsid w:val="00F251A5"/>
    <w:rsid w:val="00F3005D"/>
    <w:rsid w:val="00F32B18"/>
    <w:rsid w:val="00F3418D"/>
    <w:rsid w:val="00F3485B"/>
    <w:rsid w:val="00F37F70"/>
    <w:rsid w:val="00F37FF1"/>
    <w:rsid w:val="00F4035F"/>
    <w:rsid w:val="00F431F0"/>
    <w:rsid w:val="00F4572E"/>
    <w:rsid w:val="00F45B77"/>
    <w:rsid w:val="00F479DF"/>
    <w:rsid w:val="00F513DC"/>
    <w:rsid w:val="00F5306E"/>
    <w:rsid w:val="00F5586F"/>
    <w:rsid w:val="00F56055"/>
    <w:rsid w:val="00F60983"/>
    <w:rsid w:val="00F61765"/>
    <w:rsid w:val="00F61BD5"/>
    <w:rsid w:val="00F621BA"/>
    <w:rsid w:val="00F627F9"/>
    <w:rsid w:val="00F67A51"/>
    <w:rsid w:val="00F7016F"/>
    <w:rsid w:val="00F72C0B"/>
    <w:rsid w:val="00F73752"/>
    <w:rsid w:val="00F738BB"/>
    <w:rsid w:val="00F74C52"/>
    <w:rsid w:val="00F77F50"/>
    <w:rsid w:val="00F83DE7"/>
    <w:rsid w:val="00F84C8E"/>
    <w:rsid w:val="00F85DD1"/>
    <w:rsid w:val="00F85EB5"/>
    <w:rsid w:val="00F86D36"/>
    <w:rsid w:val="00F873AD"/>
    <w:rsid w:val="00F91294"/>
    <w:rsid w:val="00F9416C"/>
    <w:rsid w:val="00F97133"/>
    <w:rsid w:val="00F97D50"/>
    <w:rsid w:val="00FA6E02"/>
    <w:rsid w:val="00FB0D05"/>
    <w:rsid w:val="00FB1B7E"/>
    <w:rsid w:val="00FB21A5"/>
    <w:rsid w:val="00FB5AF5"/>
    <w:rsid w:val="00FC153D"/>
    <w:rsid w:val="00FC3479"/>
    <w:rsid w:val="00FC4239"/>
    <w:rsid w:val="00FC6C78"/>
    <w:rsid w:val="00FC6EE3"/>
    <w:rsid w:val="00FC7D4A"/>
    <w:rsid w:val="00FD0827"/>
    <w:rsid w:val="00FD1E79"/>
    <w:rsid w:val="00FD256F"/>
    <w:rsid w:val="00FD5CE3"/>
    <w:rsid w:val="00FE52F6"/>
    <w:rsid w:val="00FF27C2"/>
    <w:rsid w:val="00FF4FF4"/>
    <w:rsid w:val="00FF5A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6D9E498A"/>
  <w15:docId w15:val="{41958CB1-58E0-4F95-94AA-493A18578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7241"/>
    <w:rPr>
      <w:sz w:val="24"/>
      <w:szCs w:val="24"/>
      <w:lang w:eastAsia="en-US"/>
    </w:rPr>
  </w:style>
  <w:style w:type="paragraph" w:styleId="Heading1">
    <w:name w:val="heading 1"/>
    <w:basedOn w:val="Normal"/>
    <w:next w:val="Normal"/>
    <w:link w:val="Heading1Char"/>
    <w:qFormat/>
    <w:pPr>
      <w:keepNext/>
      <w:outlineLvl w:val="0"/>
    </w:pPr>
    <w:rPr>
      <w:rFonts w:ascii="Arial" w:hAnsi="Arial" w:cs="Arial"/>
      <w:b/>
      <w:bCs/>
      <w:sz w:val="22"/>
    </w:rPr>
  </w:style>
  <w:style w:type="paragraph" w:styleId="Heading2">
    <w:name w:val="heading 2"/>
    <w:basedOn w:val="Normal"/>
    <w:next w:val="Normal"/>
    <w:qFormat/>
    <w:pPr>
      <w:keepNext/>
      <w:outlineLvl w:val="1"/>
    </w:pPr>
    <w:rPr>
      <w:rFonts w:ascii="Arial" w:hAnsi="Arial" w:cs="Arial"/>
      <w:b/>
      <w:bCs/>
    </w:rPr>
  </w:style>
  <w:style w:type="paragraph" w:styleId="Heading3">
    <w:name w:val="heading 3"/>
    <w:basedOn w:val="Default"/>
    <w:next w:val="Default"/>
    <w:qFormat/>
    <w:pPr>
      <w:outlineLvl w:val="2"/>
    </w:pPr>
    <w:rPr>
      <w:rFonts w:ascii="Symbol" w:hAnsi="Symbol" w:cs="Times New Roman"/>
      <w:color w:val="auto"/>
    </w:rPr>
  </w:style>
  <w:style w:type="paragraph" w:styleId="Heading4">
    <w:name w:val="heading 4"/>
    <w:basedOn w:val="Normal"/>
    <w:next w:val="Normal"/>
    <w:qFormat/>
    <w:pPr>
      <w:keepNext/>
      <w:tabs>
        <w:tab w:val="left" w:pos="9200"/>
      </w:tabs>
      <w:jc w:val="right"/>
      <w:outlineLvl w:val="3"/>
    </w:pPr>
    <w:rPr>
      <w:rFonts w:ascii="Arial" w:hAnsi="Arial" w:cs="Arial"/>
      <w:b/>
      <w:bCs/>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pPr>
      <w:autoSpaceDE w:val="0"/>
      <w:autoSpaceDN w:val="0"/>
      <w:adjustRightInd w:val="0"/>
    </w:pPr>
    <w:rPr>
      <w:rFonts w:ascii="Arial" w:hAnsi="Arial" w:cs="Arial"/>
      <w:color w:val="000000"/>
      <w:sz w:val="24"/>
      <w:szCs w:val="24"/>
      <w:lang w:val="en-US" w:eastAsia="en-US"/>
    </w:rPr>
  </w:style>
  <w:style w:type="paragraph" w:styleId="Caption">
    <w:name w:val="caption"/>
    <w:basedOn w:val="Normal"/>
    <w:next w:val="Normal"/>
    <w:qFormat/>
    <w:rPr>
      <w:rFonts w:ascii="Arial" w:hAnsi="Arial" w:cs="Arial"/>
      <w:b/>
      <w:bCs/>
      <w:sz w:val="22"/>
    </w:rPr>
  </w:style>
  <w:style w:type="paragraph" w:styleId="BodyText">
    <w:name w:val="Body Text"/>
    <w:basedOn w:val="Normal"/>
    <w:rPr>
      <w:rFonts w:ascii="Arial" w:hAnsi="Arial" w:cs="Arial"/>
      <w:sz w:val="22"/>
    </w:rPr>
  </w:style>
  <w:style w:type="paragraph" w:styleId="BodyText2">
    <w:name w:val="Body Text 2"/>
    <w:basedOn w:val="Normal"/>
    <w:rPr>
      <w:rFonts w:ascii="Arial" w:hAnsi="Arial" w:cs="Arial"/>
      <w:color w:val="FF0000"/>
      <w:sz w:val="22"/>
    </w:rPr>
  </w:style>
  <w:style w:type="paragraph" w:styleId="BodyText3">
    <w:name w:val="Body Text 3"/>
    <w:basedOn w:val="Normal"/>
    <w:pPr>
      <w:jc w:val="both"/>
    </w:pPr>
    <w:rPr>
      <w:rFonts w:ascii="Arial" w:hAnsi="Arial" w:cs="Arial"/>
      <w:color w:val="000000"/>
      <w:sz w:val="22"/>
      <w:szCs w:val="22"/>
    </w:rPr>
  </w:style>
  <w:style w:type="paragraph" w:styleId="BodyTextIndent2">
    <w:name w:val="Body Text Indent 2"/>
    <w:basedOn w:val="Normal"/>
    <w:pPr>
      <w:ind w:left="681" w:hanging="397"/>
      <w:jc w:val="both"/>
    </w:pPr>
    <w:rPr>
      <w:sz w:val="22"/>
      <w:szCs w:val="20"/>
      <w:lang w:val="en-US"/>
    </w:rPr>
  </w:style>
  <w:style w:type="paragraph" w:customStyle="1" w:styleId="xl24">
    <w:name w:val="xl24"/>
    <w:basedOn w:val="Normal"/>
    <w:pPr>
      <w:spacing w:before="100" w:beforeAutospacing="1" w:after="100" w:afterAutospacing="1"/>
    </w:pPr>
    <w:rPr>
      <w:rFonts w:ascii="Arial" w:eastAsia="Arial Unicode MS" w:hAnsi="Arial" w:cs="Arial"/>
      <w:b/>
      <w:bCs/>
    </w:rPr>
  </w:style>
  <w:style w:type="paragraph" w:customStyle="1" w:styleId="xl25">
    <w:name w:val="xl25"/>
    <w:basedOn w:val="Normal"/>
    <w:pPr>
      <w:pBdr>
        <w:top w:val="single" w:sz="4" w:space="0" w:color="auto"/>
        <w:lef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26">
    <w:name w:val="xl26"/>
    <w:basedOn w:val="Normal"/>
    <w:pPr>
      <w:pBdr>
        <w:left w:val="single" w:sz="4" w:space="0" w:color="auto"/>
        <w:bottom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27">
    <w:name w:val="xl27"/>
    <w:basedOn w:val="Normal"/>
    <w:pPr>
      <w:pBdr>
        <w:lef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28">
    <w:name w:val="xl28"/>
    <w:basedOn w:val="Normal"/>
    <w:pPr>
      <w:pBdr>
        <w:left w:val="single" w:sz="4" w:space="0" w:color="auto"/>
        <w:bottom w:val="single" w:sz="4" w:space="0" w:color="auto"/>
      </w:pBdr>
      <w:shd w:val="clear" w:color="auto" w:fill="FFFFFF"/>
      <w:spacing w:before="100" w:beforeAutospacing="1" w:after="100" w:afterAutospacing="1"/>
    </w:pPr>
    <w:rPr>
      <w:rFonts w:ascii="Arial" w:eastAsia="Arial Unicode MS" w:hAnsi="Arial" w:cs="Arial"/>
      <w:b/>
      <w:bCs/>
    </w:rPr>
  </w:style>
  <w:style w:type="paragraph" w:customStyle="1" w:styleId="xl29">
    <w:name w:val="xl29"/>
    <w:basedOn w:val="Normal"/>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w:eastAsia="Arial Unicode MS" w:hAnsi="Arial" w:cs="Arial"/>
      <w:b/>
      <w:bCs/>
    </w:rPr>
  </w:style>
  <w:style w:type="paragraph" w:customStyle="1" w:styleId="xl30">
    <w:name w:val="xl30"/>
    <w:basedOn w:val="Normal"/>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Arial Unicode MS" w:hAnsi="Arial" w:cs="Arial"/>
      <w:b/>
      <w:bCs/>
    </w:rPr>
  </w:style>
  <w:style w:type="paragraph" w:customStyle="1" w:styleId="xl31">
    <w:name w:val="xl31"/>
    <w:basedOn w:val="Normal"/>
    <w:pPr>
      <w:pBdr>
        <w:left w:val="single" w:sz="4" w:space="0" w:color="auto"/>
        <w:right w:val="single" w:sz="4" w:space="0" w:color="auto"/>
      </w:pBdr>
      <w:shd w:val="clear" w:color="auto" w:fill="FFFFFF"/>
      <w:spacing w:before="100" w:beforeAutospacing="1" w:after="100" w:afterAutospacing="1"/>
      <w:jc w:val="center"/>
    </w:pPr>
    <w:rPr>
      <w:rFonts w:ascii="Arial" w:eastAsia="Arial Unicode MS" w:hAnsi="Arial" w:cs="Arial"/>
      <w:b/>
      <w:bCs/>
    </w:rPr>
  </w:style>
  <w:style w:type="paragraph" w:customStyle="1" w:styleId="xl32">
    <w:name w:val="xl32"/>
    <w:basedOn w:val="Normal"/>
    <w:pPr>
      <w:pBdr>
        <w:left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33">
    <w:name w:val="xl33"/>
    <w:basedOn w:val="Normal"/>
    <w:pPr>
      <w:pBdr>
        <w:left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34">
    <w:name w:val="xl34"/>
    <w:basedOn w:val="Normal"/>
    <w:pPr>
      <w:pBdr>
        <w:left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35">
    <w:name w:val="xl35"/>
    <w:basedOn w:val="Normal"/>
    <w:pPr>
      <w:pBdr>
        <w:left w:val="single" w:sz="4" w:space="0" w:color="auto"/>
        <w:bottom w:val="single" w:sz="4" w:space="0" w:color="auto"/>
        <w:right w:val="single" w:sz="4" w:space="0" w:color="auto"/>
      </w:pBdr>
      <w:shd w:val="clear" w:color="auto" w:fill="FFFFFF"/>
      <w:spacing w:before="100" w:beforeAutospacing="1" w:after="100" w:afterAutospacing="1"/>
    </w:pPr>
    <w:rPr>
      <w:rFonts w:ascii="Arial" w:eastAsia="Arial Unicode MS" w:hAnsi="Arial" w:cs="Arial"/>
      <w:b/>
      <w:bCs/>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styleId="FollowedHyperlink">
    <w:name w:val="FollowedHyperlink"/>
    <w:rPr>
      <w:color w:val="800080"/>
      <w:u w:val="single"/>
    </w:rPr>
  </w:style>
  <w:style w:type="character" w:customStyle="1" w:styleId="DefaultChar">
    <w:name w:val="Default Char"/>
    <w:link w:val="Default"/>
    <w:rsid w:val="00D45220"/>
    <w:rPr>
      <w:rFonts w:ascii="Arial" w:hAnsi="Arial" w:cs="Arial"/>
      <w:color w:val="000000"/>
      <w:sz w:val="24"/>
      <w:szCs w:val="24"/>
      <w:lang w:val="en-US" w:eastAsia="en-US" w:bidi="ar-SA"/>
    </w:rPr>
  </w:style>
  <w:style w:type="table" w:styleId="TableGrid">
    <w:name w:val="Table Grid"/>
    <w:basedOn w:val="TableNormal"/>
    <w:rsid w:val="004107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semiHidden/>
    <w:locked/>
    <w:rsid w:val="005602D5"/>
    <w:rPr>
      <w:rFonts w:ascii="Arial" w:hAnsi="Arial" w:cs="Arial"/>
      <w:b/>
      <w:bCs/>
      <w:sz w:val="22"/>
      <w:szCs w:val="24"/>
      <w:lang w:val="en-GB" w:eastAsia="en-US" w:bidi="ar-SA"/>
    </w:rPr>
  </w:style>
  <w:style w:type="character" w:styleId="Strong">
    <w:name w:val="Strong"/>
    <w:qFormat/>
    <w:rsid w:val="001F5090"/>
    <w:rPr>
      <w:b/>
      <w:bCs/>
    </w:rPr>
  </w:style>
  <w:style w:type="character" w:styleId="Emphasis">
    <w:name w:val="Emphasis"/>
    <w:qFormat/>
    <w:rsid w:val="001F50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10915">
      <w:bodyDiv w:val="1"/>
      <w:marLeft w:val="0"/>
      <w:marRight w:val="0"/>
      <w:marTop w:val="0"/>
      <w:marBottom w:val="0"/>
      <w:divBdr>
        <w:top w:val="none" w:sz="0" w:space="0" w:color="auto"/>
        <w:left w:val="none" w:sz="0" w:space="0" w:color="auto"/>
        <w:bottom w:val="none" w:sz="0" w:space="0" w:color="auto"/>
        <w:right w:val="none" w:sz="0" w:space="0" w:color="auto"/>
      </w:divBdr>
    </w:div>
    <w:div w:id="186797128">
      <w:bodyDiv w:val="1"/>
      <w:marLeft w:val="0"/>
      <w:marRight w:val="0"/>
      <w:marTop w:val="0"/>
      <w:marBottom w:val="0"/>
      <w:divBdr>
        <w:top w:val="none" w:sz="0" w:space="0" w:color="auto"/>
        <w:left w:val="none" w:sz="0" w:space="0" w:color="auto"/>
        <w:bottom w:val="none" w:sz="0" w:space="0" w:color="auto"/>
        <w:right w:val="none" w:sz="0" w:space="0" w:color="auto"/>
      </w:divBdr>
    </w:div>
    <w:div w:id="543954590">
      <w:bodyDiv w:val="1"/>
      <w:marLeft w:val="0"/>
      <w:marRight w:val="0"/>
      <w:marTop w:val="0"/>
      <w:marBottom w:val="0"/>
      <w:divBdr>
        <w:top w:val="none" w:sz="0" w:space="0" w:color="auto"/>
        <w:left w:val="none" w:sz="0" w:space="0" w:color="auto"/>
        <w:bottom w:val="none" w:sz="0" w:space="0" w:color="auto"/>
        <w:right w:val="none" w:sz="0" w:space="0" w:color="auto"/>
      </w:divBdr>
    </w:div>
    <w:div w:id="638270742">
      <w:bodyDiv w:val="1"/>
      <w:marLeft w:val="0"/>
      <w:marRight w:val="0"/>
      <w:marTop w:val="0"/>
      <w:marBottom w:val="0"/>
      <w:divBdr>
        <w:top w:val="none" w:sz="0" w:space="0" w:color="auto"/>
        <w:left w:val="none" w:sz="0" w:space="0" w:color="auto"/>
        <w:bottom w:val="none" w:sz="0" w:space="0" w:color="auto"/>
        <w:right w:val="none" w:sz="0" w:space="0" w:color="auto"/>
      </w:divBdr>
    </w:div>
    <w:div w:id="657002925">
      <w:bodyDiv w:val="1"/>
      <w:marLeft w:val="0"/>
      <w:marRight w:val="0"/>
      <w:marTop w:val="0"/>
      <w:marBottom w:val="0"/>
      <w:divBdr>
        <w:top w:val="none" w:sz="0" w:space="0" w:color="auto"/>
        <w:left w:val="none" w:sz="0" w:space="0" w:color="auto"/>
        <w:bottom w:val="none" w:sz="0" w:space="0" w:color="auto"/>
        <w:right w:val="none" w:sz="0" w:space="0" w:color="auto"/>
      </w:divBdr>
    </w:div>
    <w:div w:id="785151717">
      <w:bodyDiv w:val="1"/>
      <w:marLeft w:val="0"/>
      <w:marRight w:val="0"/>
      <w:marTop w:val="0"/>
      <w:marBottom w:val="0"/>
      <w:divBdr>
        <w:top w:val="none" w:sz="0" w:space="0" w:color="auto"/>
        <w:left w:val="none" w:sz="0" w:space="0" w:color="auto"/>
        <w:bottom w:val="none" w:sz="0" w:space="0" w:color="auto"/>
        <w:right w:val="none" w:sz="0" w:space="0" w:color="auto"/>
      </w:divBdr>
    </w:div>
    <w:div w:id="785546530">
      <w:bodyDiv w:val="1"/>
      <w:marLeft w:val="0"/>
      <w:marRight w:val="0"/>
      <w:marTop w:val="0"/>
      <w:marBottom w:val="0"/>
      <w:divBdr>
        <w:top w:val="none" w:sz="0" w:space="0" w:color="auto"/>
        <w:left w:val="none" w:sz="0" w:space="0" w:color="auto"/>
        <w:bottom w:val="none" w:sz="0" w:space="0" w:color="auto"/>
        <w:right w:val="none" w:sz="0" w:space="0" w:color="auto"/>
      </w:divBdr>
    </w:div>
    <w:div w:id="835195696">
      <w:bodyDiv w:val="1"/>
      <w:marLeft w:val="0"/>
      <w:marRight w:val="0"/>
      <w:marTop w:val="0"/>
      <w:marBottom w:val="0"/>
      <w:divBdr>
        <w:top w:val="none" w:sz="0" w:space="0" w:color="auto"/>
        <w:left w:val="none" w:sz="0" w:space="0" w:color="auto"/>
        <w:bottom w:val="none" w:sz="0" w:space="0" w:color="auto"/>
        <w:right w:val="none" w:sz="0" w:space="0" w:color="auto"/>
      </w:divBdr>
    </w:div>
    <w:div w:id="891500133">
      <w:bodyDiv w:val="1"/>
      <w:marLeft w:val="0"/>
      <w:marRight w:val="0"/>
      <w:marTop w:val="0"/>
      <w:marBottom w:val="0"/>
      <w:divBdr>
        <w:top w:val="none" w:sz="0" w:space="0" w:color="auto"/>
        <w:left w:val="none" w:sz="0" w:space="0" w:color="auto"/>
        <w:bottom w:val="none" w:sz="0" w:space="0" w:color="auto"/>
        <w:right w:val="none" w:sz="0" w:space="0" w:color="auto"/>
      </w:divBdr>
    </w:div>
    <w:div w:id="961305844">
      <w:bodyDiv w:val="1"/>
      <w:marLeft w:val="0"/>
      <w:marRight w:val="0"/>
      <w:marTop w:val="0"/>
      <w:marBottom w:val="0"/>
      <w:divBdr>
        <w:top w:val="none" w:sz="0" w:space="0" w:color="auto"/>
        <w:left w:val="none" w:sz="0" w:space="0" w:color="auto"/>
        <w:bottom w:val="none" w:sz="0" w:space="0" w:color="auto"/>
        <w:right w:val="none" w:sz="0" w:space="0" w:color="auto"/>
      </w:divBdr>
    </w:div>
    <w:div w:id="1031682757">
      <w:bodyDiv w:val="1"/>
      <w:marLeft w:val="0"/>
      <w:marRight w:val="0"/>
      <w:marTop w:val="0"/>
      <w:marBottom w:val="0"/>
      <w:divBdr>
        <w:top w:val="none" w:sz="0" w:space="0" w:color="auto"/>
        <w:left w:val="none" w:sz="0" w:space="0" w:color="auto"/>
        <w:bottom w:val="none" w:sz="0" w:space="0" w:color="auto"/>
        <w:right w:val="none" w:sz="0" w:space="0" w:color="auto"/>
      </w:divBdr>
    </w:div>
    <w:div w:id="1049913442">
      <w:bodyDiv w:val="1"/>
      <w:marLeft w:val="0"/>
      <w:marRight w:val="0"/>
      <w:marTop w:val="0"/>
      <w:marBottom w:val="0"/>
      <w:divBdr>
        <w:top w:val="none" w:sz="0" w:space="0" w:color="auto"/>
        <w:left w:val="none" w:sz="0" w:space="0" w:color="auto"/>
        <w:bottom w:val="none" w:sz="0" w:space="0" w:color="auto"/>
        <w:right w:val="none" w:sz="0" w:space="0" w:color="auto"/>
      </w:divBdr>
    </w:div>
    <w:div w:id="1076560942">
      <w:bodyDiv w:val="1"/>
      <w:marLeft w:val="0"/>
      <w:marRight w:val="0"/>
      <w:marTop w:val="0"/>
      <w:marBottom w:val="0"/>
      <w:divBdr>
        <w:top w:val="none" w:sz="0" w:space="0" w:color="auto"/>
        <w:left w:val="none" w:sz="0" w:space="0" w:color="auto"/>
        <w:bottom w:val="none" w:sz="0" w:space="0" w:color="auto"/>
        <w:right w:val="none" w:sz="0" w:space="0" w:color="auto"/>
      </w:divBdr>
    </w:div>
    <w:div w:id="1285312102">
      <w:bodyDiv w:val="1"/>
      <w:marLeft w:val="0"/>
      <w:marRight w:val="0"/>
      <w:marTop w:val="0"/>
      <w:marBottom w:val="0"/>
      <w:divBdr>
        <w:top w:val="none" w:sz="0" w:space="0" w:color="auto"/>
        <w:left w:val="none" w:sz="0" w:space="0" w:color="auto"/>
        <w:bottom w:val="none" w:sz="0" w:space="0" w:color="auto"/>
        <w:right w:val="none" w:sz="0" w:space="0" w:color="auto"/>
      </w:divBdr>
    </w:div>
    <w:div w:id="1291548329">
      <w:bodyDiv w:val="1"/>
      <w:marLeft w:val="0"/>
      <w:marRight w:val="0"/>
      <w:marTop w:val="0"/>
      <w:marBottom w:val="0"/>
      <w:divBdr>
        <w:top w:val="none" w:sz="0" w:space="0" w:color="auto"/>
        <w:left w:val="none" w:sz="0" w:space="0" w:color="auto"/>
        <w:bottom w:val="none" w:sz="0" w:space="0" w:color="auto"/>
        <w:right w:val="none" w:sz="0" w:space="0" w:color="auto"/>
      </w:divBdr>
    </w:div>
    <w:div w:id="1303080952">
      <w:bodyDiv w:val="1"/>
      <w:marLeft w:val="0"/>
      <w:marRight w:val="0"/>
      <w:marTop w:val="0"/>
      <w:marBottom w:val="0"/>
      <w:divBdr>
        <w:top w:val="none" w:sz="0" w:space="0" w:color="auto"/>
        <w:left w:val="none" w:sz="0" w:space="0" w:color="auto"/>
        <w:bottom w:val="none" w:sz="0" w:space="0" w:color="auto"/>
        <w:right w:val="none" w:sz="0" w:space="0" w:color="auto"/>
      </w:divBdr>
    </w:div>
    <w:div w:id="1304047190">
      <w:bodyDiv w:val="1"/>
      <w:marLeft w:val="0"/>
      <w:marRight w:val="0"/>
      <w:marTop w:val="0"/>
      <w:marBottom w:val="0"/>
      <w:divBdr>
        <w:top w:val="none" w:sz="0" w:space="0" w:color="auto"/>
        <w:left w:val="none" w:sz="0" w:space="0" w:color="auto"/>
        <w:bottom w:val="none" w:sz="0" w:space="0" w:color="auto"/>
        <w:right w:val="none" w:sz="0" w:space="0" w:color="auto"/>
      </w:divBdr>
    </w:div>
    <w:div w:id="1307979162">
      <w:bodyDiv w:val="1"/>
      <w:marLeft w:val="0"/>
      <w:marRight w:val="0"/>
      <w:marTop w:val="0"/>
      <w:marBottom w:val="0"/>
      <w:divBdr>
        <w:top w:val="none" w:sz="0" w:space="0" w:color="auto"/>
        <w:left w:val="none" w:sz="0" w:space="0" w:color="auto"/>
        <w:bottom w:val="none" w:sz="0" w:space="0" w:color="auto"/>
        <w:right w:val="none" w:sz="0" w:space="0" w:color="auto"/>
      </w:divBdr>
    </w:div>
    <w:div w:id="1394769252">
      <w:bodyDiv w:val="1"/>
      <w:marLeft w:val="0"/>
      <w:marRight w:val="0"/>
      <w:marTop w:val="0"/>
      <w:marBottom w:val="0"/>
      <w:divBdr>
        <w:top w:val="none" w:sz="0" w:space="0" w:color="auto"/>
        <w:left w:val="none" w:sz="0" w:space="0" w:color="auto"/>
        <w:bottom w:val="none" w:sz="0" w:space="0" w:color="auto"/>
        <w:right w:val="none" w:sz="0" w:space="0" w:color="auto"/>
      </w:divBdr>
    </w:div>
    <w:div w:id="1564757695">
      <w:bodyDiv w:val="1"/>
      <w:marLeft w:val="0"/>
      <w:marRight w:val="0"/>
      <w:marTop w:val="0"/>
      <w:marBottom w:val="0"/>
      <w:divBdr>
        <w:top w:val="none" w:sz="0" w:space="0" w:color="auto"/>
        <w:left w:val="none" w:sz="0" w:space="0" w:color="auto"/>
        <w:bottom w:val="none" w:sz="0" w:space="0" w:color="auto"/>
        <w:right w:val="none" w:sz="0" w:space="0" w:color="auto"/>
      </w:divBdr>
    </w:div>
    <w:div w:id="1611741722">
      <w:bodyDiv w:val="1"/>
      <w:marLeft w:val="0"/>
      <w:marRight w:val="0"/>
      <w:marTop w:val="0"/>
      <w:marBottom w:val="0"/>
      <w:divBdr>
        <w:top w:val="none" w:sz="0" w:space="0" w:color="auto"/>
        <w:left w:val="none" w:sz="0" w:space="0" w:color="auto"/>
        <w:bottom w:val="none" w:sz="0" w:space="0" w:color="auto"/>
        <w:right w:val="none" w:sz="0" w:space="0" w:color="auto"/>
      </w:divBdr>
    </w:div>
    <w:div w:id="1638801406">
      <w:bodyDiv w:val="1"/>
      <w:marLeft w:val="0"/>
      <w:marRight w:val="0"/>
      <w:marTop w:val="0"/>
      <w:marBottom w:val="0"/>
      <w:divBdr>
        <w:top w:val="none" w:sz="0" w:space="0" w:color="auto"/>
        <w:left w:val="none" w:sz="0" w:space="0" w:color="auto"/>
        <w:bottom w:val="none" w:sz="0" w:space="0" w:color="auto"/>
        <w:right w:val="none" w:sz="0" w:space="0" w:color="auto"/>
      </w:divBdr>
    </w:div>
    <w:div w:id="1671369825">
      <w:bodyDiv w:val="1"/>
      <w:marLeft w:val="0"/>
      <w:marRight w:val="0"/>
      <w:marTop w:val="0"/>
      <w:marBottom w:val="0"/>
      <w:divBdr>
        <w:top w:val="none" w:sz="0" w:space="0" w:color="auto"/>
        <w:left w:val="none" w:sz="0" w:space="0" w:color="auto"/>
        <w:bottom w:val="none" w:sz="0" w:space="0" w:color="auto"/>
        <w:right w:val="none" w:sz="0" w:space="0" w:color="auto"/>
      </w:divBdr>
    </w:div>
    <w:div w:id="1684166932">
      <w:bodyDiv w:val="1"/>
      <w:marLeft w:val="0"/>
      <w:marRight w:val="0"/>
      <w:marTop w:val="0"/>
      <w:marBottom w:val="0"/>
      <w:divBdr>
        <w:top w:val="none" w:sz="0" w:space="0" w:color="auto"/>
        <w:left w:val="none" w:sz="0" w:space="0" w:color="auto"/>
        <w:bottom w:val="none" w:sz="0" w:space="0" w:color="auto"/>
        <w:right w:val="none" w:sz="0" w:space="0" w:color="auto"/>
      </w:divBdr>
    </w:div>
    <w:div w:id="1775174047">
      <w:bodyDiv w:val="1"/>
      <w:marLeft w:val="0"/>
      <w:marRight w:val="0"/>
      <w:marTop w:val="0"/>
      <w:marBottom w:val="0"/>
      <w:divBdr>
        <w:top w:val="none" w:sz="0" w:space="0" w:color="auto"/>
        <w:left w:val="none" w:sz="0" w:space="0" w:color="auto"/>
        <w:bottom w:val="none" w:sz="0" w:space="0" w:color="auto"/>
        <w:right w:val="none" w:sz="0" w:space="0" w:color="auto"/>
      </w:divBdr>
    </w:div>
    <w:div w:id="1831366531">
      <w:bodyDiv w:val="1"/>
      <w:marLeft w:val="0"/>
      <w:marRight w:val="0"/>
      <w:marTop w:val="0"/>
      <w:marBottom w:val="0"/>
      <w:divBdr>
        <w:top w:val="none" w:sz="0" w:space="0" w:color="auto"/>
        <w:left w:val="none" w:sz="0" w:space="0" w:color="auto"/>
        <w:bottom w:val="none" w:sz="0" w:space="0" w:color="auto"/>
        <w:right w:val="none" w:sz="0" w:space="0" w:color="auto"/>
      </w:divBdr>
    </w:div>
    <w:div w:id="2018995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en-GB"/>
              <a:t>Analysis of other income (£'000)</a:t>
            </a:r>
          </a:p>
        </c:rich>
      </c:tx>
      <c:layout>
        <c:manualLayout>
          <c:xMode val="edge"/>
          <c:yMode val="edge"/>
          <c:x val="0.32331947776914149"/>
          <c:y val="3.2697547683923703E-2"/>
        </c:manualLayout>
      </c:layout>
      <c:overlay val="0"/>
      <c:spPr>
        <a:noFill/>
        <a:ln w="25400">
          <a:noFill/>
        </a:ln>
      </c:spPr>
    </c:title>
    <c:autoTitleDeleted val="0"/>
    <c:plotArea>
      <c:layout>
        <c:manualLayout>
          <c:layoutTarget val="inner"/>
          <c:xMode val="edge"/>
          <c:yMode val="edge"/>
          <c:x val="0.23891306625685446"/>
          <c:y val="0.28610392288605202"/>
          <c:w val="0.28755404980615418"/>
          <c:h val="0.54768465238187103"/>
        </c:manualLayout>
      </c:layout>
      <c:pieChart>
        <c:varyColors val="1"/>
        <c:ser>
          <c:idx val="0"/>
          <c:order val="0"/>
          <c:spPr>
            <a:solidFill>
              <a:srgbClr val="9999FF"/>
            </a:solidFill>
            <a:ln w="12700">
              <a:solidFill>
                <a:srgbClr val="000000"/>
              </a:solidFill>
              <a:prstDash val="solid"/>
            </a:ln>
          </c:spPr>
          <c:dPt>
            <c:idx val="0"/>
            <c:bubble3D val="0"/>
            <c:extLst>
              <c:ext xmlns:c16="http://schemas.microsoft.com/office/drawing/2014/chart" uri="{C3380CC4-5D6E-409C-BE32-E72D297353CC}">
                <c16:uniqueId val="{00000000-271B-425A-9C3E-E746E0F59E3C}"/>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2-271B-425A-9C3E-E746E0F59E3C}"/>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4-271B-425A-9C3E-E746E0F59E3C}"/>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6-271B-425A-9C3E-E746E0F59E3C}"/>
              </c:ext>
            </c:extLst>
          </c:dPt>
          <c:dLbls>
            <c:dLbl>
              <c:idx val="0"/>
              <c:layout>
                <c:manualLayout>
                  <c:x val="-1.2485778333502305E-3"/>
                  <c:y val="1.36457193532007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71B-425A-9C3E-E746E0F59E3C}"/>
                </c:ext>
              </c:extLst>
            </c:dLbl>
            <c:dLbl>
              <c:idx val="1"/>
              <c:layout>
                <c:manualLayout>
                  <c:x val="4.1769456929471802E-3"/>
                  <c:y val="-2.720933725246197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71B-425A-9C3E-E746E0F59E3C}"/>
                </c:ext>
              </c:extLst>
            </c:dLbl>
            <c:dLbl>
              <c:idx val="2"/>
              <c:layout>
                <c:manualLayout>
                  <c:x val="6.4712619077121796E-3"/>
                  <c:y val="-1.329156743690417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71B-425A-9C3E-E746E0F59E3C}"/>
                </c:ext>
              </c:extLst>
            </c:dLbl>
            <c:dLbl>
              <c:idx val="3"/>
              <c:layout>
                <c:manualLayout>
                  <c:x val="1.5982036580191424E-2"/>
                  <c:y val="-2.30027104922511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71B-425A-9C3E-E746E0F59E3C}"/>
                </c:ext>
              </c:extLst>
            </c:dLbl>
            <c:spPr>
              <a:noFill/>
              <a:ln w="25400">
                <a:noFill/>
              </a:ln>
            </c:spPr>
            <c:txPr>
              <a:bodyPr/>
              <a:lstStyle/>
              <a:p>
                <a:pPr>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'Subjective Detail'!$B$63:$B$66</c:f>
              <c:strCache>
                <c:ptCount val="4"/>
                <c:pt idx="0">
                  <c:v>Capital Receipts &gt; £10k</c:v>
                </c:pt>
                <c:pt idx="1">
                  <c:v>Control Room Recharge</c:v>
                </c:pt>
                <c:pt idx="2">
                  <c:v>Section 33 Grants</c:v>
                </c:pt>
                <c:pt idx="3">
                  <c:v>Other Income</c:v>
                </c:pt>
              </c:strCache>
            </c:strRef>
          </c:cat>
          <c:val>
            <c:numRef>
              <c:f>'Subjective Detail'!$T$82:$T$85</c:f>
              <c:numCache>
                <c:formatCode>"£"#,##0</c:formatCode>
                <c:ptCount val="4"/>
                <c:pt idx="0">
                  <c:v>56</c:v>
                </c:pt>
                <c:pt idx="1">
                  <c:v>951</c:v>
                </c:pt>
                <c:pt idx="2">
                  <c:v>1539</c:v>
                </c:pt>
                <c:pt idx="3">
                  <c:v>433</c:v>
                </c:pt>
              </c:numCache>
            </c:numRef>
          </c:val>
          <c:extLst>
            <c:ext xmlns:c16="http://schemas.microsoft.com/office/drawing/2014/chart" uri="{C3380CC4-5D6E-409C-BE32-E72D297353CC}">
              <c16:uniqueId val="{00000007-271B-425A-9C3E-E746E0F59E3C}"/>
            </c:ext>
          </c:extLst>
        </c:ser>
        <c:dLbls>
          <c:showLegendKey val="0"/>
          <c:showVal val="0"/>
          <c:showCatName val="0"/>
          <c:showSerName val="0"/>
          <c:showPercent val="0"/>
          <c:showBubbleSize val="0"/>
          <c:showLeaderLines val="0"/>
        </c:dLbls>
        <c:firstSliceAng val="0"/>
      </c:pieChart>
      <c:spPr>
        <a:noFill/>
        <a:ln w="25400">
          <a:noFill/>
        </a:ln>
      </c:spPr>
    </c:plotArea>
    <c:legend>
      <c:legendPos val="r"/>
      <c:layout>
        <c:manualLayout>
          <c:xMode val="edge"/>
          <c:yMode val="edge"/>
          <c:x val="0.76108831889576034"/>
          <c:y val="0.44414226150886449"/>
          <c:w val="0.22746811155043389"/>
          <c:h val="0.23160791549557669"/>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zero"/>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A946B-AA76-4166-A1FC-167098664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1089</TotalTime>
  <Pages>22</Pages>
  <Words>5212</Words>
  <Characters>28771</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CAMBRIDGESHIRE AND PETERBOROUGH FIRE AUTHORITY BUDGET BOOK 2005-06</vt:lpstr>
    </vt:vector>
  </TitlesOfParts>
  <Company>Cambridgeshire Fire &amp; Rescue Service</Company>
  <LinksUpToDate>false</LinksUpToDate>
  <CharactersWithSpaces>33916</CharactersWithSpaces>
  <SharedDoc>false</SharedDoc>
  <HLinks>
    <vt:vector size="48" baseType="variant">
      <vt:variant>
        <vt:i4>7274598</vt:i4>
      </vt:variant>
      <vt:variant>
        <vt:i4>24</vt:i4>
      </vt:variant>
      <vt:variant>
        <vt:i4>0</vt:i4>
      </vt:variant>
      <vt:variant>
        <vt:i4>5</vt:i4>
      </vt:variant>
      <vt:variant>
        <vt:lpwstr/>
      </vt:variant>
      <vt:variant>
        <vt:lpwstr>Recommendations</vt:lpwstr>
      </vt:variant>
      <vt:variant>
        <vt:i4>851978</vt:i4>
      </vt:variant>
      <vt:variant>
        <vt:i4>21</vt:i4>
      </vt:variant>
      <vt:variant>
        <vt:i4>0</vt:i4>
      </vt:variant>
      <vt:variant>
        <vt:i4>5</vt:i4>
      </vt:variant>
      <vt:variant>
        <vt:lpwstr/>
      </vt:variant>
      <vt:variant>
        <vt:lpwstr>Chief</vt:lpwstr>
      </vt:variant>
      <vt:variant>
        <vt:i4>2031632</vt:i4>
      </vt:variant>
      <vt:variant>
        <vt:i4>18</vt:i4>
      </vt:variant>
      <vt:variant>
        <vt:i4>0</vt:i4>
      </vt:variant>
      <vt:variant>
        <vt:i4>5</vt:i4>
      </vt:variant>
      <vt:variant>
        <vt:lpwstr/>
      </vt:variant>
      <vt:variant>
        <vt:lpwstr>Treasury</vt:lpwstr>
      </vt:variant>
      <vt:variant>
        <vt:i4>6881383</vt:i4>
      </vt:variant>
      <vt:variant>
        <vt:i4>15</vt:i4>
      </vt:variant>
      <vt:variant>
        <vt:i4>0</vt:i4>
      </vt:variant>
      <vt:variant>
        <vt:i4>5</vt:i4>
      </vt:variant>
      <vt:variant>
        <vt:lpwstr/>
      </vt:variant>
      <vt:variant>
        <vt:lpwstr>Capital</vt:lpwstr>
      </vt:variant>
      <vt:variant>
        <vt:i4>589846</vt:i4>
      </vt:variant>
      <vt:variant>
        <vt:i4>12</vt:i4>
      </vt:variant>
      <vt:variant>
        <vt:i4>0</vt:i4>
      </vt:variant>
      <vt:variant>
        <vt:i4>5</vt:i4>
      </vt:variant>
      <vt:variant>
        <vt:lpwstr/>
      </vt:variant>
      <vt:variant>
        <vt:lpwstr>Appendix2</vt:lpwstr>
      </vt:variant>
      <vt:variant>
        <vt:i4>327695</vt:i4>
      </vt:variant>
      <vt:variant>
        <vt:i4>9</vt:i4>
      </vt:variant>
      <vt:variant>
        <vt:i4>0</vt:i4>
      </vt:variant>
      <vt:variant>
        <vt:i4>5</vt:i4>
      </vt:variant>
      <vt:variant>
        <vt:lpwstr/>
      </vt:variant>
      <vt:variant>
        <vt:lpwstr>Financing</vt:lpwstr>
      </vt:variant>
      <vt:variant>
        <vt:i4>7667818</vt:i4>
      </vt:variant>
      <vt:variant>
        <vt:i4>6</vt:i4>
      </vt:variant>
      <vt:variant>
        <vt:i4>0</vt:i4>
      </vt:variant>
      <vt:variant>
        <vt:i4>5</vt:i4>
      </vt:variant>
      <vt:variant>
        <vt:lpwstr/>
      </vt:variant>
      <vt:variant>
        <vt:lpwstr>Revenue</vt:lpwstr>
      </vt:variant>
      <vt:variant>
        <vt:i4>1703961</vt:i4>
      </vt:variant>
      <vt:variant>
        <vt:i4>3</vt:i4>
      </vt:variant>
      <vt:variant>
        <vt:i4>0</vt:i4>
      </vt:variant>
      <vt:variant>
        <vt:i4>5</vt:i4>
      </vt:variant>
      <vt:variant>
        <vt:lpwstr/>
      </vt:variant>
      <vt:variant>
        <vt:lpwstr>Overview</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CAMBRIDGESHIRE AND PETERBOROUGH FIRE AUTHORITY BUDGET BOOK 2005-06</dc:title>
  <dc:subject/>
  <dc:creator>DAVID.M.ELLIOTT</dc:creator>
  <cp:keywords/>
  <dc:description/>
  <cp:lastModifiedBy>Lisa Killner</cp:lastModifiedBy>
  <cp:revision>36</cp:revision>
  <cp:lastPrinted>2020-01-29T13:15:00Z</cp:lastPrinted>
  <dcterms:created xsi:type="dcterms:W3CDTF">2019-12-04T08:30:00Z</dcterms:created>
  <dcterms:modified xsi:type="dcterms:W3CDTF">2020-03-03T16:47:00Z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-9691494</vt:i4>
  </property>
  <property fmtid="{D5CDD505-2E9C-101B-9397-08002B2CF9AE}" pid="3" name="_EmailSubject">
    <vt:lpwstr>Report and Budget Book attached.</vt:lpwstr>
  </property>
  <property fmtid="{D5CDD505-2E9C-101B-9397-08002B2CF9AE}" pid="4" name="_AuthorEmail">
    <vt:lpwstr>geoff@taylor555.f2s.com</vt:lpwstr>
  </property>
  <property fmtid="{D5CDD505-2E9C-101B-9397-08002B2CF9AE}" pid="5" name="_AuthorEmailDisplayName">
    <vt:lpwstr>Geoff Taylor</vt:lpwstr>
  </property>
  <property fmtid="{D5CDD505-2E9C-101B-9397-08002B2CF9AE}" pid="6" name="_ReviewingToolsShownOnce">
    <vt:lpwstr/>
  </property>
</Properties>
</file>